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_Toc27714 </w:instrText>
      </w:r>
      <w:r>
        <w:fldChar w:fldCharType="separate"/>
      </w:r>
      <w:r>
        <w:rPr>
          <w:rFonts w:hint="eastAsia"/>
        </w:rPr>
        <w:t>搭建并行处理管道，感受GO语言魅力</w:t>
      </w:r>
      <w:r>
        <w:tab/>
      </w:r>
      <w:r>
        <w:fldChar w:fldCharType="begin"/>
      </w:r>
      <w:r>
        <w:instrText xml:space="preserve"> PAGEREF _Toc27714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</w:rPr>
      </w:pPr>
      <w:bookmarkStart w:id="0" w:name="_Toc27714"/>
      <w:r>
        <w:rPr>
          <w:rFonts w:hint="eastAsia"/>
        </w:rPr>
        <w:t>搭建并行处理管道，感受GO语言魅力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语言的归类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Go语言并发编程</w:t>
      </w:r>
    </w:p>
    <w:p>
      <w:p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eastAsia"/>
          <w:lang w:val="en-US" w:eastAsia="zh-CN"/>
        </w:rPr>
        <w:t>对CSP的理解</w:t>
      </w:r>
      <w:r>
        <w:rPr>
          <w:rFonts w:hint="default"/>
          <w:lang w:val="en-US" w:eastAsia="zh-CN"/>
        </w:rPr>
        <w:t>: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“通过通信来共享内存，而非通过共享内存来通信”的原则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16871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初次尝试Hello World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重点注意</w:t>
      </w:r>
      <w:r>
        <w:rPr>
          <w:rFonts w:hint="default"/>
          <w:lang w:val="en-US" w:eastAsia="zh-CN"/>
        </w:rPr>
        <w:t>:main</w:t>
      </w:r>
      <w:r>
        <w:rPr>
          <w:rFonts w:hint="eastAsia"/>
          <w:lang w:val="en-US" w:eastAsia="zh-CN"/>
        </w:rPr>
        <w:t>函数需要分别区分出来，因为golang是为大项目做的，所以main函数必须分开出来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每一个main方法都是需要添加出自己的一个文件夹出来的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每一个文件夹只能存在一个main方法</w:t>
      </w:r>
    </w:p>
    <w:p>
      <w:r>
        <w:drawing>
          <wp:inline distT="0" distB="0" distL="114300" distR="114300">
            <wp:extent cx="5273040" cy="12909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lang w:val="en-US"/>
        </w:rPr>
        <w:t>Golang</w:t>
      </w:r>
      <w:r>
        <w:rPr>
          <w:rFonts w:hint="eastAsia"/>
          <w:lang w:val="en-US" w:eastAsia="zh-CN"/>
        </w:rPr>
        <w:t>不支持函数的重载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WebServer</w:t>
      </w:r>
    </w:p>
    <w:p>
      <w:r>
        <w:drawing>
          <wp:inline distT="0" distB="0" distL="114300" distR="114300">
            <wp:extent cx="5272405" cy="234505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lang w:val="en-US"/>
        </w:rPr>
        <w:t>Hello World</w:t>
      </w:r>
      <w:r>
        <w:rPr>
          <w:rFonts w:hint="eastAsia"/>
          <w:lang w:val="en-US" w:eastAsia="zh-CN"/>
        </w:rPr>
        <w:t>并发版</w:t>
      </w:r>
    </w:p>
    <w:p>
      <w:r>
        <w:drawing>
          <wp:inline distT="0" distB="0" distL="114300" distR="114300">
            <wp:extent cx="5272405" cy="372999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简单排序</w:t>
      </w:r>
    </w:p>
    <w:p>
      <w:r>
        <w:drawing>
          <wp:inline distT="0" distB="0" distL="114300" distR="114300">
            <wp:extent cx="5272405" cy="27432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外部排序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将数据分为左右两半，分别归并排序，再把两个有序数据归并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17495"/>
            <wp:effectExtent l="0" t="0" r="508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3608705"/>
            <wp:effectExtent l="0" t="0" r="889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005330"/>
            <wp:effectExtent l="0" t="0" r="889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4160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82215"/>
            <wp:effectExtent l="0" t="0" r="1016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80995"/>
            <wp:effectExtent l="0" t="0" r="889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这个有点无聊，就没再去看了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38CA"/>
    <w:rsid w:val="01B714F0"/>
    <w:rsid w:val="037B2328"/>
    <w:rsid w:val="0AD27F1E"/>
    <w:rsid w:val="11095A99"/>
    <w:rsid w:val="15D57A2D"/>
    <w:rsid w:val="16DF17C8"/>
    <w:rsid w:val="2BBE3D3E"/>
    <w:rsid w:val="2DED196F"/>
    <w:rsid w:val="2FC52B19"/>
    <w:rsid w:val="30844513"/>
    <w:rsid w:val="30A73F05"/>
    <w:rsid w:val="33712751"/>
    <w:rsid w:val="350C6385"/>
    <w:rsid w:val="355250AB"/>
    <w:rsid w:val="36280975"/>
    <w:rsid w:val="3A4B1A0E"/>
    <w:rsid w:val="3DDD516A"/>
    <w:rsid w:val="41A93503"/>
    <w:rsid w:val="433D0494"/>
    <w:rsid w:val="44091DE9"/>
    <w:rsid w:val="4677339B"/>
    <w:rsid w:val="4BFF3C30"/>
    <w:rsid w:val="4FDA7331"/>
    <w:rsid w:val="562F2166"/>
    <w:rsid w:val="5DA45DCE"/>
    <w:rsid w:val="5F83149D"/>
    <w:rsid w:val="69B37832"/>
    <w:rsid w:val="704B7592"/>
    <w:rsid w:val="7EA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2018-02-12T08:20:18Z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