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MitoSeek Parameters</w:t>
      </w:r>
    </w:p>
    <w:tbl>
      <w:tblPr>
        <w:jc w:val="left"/>
        <w:tblInd w:type="dxa" w:w="-108"/>
        <w:tblBorders/>
      </w:tblPr>
      <w:tblGrid>
        <w:gridCol w:w="2177"/>
        <w:gridCol w:w="7398"/>
      </w:tblGrid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90" w:right="0"/>
            </w:pPr>
            <w:r>
              <w:rPr/>
              <w:t>Parameter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90" w:right="0"/>
            </w:pPr>
            <w:r>
              <w:rPr/>
              <w:t>- i [bam]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Input bam file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90" w:right="0"/>
            </w:pPr>
            <w:r>
              <w:rPr/>
              <w:t>- t [input type]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Type of the bam files, the possible choices are 1=exome, 2=whole genome, 3= RNAseq, 4 = mitochondria only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90" w:right="0"/>
            </w:pPr>
            <w:r>
              <w:rPr/>
              <w:t>- b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Save mitochondria only bam files, default =on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90" w:right="0"/>
            </w:pPr>
            <w:r>
              <w:rPr/>
              <w:t>- a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Produce allele count file for input bam(s), default =on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90" w:right="0"/>
            </w:pPr>
            <w:r>
              <w:rPr/>
              <w:t>- ch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Produce circus plot input files and circus plot figure for heteroplasmic mutation, default = off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90" w:right="0"/>
            </w:pPr>
            <w:r>
              <w:rPr/>
              <w:t>- hp [int]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Heteroplasmy threshold using [int] percent alternative allele observed, default = 5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90" w:right="0"/>
            </w:pPr>
            <w:r>
              <w:rPr/>
              <w:t>- ha [int]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Heteroplasmy threshold using [int] allele observed, default = 0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90" w:right="0"/>
            </w:pPr>
            <w:r>
              <w:rPr/>
              <w:t>- A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If - A is used, the total read count is the total allele count of all allele observed. Otherwise, the total read count is the sum of major and minor allele counts. Default = off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90" w:right="0"/>
            </w:pPr>
            <w:r>
              <w:rPr/>
              <w:t>- mmq [int]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Minimum map quality, default =20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90" w:right="0"/>
            </w:pPr>
            <w:r>
              <w:rPr/>
              <w:t>- mbq [int]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Minimum base quality, default =20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90" w:right="0"/>
            </w:pPr>
            <w:r>
              <w:rPr/>
              <w:t>- sb [int]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Remove all sites with strand bias score in the top [int] %, default = 10 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90" w:right="0"/>
            </w:pPr>
            <w:r>
              <w:rPr/>
              <w:t>- cn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Estimate relative copy number of input bam(s), does not work with mitochondria targeted sequencing bam files.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90" w:right="0"/>
            </w:pPr>
            <w:r>
              <w:rPr/>
              <w:t>- s [bam1] [bam2]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Compute somatic mutation between bam1 and bam2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90" w:right="0"/>
            </w:pPr>
            <w:r>
              <w:rPr/>
              <w:t>- sp [int1][int2]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Somatic mutation detection threshold, int1 = percent of alternative allele observed in normal, int2 = percent of alternative allele observed in tumor, default int1=0, int2=5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90" w:right="0"/>
            </w:pPr>
            <w:r>
              <w:rPr/>
              <w:t>- sa [int1][int2]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Somatic mutation detection threshold, int1 = number of alternative allele observed in normal, int2 = number of alternative allele observed in tumor, default int1=0, int2=3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90" w:right="0"/>
            </w:pPr>
            <w:r>
              <w:rPr/>
              <w:t>- cs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Produce circus plot input files and circus plot figure for somatic mutation, default = off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90" w:right="0"/>
            </w:pPr>
            <w:r>
              <w:rPr/>
              <w:t>- L [bed]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 bed file that contains the regions MitoSeek will perform analysis on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90" w:right="0"/>
            </w:pPr>
            <w:r>
              <w:rPr/>
              <w:t>- r [ref]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The reference used in the bam file, the possible choices are HG19 and rCRS, default=HG19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90" w:right="0"/>
            </w:pPr>
            <w:r>
              <w:rPr/>
              <w:t>- R [ref]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The reference used in the output files, the possible choices are HG19 and rCRS, default=HG19</w:t>
            </w:r>
          </w:p>
        </w:tc>
      </w:tr>
      <w:tr>
        <w:trPr>
          <w:cantSplit w:val="false"/>
        </w:trPr>
        <w:tc>
          <w:tcPr>
            <w:tcW w:type="dxa" w:w="21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90" w:right="0"/>
            </w:pPr>
            <w:r>
              <w:rPr/>
              <w:t>- QC</w:t>
            </w:r>
          </w:p>
        </w:tc>
        <w:tc>
          <w:tcPr>
            <w:tcW w:type="dxa" w:w="73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Produce QC result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Output</w:t>
      </w:r>
    </w:p>
    <w:p>
      <w:pPr>
        <w:pStyle w:val="style0"/>
      </w:pPr>
      <w:r>
        <w:rPr/>
        <w:t>- a will produce allele count file with allele count on both forward and reverse strands and strand bias scores for each location</w:t>
      </w:r>
    </w:p>
    <w:p>
      <w:pPr>
        <w:pStyle w:val="style0"/>
      </w:pPr>
      <w:r>
        <w:rPr/>
        <w:t>- c will produce circus plot input file and circus plot figure</w:t>
      </w:r>
    </w:p>
    <w:p>
      <w:pPr>
        <w:pStyle w:val="style0"/>
      </w:pPr>
      <w:r>
        <w:rPr/>
        <w:t>- cn will produce summary information on estimated copy number of input bam(s)</w:t>
      </w:r>
    </w:p>
    <w:p>
      <w:pPr>
        <w:pStyle w:val="style0"/>
      </w:pPr>
      <w:r>
        <w:rPr/>
        <w:t>A heteroplasmy summary file will also be generated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character">
    <w:name w:val="ListLabel 1"/>
    <w:next w:val="style18"/>
    <w:rPr>
      <w:rFonts w:cs="Calibri"/>
    </w:rPr>
  </w:style>
  <w:style w:styleId="style19" w:type="character">
    <w:name w:val="ListLabel 2"/>
    <w:next w:val="style19"/>
    <w:rPr>
      <w:rFonts w:cs="Courier New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  <w:style w:styleId="style26" w:type="paragraph">
    <w:name w:val="Balloon Text"/>
    <w:basedOn w:val="style0"/>
    <w:next w:val="style26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2012-10-21T00:55:00.00Z</dcterms:created>
  <dc:creator>Guo, Yan</dc:creator>
  <cp:lastModifiedBy>Guo, Yan</cp:lastModifiedBy>
  <dcterms:modified xsi:type="dcterms:W3CDTF">2012-10-25T18:21:00.00Z</dcterms:modified>
  <cp:revision>7</cp:revision>
</cp:coreProperties>
</file>