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evhkn9mz47e" w:id="0"/>
      <w:bookmarkEnd w:id="0"/>
      <w:r w:rsidDel="00000000" w:rsidR="00000000" w:rsidRPr="00000000">
        <w:rPr>
          <w:rtl w:val="0"/>
        </w:rPr>
        <w:t xml:space="preserve">Récapitulatif — Portage du module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kill_logger</w:t>
      </w:r>
      <w:r w:rsidDel="00000000" w:rsidR="00000000" w:rsidRPr="00000000">
        <w:rPr>
          <w:rtl w:val="0"/>
        </w:rPr>
        <w:t xml:space="preserve"> et de la chaîne AAR (OMTK) vers Arma Reforger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Document de synthèse — projet OFCRA, migration OMTK → Arma Reforger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rtrisl7me5we" w:id="1"/>
      <w:bookmarkEnd w:id="1"/>
      <w:r w:rsidDel="00000000" w:rsidR="00000000" w:rsidRPr="00000000">
        <w:rPr>
          <w:rtl w:val="0"/>
        </w:rPr>
        <w:t xml:space="preserve">1. Contexte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Le module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kill_logger</w:t>
      </w:r>
      <w:r w:rsidDel="00000000" w:rsidR="00000000" w:rsidRPr="00000000">
        <w:rPr>
          <w:rtl w:val="0"/>
        </w:rPr>
        <w:t xml:space="preserve"> d'OMTK (Arma 3, SQF) journalise les hits et kills dans le fichier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.RPT</w:t>
      </w:r>
      <w:r w:rsidDel="00000000" w:rsidR="00000000" w:rsidRPr="00000000">
        <w:rPr>
          <w:rtl w:val="0"/>
        </w:rPr>
        <w:t xml:space="preserve"> du serveur,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onPlayerKilled.sqf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Ce n'est pas un module de log, c'est l'amont d'une chaîne complète.</w:t>
      </w:r>
      <w:r w:rsidDel="00000000" w:rsidR="00000000" w:rsidRPr="00000000">
        <w:rPr>
          <w:rtl w:val="0"/>
        </w:rPr>
        <w:t xml:space="preserve"> À l'OFCRA il alimente 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OCAP</w:t>
      </w:r>
      <w:r w:rsidDel="00000000" w:rsidR="00000000" w:rsidRPr="00000000">
        <w:rPr>
          <w:rtl w:val="0"/>
        </w:rPr>
        <w:t xml:space="preserve">, l'outil de capture qui enregistre les missions et permet de les rejouer 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 </w:t>
      </w:r>
      <w:r w:rsidDel="00000000" w:rsidR="00000000" w:rsidRPr="00000000">
        <w:rPr>
          <w:b w:val="1"/>
          <w:bCs w:val="1"/>
          <w:rtl w:val="0"/>
        </w:rPr>
        <w:t xml:space="preserve">centre de statistiques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aar.ofcra.org/stats</w:t>
      </w:r>
      <w:r w:rsidDel="00000000" w:rsidR="00000000" w:rsidRPr="00000000">
        <w:rPr>
          <w:rtl w:val="0"/>
        </w:rPr>
        <w:t xml:space="preserve">), alimenté depuis 2017 : plus de 900 missions, plusieurs milliers de joueurs, des dizaines de milliers de kills, avec des vues par mission, joueur, carte et arme.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Migrer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kill_logger</w:t>
      </w:r>
      <w:r w:rsidDel="00000000" w:rsidR="00000000" w:rsidRPr="00000000">
        <w:rPr>
          <w:rtl w:val="0"/>
        </w:rPr>
        <w:t xml:space="preserve"> seul ne suffit donc pas : si la chaîne n'est pas portée ou remplacée, l'OFCRA perd son historique vivant et ses analyses d'après-partie — ce qui pèse probablement plus lourd, pour les membres, que n'importe quel module de mission. </w:t>
      </w:r>
      <w:r w:rsidDel="00000000" w:rsidR="00000000" w:rsidRPr="00000000">
        <w:rPr>
          <w:b w:val="1"/>
          <w:bCs w:val="1"/>
          <w:rtl w:val="0"/>
        </w:rPr>
        <w:t xml:space="preserve">À traiter comme un chantier à part entière</w:t>
      </w:r>
      <w:r w:rsidDel="00000000" w:rsidR="00000000" w:rsidRPr="00000000">
        <w:rPr>
          <w:rtl w:val="0"/>
        </w:rPr>
        <w:t xml:space="preserve">, au même titre que le plafond de joueurs.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23b8pyj4uv3q" w:id="2"/>
      <w:bookmarkEnd w:id="2"/>
      <w:r w:rsidDel="00000000" w:rsidR="00000000" w:rsidRPr="00000000">
        <w:rPr>
          <w:rtl w:val="0"/>
        </w:rPr>
        <w:t xml:space="preserve">2. Les mécanismes natifs de Reforger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lp113xjlplj4" w:id="3"/>
      <w:bookmarkEnd w:id="3"/>
      <w:r w:rsidDel="00000000" w:rsidR="00000000" w:rsidRPr="00000000">
        <w:rPr>
          <w:rtl w:val="0"/>
        </w:rPr>
        <w:t xml:space="preserve">2.1 Attribution des kills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DamageManagerComponent</w:t>
      </w:r>
      <w:r w:rsidDel="00000000" w:rsidR="00000000" w:rsidRPr="00000000">
        <w:rPr>
          <w:rtl w:val="0"/>
        </w:rPr>
        <w:t xml:space="preserve"> (et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SCR_DamageManagerComponent</w:t>
      </w:r>
      <w:r w:rsidDel="00000000" w:rsidR="00000000" w:rsidRPr="00000000">
        <w:rPr>
          <w:rtl w:val="0"/>
        </w:rPr>
        <w:t xml:space="preserve">) gère les dégâts sur chaque entité. L'événement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ShouldOverrideInstigator</w:t>
      </w:r>
      <w:r w:rsidDel="00000000" w:rsidR="00000000" w:rsidRPr="00000000">
        <w:rPr>
          <w:rtl w:val="0"/>
        </w:rPr>
        <w:t xml:space="preserve"> décide, à chaque nouvelle source de dégât, si elle devient le nouvel instigateur — permet de personnaliser l'attribution (dernier coup porté vs dégâts cumulés).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OnDamageStateChanged</w:t>
      </w:r>
      <w:r w:rsidDel="00000000" w:rsidR="00000000" w:rsidRPr="00000000">
        <w:rPr>
          <w:rtl w:val="0"/>
        </w:rPr>
        <w:t xml:space="preserve"> — déclenché au changement d'état (passage à « mort »), point d'accroche naturel.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 GameMode expose des événements dédiés recevant directement le contexte : entité contrôlable détruite, et joueur tué.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1mbut17y4bcy" w:id="4"/>
      <w:bookmarkEnd w:id="4"/>
      <w:r w:rsidDel="00000000" w:rsidR="00000000" w:rsidRPr="00000000">
        <w:rPr>
          <w:rtl w:val="0"/>
        </w:rPr>
        <w:t xml:space="preserve">2.2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SCR_InstigatorContextData</w:t>
      </w:r>
      <w:r w:rsidDel="00000000" w:rsidR="00000000" w:rsidRPr="00000000">
        <w:rPr>
          <w:rtl w:val="0"/>
        </w:rPr>
        <w:t xml:space="preserve"> — nettement plus riche que le SQF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Donnée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Détail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 de contrôle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Tueur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et</w:t>
            </w:r>
            <w:r w:rsidDel="00000000" w:rsidR="00000000" w:rsidRPr="00000000">
              <w:rPr>
                <w:rtl w:val="0"/>
              </w:rPr>
              <w:t xml:space="preserve"> victime : IA, joueur, IA possédée, Game Master/admin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Identifiant joueur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Entier stable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remplace la bidouille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OMTK_ID</w:t>
            </w:r>
            <w:r w:rsidDel="00000000" w:rsidR="00000000" w:rsidRPr="00000000">
              <w:rPr>
                <w:rtl w:val="0"/>
              </w:rPr>
              <w:t xml:space="preserve"> (sous Arma 3, le nom de variable d'une unité humaine est écrasé par le pseudo du joueur)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Entité tueur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L'entité elle-même, pas seulement son nom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 d'instigateur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Distingue tir direct, mine, véhicule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Relation victime/tueur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Calculée par le moteur en tenant compte des types de contrôle, de la faction et du statut GM ; cas testables (« tué par un allié », « tué par un ennemi »)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Tir ami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Méthode dédiée, pas une déduction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Déguisement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 de déguisement du tueur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et</w:t>
            </w:r>
            <w:r w:rsidDel="00000000" w:rsidR="00000000" w:rsidRPr="00000000">
              <w:rPr>
                <w:rtl w:val="0"/>
              </w:rPr>
              <w:t xml:space="preserve"> de la victime — l'écart entre faction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perçue</w:t>
            </w:r>
            <w:r w:rsidDel="00000000" w:rsidR="00000000" w:rsidRPr="00000000">
              <w:rPr>
                <w:rtl w:val="0"/>
              </w:rPr>
              <w:t xml:space="preserve"> et faction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réelle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Crime de guerre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 moteur attache des sanctions possibles au kill commis sous uniforme adverse</w:t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Trois de ces données n'ont aucun équivalent SQF et méritent d'être exploitées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 </w:t>
      </w:r>
      <w:r w:rsidDel="00000000" w:rsidR="00000000" w:rsidRPr="00000000">
        <w:rPr>
          <w:b w:val="1"/>
          <w:bCs w:val="1"/>
          <w:rtl w:val="0"/>
        </w:rPr>
        <w:t xml:space="preserve">déguisement</w:t>
      </w:r>
      <w:r w:rsidDel="00000000" w:rsidR="00000000" w:rsidRPr="00000000">
        <w:rPr>
          <w:rtl w:val="0"/>
        </w:rPr>
        <w:t xml:space="preserve"> est directement pertinent en milsim : l'infiltration en tenue ennemie est suivie nativement. Si l'OFCRA veut en faire une règle — interdire ou pénaliser — la donnée existe.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 </w:t>
      </w:r>
      <w:r w:rsidDel="00000000" w:rsidR="00000000" w:rsidRPr="00000000">
        <w:rPr>
          <w:b w:val="1"/>
          <w:bCs w:val="1"/>
          <w:rtl w:val="0"/>
        </w:rPr>
        <w:t xml:space="preserve">Game Master comme type distinct</w:t>
      </w:r>
      <w:r w:rsidDel="00000000" w:rsidR="00000000" w:rsidRPr="00000000">
        <w:rPr>
          <w:rtl w:val="0"/>
        </w:rPr>
        <w:t xml:space="preserve"> permet de filtrer les interventions d'admin hors des statistiques.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L'</w:t>
      </w:r>
      <w:r w:rsidDel="00000000" w:rsidR="00000000" w:rsidRPr="00000000">
        <w:rPr>
          <w:b w:val="1"/>
          <w:bCs w:val="1"/>
          <w:rtl w:val="0"/>
        </w:rPr>
        <w:t xml:space="preserve">IA possédée</w:t>
      </w:r>
      <w:r w:rsidDel="00000000" w:rsidR="00000000" w:rsidRPr="00000000">
        <w:rPr>
          <w:rtl w:val="0"/>
        </w:rPr>
        <w:t xml:space="preserve">, distincte de l'IA : un admin prenant le contrôle d'un civil ne polluera pas les chiffres.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pnlft5l6c3oh" w:id="5"/>
      <w:bookmarkEnd w:id="5"/>
      <w:r w:rsidDel="00000000" w:rsidR="00000000" w:rsidRPr="00000000">
        <w:rPr>
          <w:rtl w:val="0"/>
        </w:rPr>
        <w:t xml:space="preserve">2.3 Écriture — l'API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Confirmée dans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SCR_AIDebug.c</w:t>
      </w:r>
      <w:r w:rsidDel="00000000" w:rsidR="00000000" w:rsidRPr="00000000">
        <w:rPr>
          <w:rtl w:val="0"/>
        </w:rPr>
        <w:t xml:space="preserve">, un fichier du jeu lui-même 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m_FileHandle = FileIO.OpenFile(logFileName, FileMode.WRITE);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if (!m_FileHandle)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Print("Échec de création du fichier de log", LogLevel.ERROR);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m_FileHandle.Close(); // typiquement dans OnGameEnd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Limite à vérifier</w:t>
      </w:r>
      <w:r w:rsidDel="00000000" w:rsidR="00000000" w:rsidRPr="00000000">
        <w:rPr>
          <w:rtl w:val="0"/>
        </w:rPr>
        <w:t xml:space="preserve"> : sous Arma 3, une API d'extension permettait de dialoguer avec du code natif externe pour une persistance en base de données (extDB, DayZ, AltisLife). Aucun équivalent confirmé côté Enfusion.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FileIO</w:t>
      </w:r>
      <w:r w:rsidDel="00000000" w:rsidR="00000000" w:rsidRPr="00000000">
        <w:rPr>
          <w:rtl w:val="0"/>
        </w:rPr>
        <w:t xml:space="preserve"> couvre l'écriture de fichiers ; une persistance externe reste à explorer.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3cbtz74pmpsh" w:id="6"/>
      <w:bookmarkEnd w:id="6"/>
      <w:r w:rsidDel="00000000" w:rsidR="00000000" w:rsidRPr="00000000">
        <w:rPr>
          <w:rtl w:val="0"/>
        </w:rPr>
        <w:t xml:space="preserve">3. Principe de conception : événements structurés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g0dfh1apree3" w:id="7"/>
      <w:bookmarkEnd w:id="7"/>
      <w:r w:rsidDel="00000000" w:rsidR="00000000" w:rsidRPr="00000000">
        <w:rPr>
          <w:rtl w:val="0"/>
        </w:rPr>
        <w:t xml:space="preserve">3.1 Le problème du log en phrases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Le format actuel écrit une ligne lisible par un humain 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21:47:03 [OMTK] INFO: Dupont killed Martin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Pour en tirer des statistiques, un programme doit </w:t>
      </w:r>
      <w:r w:rsidDel="00000000" w:rsidR="00000000" w:rsidRPr="00000000">
        <w:rPr>
          <w:b w:val="1"/>
          <w:bCs w:val="1"/>
          <w:rtl w:val="0"/>
        </w:rPr>
        <w:t xml:space="preserve">relire cette phrase et la découper</w:t>
      </w:r>
      <w:r w:rsidDel="00000000" w:rsidR="00000000" w:rsidRPr="00000000">
        <w:rPr>
          <w:rtl w:val="0"/>
        </w:rPr>
        <w:t xml:space="preserve">. Trois faiblesses 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Ça casse en silence.</w:t>
      </w:r>
      <w:r w:rsidDel="00000000" w:rsidR="00000000" w:rsidRPr="00000000">
        <w:rPr>
          <w:rtl w:val="0"/>
        </w:rPr>
        <w:t xml:space="preserve"> Une reformulation du message, ou un pseudo contenant le mot « killed », et le parseur se trompe sans que personne ne le voie.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Ça perd de l'information.</w:t>
      </w:r>
      <w:r w:rsidDel="00000000" w:rsidR="00000000" w:rsidRPr="00000000">
        <w:rPr>
          <w:rtl w:val="0"/>
        </w:rPr>
        <w:t xml:space="preserve"> La phrase ne contient que ce que son auteur a pensé à écrire. La distance ou l'arme, si elles n'y sont pas, ne seront jamais récupérables pour les missions passées.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Ça oblige à trier.</w:t>
      </w:r>
      <w:r w:rsidDel="00000000" w:rsidR="00000000" w:rsidRPr="00000000">
        <w:rPr>
          <w:rtl w:val="0"/>
        </w:rPr>
        <w:t xml:space="preserve"> Les lignes sont mêlées aux erreurs du moteur dans 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5z0bhnyk7kb" w:id="8"/>
      <w:bookmarkEnd w:id="8"/>
      <w:r w:rsidDel="00000000" w:rsidR="00000000" w:rsidRPr="00000000">
        <w:rPr>
          <w:rtl w:val="0"/>
        </w:rPr>
        <w:t xml:space="preserve">3.2 La forme cible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Un enregistrement à champs nommés, une ligne par événement 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{"type":"kill","t":2823,"tueur":4417,"victime":2091,"arme":"...","distance":142,"tir_ami":false}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Aucun programme n'a besoin de deviner. On ajoute un champ l'an prochain, rien de ce qui existait ne casse.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Pourquoi maintenant plutôt qu'après</w:t>
      </w:r>
      <w:r w:rsidDel="00000000" w:rsidR="00000000" w:rsidRPr="00000000">
        <w:rPr>
          <w:rtl w:val="0"/>
        </w:rPr>
        <w:t xml:space="preserve"> : au démarrage, écrire une ligne structurée ne coûte pas plus cher qu'écrire une phrase. Une fois la chaîne de statistiques bâtie par-dessus des phrases, changer de format oblige à maintenir les deux, réécrire tout l'aval, ou accepter une rupture d'historique.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Rien n'empêche de conserver une ligne lisible </w:t>
      </w:r>
      <w:r w:rsidDel="00000000" w:rsidR="00000000" w:rsidRPr="00000000">
        <w:rPr>
          <w:b w:val="1"/>
          <w:bCs w:val="1"/>
          <w:rtl w:val="0"/>
        </w:rPr>
        <w:t xml:space="preserve">en parallèle</w:t>
      </w:r>
      <w:r w:rsidDel="00000000" w:rsidR="00000000" w:rsidRPr="00000000">
        <w:rPr>
          <w:rtl w:val="0"/>
        </w:rPr>
        <w:t xml:space="preserve">, pour le débogage en direct. Les deux ne s'excluent pas : la version machine est la source, la version humaine le confort.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Précédent</w:t>
      </w:r>
      <w:r w:rsidDel="00000000" w:rsidR="00000000" w:rsidRPr="00000000">
        <w:rPr>
          <w:rtl w:val="0"/>
        </w:rPr>
        <w:t xml:space="preserve"> : le mod communautaire </w:t>
      </w:r>
      <w:r w:rsidDel="00000000" w:rsidR="00000000" w:rsidRPr="00000000">
        <w:rPr>
          <w:i w:val="1"/>
          <w:iCs w:val="1"/>
          <w:rtl w:val="0"/>
        </w:rPr>
        <w:t xml:space="preserve">Logging Enhanced</w:t>
      </w:r>
      <w:r w:rsidDel="00000000" w:rsidR="00000000" w:rsidRPr="00000000">
        <w:rPr>
          <w:rtl w:val="0"/>
        </w:rPr>
        <w:t xml:space="preserve"> propose déjà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.json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.txt</w:t>
      </w:r>
      <w:r w:rsidDel="00000000" w:rsidR="00000000" w:rsidRPr="00000000">
        <w:rPr>
          <w:rtl w:val="0"/>
        </w:rPr>
        <w:t xml:space="preserve"> au choix, avec une arborescence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ANNÉE/MOIS/JOUR/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6lf4d5g2v0pr" w:id="9"/>
      <w:bookmarkEnd w:id="9"/>
      <w:r w:rsidDel="00000000" w:rsidR="00000000" w:rsidRPr="00000000">
        <w:rPr>
          <w:rtl w:val="0"/>
        </w:rPr>
        <w:t xml:space="preserve">3.3 Deux consommateurs, deux formes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Consommateur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Besoin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OCAP</w:t>
            </w:r>
            <w:r w:rsidDel="00000000" w:rsidR="00000000" w:rsidRPr="00000000">
              <w:rPr>
                <w:rtl w:val="0"/>
              </w:rPr>
              <w:t xml:space="preserve"> (replay)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Continuité — sans échantillons réguliers, pas de rejeu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Série temporelle : une position par entité à intervalle fixe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Statistiques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Faits datés, typés, agrégeables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Flux d'événements</w:t>
            </w:r>
          </w:p>
        </w:tc>
      </w:tr>
    </w:tbl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Une seule chaîne peut produire les deux, mais </w:t>
      </w:r>
      <w:r w:rsidDel="00000000" w:rsidR="00000000" w:rsidRPr="00000000">
        <w:rPr>
          <w:b w:val="1"/>
          <w:bCs w:val="1"/>
          <w:rtl w:val="0"/>
        </w:rPr>
        <w:t xml:space="preserve">penser aux seuls événements interdit le replay</w:t>
      </w:r>
      <w:r w:rsidDel="00000000" w:rsidR="00000000" w:rsidRPr="00000000">
        <w:rPr>
          <w:rtl w:val="0"/>
        </w:rPr>
        <w:t xml:space="preserve">, et penser aux seuls échantillons donne des statistiques approximatives.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wuhc3a8rs7d1" w:id="10"/>
      <w:bookmarkEnd w:id="10"/>
      <w:r w:rsidDel="00000000" w:rsidR="00000000" w:rsidRPr="00000000">
        <w:rPr>
          <w:rtl w:val="0"/>
        </w:rPr>
        <w:t xml:space="preserve">4. Catalogue d'événements</w:t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mtfu83dvmiiq" w:id="11"/>
      <w:bookmarkEnd w:id="11"/>
      <w:r w:rsidDel="00000000" w:rsidR="00000000" w:rsidRPr="00000000">
        <w:rPr>
          <w:rtl w:val="0"/>
        </w:rPr>
        <w:t xml:space="preserve">4.1 Ce qui manque aujourd'hui, et qui coûte le moins cher à ajouter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Le journal actuel n'enregistre </w:t>
      </w:r>
      <w:r w:rsidDel="00000000" w:rsidR="00000000" w:rsidRPr="00000000">
        <w:rPr>
          <w:b w:val="1"/>
          <w:bCs w:val="1"/>
          <w:rtl w:val="0"/>
        </w:rPr>
        <w:t xml:space="preserve">que les morts</w:t>
      </w:r>
      <w:r w:rsidDel="00000000" w:rsidR="00000000" w:rsidRPr="00000000">
        <w:rPr>
          <w:rtl w:val="0"/>
        </w:rPr>
        <w:t xml:space="preserve">. L'horodatage est celui du décès ; la dernière ligne est le dernier mort, </w:t>
      </w:r>
      <w:r w:rsidDel="00000000" w:rsidR="00000000" w:rsidRPr="00000000">
        <w:rPr>
          <w:b w:val="1"/>
          <w:bCs w:val="1"/>
          <w:rtl w:val="0"/>
        </w:rPr>
        <w:t xml:space="preserve">pas la fin de la mission</w:t>
      </w:r>
      <w:r w:rsidDel="00000000" w:rsidR="00000000" w:rsidRPr="00000000">
        <w:rPr>
          <w:rtl w:val="0"/>
        </w:rPr>
        <w:t xml:space="preserve">. Conséquence : un journal de morts ne sait pas distinguer « rien ne s'est passé » de « rien n'a été enregistré ». Sept minutes de silence peuvent être un anéantissement, un cessez-le-feu, un repositionnement ou un serveur planté.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Trois événements manquent, prioritaires 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Début de mission</w:t>
      </w:r>
      <w:r w:rsidDel="00000000" w:rsidR="00000000" w:rsidRPr="00000000">
        <w:rPr>
          <w:rtl w:val="0"/>
        </w:rPr>
        <w:t xml:space="preserve"> — aujourd'hui déduit du premier mort.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 de mission</w:t>
      </w:r>
      <w:r w:rsidDel="00000000" w:rsidR="00000000" w:rsidRPr="00000000">
        <w:rPr>
          <w:rtl w:val="0"/>
        </w:rPr>
        <w:t xml:space="preserve">, avec sa cause (temps écoulé, anéantissement, arrêt admin) — aujourd'hui inconnue.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Changement d'état d'objectif</w:t>
      </w:r>
      <w:r w:rsidDel="00000000" w:rsidR="00000000" w:rsidRPr="00000000">
        <w:rPr>
          <w:rtl w:val="0"/>
        </w:rPr>
        <w:t xml:space="preserve"> — aucune trace.</w:t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y9peealqgvnh" w:id="12"/>
      <w:bookmarkEnd w:id="12"/>
      <w:r w:rsidDel="00000000" w:rsidR="00000000" w:rsidRPr="00000000">
        <w:rPr>
          <w:rtl w:val="0"/>
        </w:rPr>
        <w:t xml:space="preserve">4.2 Le socle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Événement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mission_start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Nom, carte, auteur, liste de mods, factions, effectif par camp, barème d'objectifs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mission_end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Cause, scores finaux, faction gagnante, état de chaque objectif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player_join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player_leave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Identifiant, camp, escouade, rôle, créneau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Auteur, cible, arme, distance, zone touchée, tir ami, déguisement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Contexte complet (§2.2)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vehicle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Montée, descente, destruction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Identifiant, ancien état, nouvel état, faction, points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snapshot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Instantané périodique — positions et effectifs</w:t>
            </w:r>
          </w:p>
        </w:tc>
      </w:tr>
    </w:tbl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Positions</w:t>
      </w:r>
      <w:r w:rsidDel="00000000" w:rsidR="00000000" w:rsidRPr="00000000">
        <w:rPr>
          <w:rtl w:val="0"/>
        </w:rPr>
        <w:t xml:space="preserve"> : un échantillon par seconde suffit pour de l'infanterie. À 128 joueurs sur 90 minutes, environ 700 000 enregistrements par mission — parfaitement gérable.</w:t>
      </w:r>
    </w:p>
    <w:p w:rsidR="00000000" w:rsidDel="00000000" w:rsidP="00000000" w:rsidRDefault="00000000" w:rsidRPr="00000000" w14:paraId="00000081">
      <w:pPr>
        <w:pStyle w:val="Heading3"/>
        <w:rPr/>
      </w:pPr>
      <w:bookmarkStart w:colFirst="0" w:colLast="0" w:name="_c7imck582lwz" w:id="13"/>
      <w:bookmarkEnd w:id="13"/>
      <w:r w:rsidDel="00000000" w:rsidR="00000000" w:rsidRPr="00000000">
        <w:rPr>
          <w:rtl w:val="0"/>
        </w:rPr>
        <w:t xml:space="preserve">4.3 Ce qui existe déjà et doit être préservé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Le journal actuel enregistre </w:t>
      </w:r>
      <w:r w:rsidDel="00000000" w:rsidR="00000000" w:rsidRPr="00000000">
        <w:rPr>
          <w:b w:val="1"/>
          <w:bCs w:val="1"/>
          <w:rtl w:val="0"/>
        </w:rPr>
        <w:t xml:space="preserve">plus que ce que laissait supposer le format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.RPT</w:t>
      </w:r>
      <w:r w:rsidDel="00000000" w:rsidR="00000000" w:rsidRPr="00000000">
        <w:rPr>
          <w:rtl w:val="0"/>
        </w:rPr>
        <w:t xml:space="preserve"> : chaque ligne de kill porte l'heure, le tueur, la victime, </w:t>
      </w:r>
      <w:r w:rsidDel="00000000" w:rsidR="00000000" w:rsidRPr="00000000">
        <w:rPr>
          <w:b w:val="1"/>
          <w:bCs w:val="1"/>
          <w:rtl w:val="0"/>
        </w:rPr>
        <w:t xml:space="preserve">l'arme nommée</w:t>
      </w:r>
      <w:r w:rsidDel="00000000" w:rsidR="00000000" w:rsidRPr="00000000">
        <w:rPr>
          <w:rtl w:val="0"/>
        </w:rPr>
        <w:t xml:space="preserve"> (« Mortar 82 mm », « M240G », « RPG-7V2 »), </w:t>
      </w:r>
      <w:r w:rsidDel="00000000" w:rsidR="00000000" w:rsidRPr="00000000">
        <w:rPr>
          <w:b w:val="1"/>
          <w:bCs w:val="1"/>
          <w:rtl w:val="0"/>
        </w:rPr>
        <w:t xml:space="preserve">la distance en mètres</w:t>
      </w:r>
      <w:r w:rsidDel="00000000" w:rsidR="00000000" w:rsidRPr="00000000">
        <w:rPr>
          <w:rtl w:val="0"/>
        </w:rPr>
        <w:t xml:space="preserve"> et un indicateur de tir ami. La fiche de mission porte en outre des </w:t>
      </w:r>
      <w:r w:rsidDel="00000000" w:rsidR="00000000" w:rsidRPr="00000000">
        <w:rPr>
          <w:b w:val="1"/>
          <w:bCs w:val="1"/>
          <w:rtl w:val="0"/>
        </w:rPr>
        <w:t xml:space="preserve">identifiants joueur stables</w:t>
      </w:r>
      <w:r w:rsidDel="00000000" w:rsidR="00000000" w:rsidRPr="00000000">
        <w:rPr>
          <w:rtl w:val="0"/>
        </w:rPr>
        <w:t xml:space="preserve"> (entiers), les chefs de camp, les rôles complets et le nombre de tirs par joueur.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Autrement dit, une partie de la richesse visée existe déjà côté Arma 3 : le portage doit au minimum la reproduire, pas la redécouvrir. C'est aussi la liste de champs à retrouver côté Reforger (voir §10).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i w:val="1"/>
          <w:iCs w:val="1"/>
          <w:rtl w:val="0"/>
        </w:rPr>
        <w:t xml:space="preserve">Anomalie à vérifier au passage : certains kills sont attribués à un joueur avec une arme du camp adverse (un fusilier BLUFOR crédité d'un M240G ou d'un RPG-7V2). Ramassage d'arme sur le terrain, ou erreur d'attribution du logger ? À trancher — la réponse conditionne la fiabilité des statistiques par arme.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ltd74o8qri7k" w:id="14"/>
      <w:bookmarkEnd w:id="14"/>
      <w:r w:rsidDel="00000000" w:rsidR="00000000" w:rsidRPr="00000000">
        <w:rPr>
          <w:rtl w:val="0"/>
        </w:rPr>
        <w:t xml:space="preserve">4.4 Trois règles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Identifiants stables, jamais des noms</w:t>
      </w:r>
      <w:r w:rsidDel="00000000" w:rsidR="00000000" w:rsidRPr="00000000">
        <w:rPr>
          <w:rtl w:val="0"/>
        </w:rPr>
        <w:t xml:space="preserve"> — joueur, entité, escouade, objectif. Un pseudo change, un identifiant non ; c'est ce qui permet de comparer neuf ans de missions.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Temps de mission monotone en secondes depuis le départ</w:t>
      </w:r>
      <w:r w:rsidDel="00000000" w:rsidR="00000000" w:rsidRPr="00000000">
        <w:rPr>
          <w:rtl w:val="0"/>
        </w:rPr>
        <w:t xml:space="preserve">, pas une horloge murale. Le replay comme la comparaison inter-missions en dépendent. </w:t>
      </w:r>
      <w:r w:rsidDel="00000000" w:rsidR="00000000" w:rsidRPr="00000000">
        <w:rPr>
          <w:i w:val="1"/>
          <w:iCs w:val="1"/>
          <w:rtl w:val="0"/>
        </w:rPr>
        <w:t xml:space="preserve">(Aujourd'hui l'horodatage est à la minute : suffisant pour des tranches de quinze minutes, insuffisant pour analyser un engagement.)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Enregistrer les changements, plus un instantané périodique.</w:t>
      </w:r>
      <w:r w:rsidDel="00000000" w:rsidR="00000000" w:rsidRPr="00000000">
        <w:rPr>
          <w:rtl w:val="0"/>
        </w:rPr>
        <w:t xml:space="preserve"> Sans pouls régulier, l'absence d'événement est illisible.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/>
      </w:pPr>
      <w:bookmarkStart w:colFirst="0" w:colLast="0" w:name="_ltowynm4dvoe" w:id="15"/>
      <w:bookmarkEnd w:id="15"/>
      <w:r w:rsidDel="00000000" w:rsidR="00000000" w:rsidRPr="00000000">
        <w:rPr>
          <w:rtl w:val="0"/>
        </w:rPr>
        <w:t xml:space="preserve">5. Métriques de mission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Le modèle mental est celui des statistiques de football : le score est la conclusion, pas l'analyse.</w:t>
      </w:r>
    </w:p>
    <w:p w:rsidR="00000000" w:rsidDel="00000000" w:rsidP="00000000" w:rsidRDefault="00000000" w:rsidRPr="00000000" w14:paraId="0000008F">
      <w:pPr>
        <w:pStyle w:val="Heading3"/>
        <w:rPr/>
      </w:pPr>
      <w:bookmarkStart w:colFirst="0" w:colLast="0" w:name="_ojy0hmfh795b" w:id="16"/>
      <w:bookmarkEnd w:id="16"/>
      <w:r w:rsidDel="00000000" w:rsidR="00000000" w:rsidRPr="00000000">
        <w:rPr>
          <w:rtl w:val="0"/>
        </w:rPr>
        <w:t xml:space="preserve">5.1 La métrique phare — la ligne de front dans le temps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Minute par minute, la frontière entre les deux forces (au plus simple, le milieu entre les barycentres, projeté sur l'axe de progression). </w:t>
      </w:r>
      <w:r w:rsidDel="00000000" w:rsidR="00000000" w:rsidRPr="00000000">
        <w:rPr>
          <w:b w:val="1"/>
          <w:bCs w:val="1"/>
          <w:rtl w:val="0"/>
        </w:rPr>
        <w:t xml:space="preserve">Une seule courbe</w:t>
      </w:r>
      <w:r w:rsidDel="00000000" w:rsidR="00000000" w:rsidRPr="00000000">
        <w:rPr>
          <w:rtl w:val="0"/>
        </w:rPr>
        <w:t xml:space="preserve">, qui se lit en une seconde et se compare d'une mission à l'autre : pente régulière pour une percée, oscillation autour du centre pour une mission équilibrée, chute brutale pour une mission mal calibrée.</w:t>
      </w:r>
    </w:p>
    <w:p w:rsidR="00000000" w:rsidDel="00000000" w:rsidP="00000000" w:rsidRDefault="00000000" w:rsidRPr="00000000" w14:paraId="00000091">
      <w:pPr>
        <w:pStyle w:val="Heading3"/>
        <w:rPr/>
      </w:pPr>
      <w:bookmarkStart w:colFirst="0" w:colLast="0" w:name="_rviuvppe57j3" w:id="17"/>
      <w:bookmarkEnd w:id="17"/>
      <w:r w:rsidDel="00000000" w:rsidR="00000000" w:rsidRPr="00000000">
        <w:rPr>
          <w:rtl w:val="0"/>
        </w:rPr>
        <w:t xml:space="preserve">5.2 Les suivantes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Taux d'échange dans le temps</w:t>
      </w:r>
      <w:r w:rsidDel="00000000" w:rsidR="00000000" w:rsidRPr="00000000">
        <w:rPr>
          <w:rtl w:val="0"/>
        </w:rPr>
        <w:t xml:space="preserve"> — pertes infligées sur pertes subies, par tranche. C'est ce qui distingue « a bien défendu » de « a été submergé ».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Phases</w:t>
      </w:r>
      <w:r w:rsidDel="00000000" w:rsidR="00000000" w:rsidRPr="00000000">
        <w:rPr>
          <w:rtl w:val="0"/>
        </w:rPr>
        <w:t xml:space="preserve"> — approche, contact, décision. Le premier contact et le taux de pertes suffisent à les découper automatiquement ; toutes les autres métriques gagnent à être données par phase.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Réseau d'escouades</w:t>
      </w:r>
      <w:r w:rsidDel="00000000" w:rsidR="00000000" w:rsidRPr="00000000">
        <w:rPr>
          <w:rtl w:val="0"/>
        </w:rPr>
        <w:t xml:space="preserve"> — équivalent du réseau de passes : lesquelles sont restées à portée de soutien mutuel, lesquelles ont opéré isolées.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Carte de chaleur par phase</w:t>
      </w:r>
      <w:r w:rsidDel="00000000" w:rsidR="00000000" w:rsidRPr="00000000">
        <w:rPr>
          <w:rtl w:val="0"/>
        </w:rPr>
        <w:t xml:space="preserve"> — pas la mission entière : les axes de l'approche ne sont pas ceux du combat. Le retour le plus utile pour les concepteurs.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Cohésion d'escouade</w:t>
      </w:r>
      <w:r w:rsidDel="00000000" w:rsidR="00000000" w:rsidRPr="00000000">
        <w:rPr>
          <w:rtl w:val="0"/>
        </w:rPr>
        <w:t xml:space="preserve"> — distance moyenne entre membres au fil du temps.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Distribution des distances d'engagement</w:t>
      </w:r>
      <w:r w:rsidDel="00000000" w:rsidR="00000000" w:rsidRPr="00000000">
        <w:rPr>
          <w:rtl w:val="0"/>
        </w:rPr>
        <w:t xml:space="preserve"> — quel type de combat la mission a réellement produit.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Temps de survie</w:t>
      </w:r>
      <w:r w:rsidDel="00000000" w:rsidR="00000000" w:rsidRPr="00000000">
        <w:rPr>
          <w:rtl w:val="0"/>
        </w:rPr>
        <w:t xml:space="preserve"> — sans respawn, c'est la vraie monnaie. Le ratio kills/morts n'a presque aucun sens ici : on meurt une fois.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Tir ami</w:t>
      </w:r>
      <w:r w:rsidDel="00000000" w:rsidR="00000000" w:rsidRPr="00000000">
        <w:rPr>
          <w:rtl w:val="0"/>
        </w:rPr>
        <w:t xml:space="preserve"> — indicateur natif désormais.</w:t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qakjp6v2s4bz" w:id="18"/>
      <w:bookmarkEnd w:id="18"/>
      <w:r w:rsidDel="00000000" w:rsidR="00000000" w:rsidRPr="00000000">
        <w:rPr>
          <w:rtl w:val="0"/>
        </w:rPr>
        <w:t xml:space="preserve">5.3 Signatures tactiques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Certaines doctrines laissent une trace mesurable 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Une </w:t>
      </w:r>
      <w:r w:rsidDel="00000000" w:rsidR="00000000" w:rsidRPr="00000000">
        <w:rPr>
          <w:b w:val="1"/>
          <w:bCs w:val="1"/>
          <w:rtl w:val="0"/>
        </w:rPr>
        <w:t xml:space="preserve">embuscade</w:t>
      </w:r>
      <w:r w:rsidDel="00000000" w:rsidR="00000000" w:rsidRPr="00000000">
        <w:rPr>
          <w:rtl w:val="0"/>
        </w:rPr>
        <w:t xml:space="preserve"> produit un pic de kills du défenseur à courte portée avec peu de pertes dans la même fenêtre.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Une </w:t>
      </w:r>
      <w:r w:rsidDel="00000000" w:rsidR="00000000" w:rsidRPr="00000000">
        <w:rPr>
          <w:b w:val="1"/>
          <w:bCs w:val="1"/>
          <w:rtl w:val="0"/>
        </w:rPr>
        <w:t xml:space="preserve">défense statique submergée</w:t>
      </w:r>
      <w:r w:rsidDel="00000000" w:rsidR="00000000" w:rsidRPr="00000000">
        <w:rPr>
          <w:rtl w:val="0"/>
        </w:rPr>
        <w:t xml:space="preserve"> produit l'inverse.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anéantissement à 100 %</w:t>
      </w:r>
      <w:r w:rsidDel="00000000" w:rsidR="00000000" w:rsidRPr="00000000">
        <w:rPr>
          <w:rtl w:val="0"/>
        </w:rPr>
        <w:t xml:space="preserve"> est la signature d'une défense conventionnelle : une force irrégulière échange l'espace contre la survie ; être effacée signifie qu'elle n'a pas manœuvré.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Ces signatures permettent de mesurer </w:t>
      </w:r>
      <w:r w:rsidDel="00000000" w:rsidR="00000000" w:rsidRPr="00000000">
        <w:rPr>
          <w:b w:val="1"/>
          <w:bCs w:val="1"/>
          <w:rtl w:val="0"/>
        </w:rPr>
        <w:t xml:space="preserve">l'adéquation à la doctrine</w:t>
      </w:r>
      <w:r w:rsidDel="00000000" w:rsidR="00000000" w:rsidRPr="00000000">
        <w:rPr>
          <w:rtl w:val="0"/>
        </w:rPr>
        <w:t xml:space="preserve"> que la mission assigne à chaque camp, plutôt qu'un simple résultat.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rPr/>
      </w:pPr>
      <w:bookmarkStart w:colFirst="0" w:colLast="0" w:name="_447o8quh6e7n" w:id="19"/>
      <w:bookmarkEnd w:id="19"/>
      <w:r w:rsidDel="00000000" w:rsidR="00000000" w:rsidRPr="00000000">
        <w:rPr>
          <w:rtl w:val="0"/>
        </w:rPr>
        <w:t xml:space="preserve">6. Métriques agrégées et strates</w:t>
      </w:r>
    </w:p>
    <w:p w:rsidR="00000000" w:rsidDel="00000000" w:rsidP="00000000" w:rsidRDefault="00000000" w:rsidRPr="00000000" w14:paraId="000000A5">
      <w:pPr>
        <w:pStyle w:val="Heading3"/>
        <w:rPr/>
      </w:pPr>
      <w:bookmarkStart w:colFirst="0" w:colLast="0" w:name="_hq69migkdgl0" w:id="20"/>
      <w:bookmarkEnd w:id="20"/>
      <w:r w:rsidDel="00000000" w:rsidR="00000000" w:rsidRPr="00000000">
        <w:rPr>
          <w:rtl w:val="0"/>
        </w:rPr>
        <w:t xml:space="preserve">6.1 Ce qui n'agrège pas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Le camp.</w:t>
      </w:r>
      <w:r w:rsidDel="00000000" w:rsidR="00000000" w:rsidRPr="00000000">
        <w:rPr>
          <w:rtl w:val="0"/>
        </w:rPr>
        <w:t xml:space="preserve"> Les joueurs de l'OFCRA ne sont pas rattachés à une couleur : bleu ce soir, rouge la semaine prochaine. Agréger les joueurs par camp sur neuf ans revient à mesurer un tirage au sort.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En revanche le camp reste porteur d'un </w:t>
      </w:r>
      <w:r w:rsidDel="00000000" w:rsidR="00000000" w:rsidRPr="00000000">
        <w:rPr>
          <w:b w:val="1"/>
          <w:bCs w:val="1"/>
          <w:rtl w:val="0"/>
        </w:rPr>
        <w:t xml:space="preserve">rôle dans la mission</w:t>
      </w:r>
      <w:r w:rsidDel="00000000" w:rsidR="00000000" w:rsidRPr="00000000">
        <w:rPr>
          <w:rtl w:val="0"/>
        </w:rPr>
        <w:t xml:space="preserve"> — assaillant ou défenseur, supérieur ou inférieur en nombre. L'agrégat pertinent est « l'assaillant gagne-t-il plus », qui est une propriété des missions, pas des joueurs.</w:t>
      </w:r>
    </w:p>
    <w:p w:rsidR="00000000" w:rsidDel="00000000" w:rsidP="00000000" w:rsidRDefault="00000000" w:rsidRPr="00000000" w14:paraId="000000A9">
      <w:pPr>
        <w:pStyle w:val="Heading3"/>
        <w:rPr/>
      </w:pPr>
      <w:bookmarkStart w:colFirst="0" w:colLast="0" w:name="_sz2u8v3iwxyz" w:id="21"/>
      <w:bookmarkEnd w:id="21"/>
      <w:r w:rsidDel="00000000" w:rsidR="00000000" w:rsidRPr="00000000">
        <w:rPr>
          <w:rtl w:val="0"/>
        </w:rPr>
        <w:t xml:space="preserve">6.2 Les strates qui agrègent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Pourquoi elle tient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 qu'elle révèle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Joueur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Identité stable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Profil de distance, économie de munitions, longévité, tir ami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Escouade membre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Identités persistantes ([GH], [MOR], [RL], [WT], 23PzD, [FOG], [7BOW], [19th]…) qui réservent des créneaux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Cohésion, survie, distance typique — une escouade qui joue serré n'a pas le profil d'une équipe de tireurs d'élite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Rôle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Persistant d'une mission à l'autre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Survie par rôle : quels rôles sont mortels, et si c'est voulu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Chef de camp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Déjà enregistré</w:t>
            </w:r>
            <w:r w:rsidDel="00000000" w:rsidR="00000000" w:rsidRPr="00000000">
              <w:rPr>
                <w:rtl w:val="0"/>
              </w:rPr>
              <w:t xml:space="preserve"> : la fiche de mission porte un champ « Bluefor side leader » et « Redfor side leader », avec identifiant joueur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Performance de commandement — voir précautions §6.3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Auteur de 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Stable, et jamais mesuré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Équilibre des scénarios produits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Carte, arme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Déjà en place sur le site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BF">
      <w:pPr>
        <w:pStyle w:val="Heading3"/>
        <w:rPr/>
      </w:pPr>
      <w:bookmarkStart w:colFirst="0" w:colLast="0" w:name="_ax54t8d6j3ik" w:id="22"/>
      <w:bookmarkEnd w:id="22"/>
      <w:r w:rsidDel="00000000" w:rsidR="00000000" w:rsidRPr="00000000">
        <w:rPr>
          <w:rtl w:val="0"/>
        </w:rPr>
        <w:t xml:space="preserve">6.3 Précautions sur le chef de camp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Deux pièges, tous deux corrigeables :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rtl w:val="0"/>
        </w:rPr>
        <w:t xml:space="preserve">Les effectifs sont petits.</w:t>
      </w:r>
      <w:r w:rsidDel="00000000" w:rsidR="00000000" w:rsidRPr="00000000">
        <w:rPr>
          <w:rtl w:val="0"/>
        </w:rPr>
        <w:t xml:space="preserve"> Une cinquantaine de missions par an, deux chefs par mission : un commandant régulier en cumule dix à quinze. Sur dix commandements, l'écart entre 40 % et 60 % de victoires n'a aucune signification statistique — affiché tel quel, ça fabrique des réputations sur du bruit. Parades : cumul pluriannuel, et </w:t>
      </w:r>
      <w:r w:rsidDel="00000000" w:rsidR="00000000" w:rsidRPr="00000000">
        <w:rPr>
          <w:b w:val="1"/>
          <w:bCs w:val="1"/>
          <w:rtl w:val="0"/>
        </w:rPr>
        <w:t xml:space="preserve">écart de score</w:t>
      </w:r>
      <w:r w:rsidDel="00000000" w:rsidR="00000000" w:rsidRPr="00000000">
        <w:rPr>
          <w:rtl w:val="0"/>
        </w:rPr>
        <w:t xml:space="preserve"> plutôt que binaire gagné/perdu.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b w:val="1"/>
          <w:bCs w:val="1"/>
          <w:rtl w:val="0"/>
        </w:rPr>
        <w:t xml:space="preserve">Le résultat brut mélange commandement et calibration.</w:t>
      </w:r>
      <w:r w:rsidDel="00000000" w:rsidR="00000000" w:rsidRPr="00000000">
        <w:rPr>
          <w:rtl w:val="0"/>
        </w:rPr>
        <w:t xml:space="preserve"> La correction est celle des buts attendus au football : comparer le résultat obtenu au résultat </w:t>
      </w:r>
      <w:r w:rsidDel="00000000" w:rsidR="00000000" w:rsidRPr="00000000">
        <w:rPr>
          <w:b w:val="1"/>
          <w:bCs w:val="1"/>
          <w:rtl w:val="0"/>
        </w:rPr>
        <w:t xml:space="preserve">attendu pour ce camp sur ce type de mission</w:t>
      </w:r>
      <w:r w:rsidDel="00000000" w:rsidR="00000000" w:rsidRPr="00000000">
        <w:rPr>
          <w:rtl w:val="0"/>
        </w:rPr>
        <w:t xml:space="preserve">. Cette moyenne ne peut se calculer qu'avec l'agrégat par rôle du §6.1 — les deux métriques se tiennent.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À noter : les missions asymétriques de l'OFCRA sont </w:t>
      </w:r>
      <w:r w:rsidDel="00000000" w:rsidR="00000000" w:rsidRPr="00000000">
        <w:rPr>
          <w:b w:val="1"/>
          <w:bCs w:val="1"/>
          <w:rtl w:val="0"/>
        </w:rPr>
        <w:t xml:space="preserve">délibérément équilibrées</w:t>
      </w:r>
      <w:r w:rsidDel="00000000" w:rsidR="00000000" w:rsidRPr="00000000">
        <w:rPr>
          <w:rtl w:val="0"/>
        </w:rPr>
        <w:t xml:space="preserve"> (dotations différentes, contraintes de terrain compensatoires). L'écart au résultat attendu est donc largement imputable au commandement — à condition de mesurer l'adéquation à la doctrine (§5.3) et pas seulement la victoire.</w:t>
      </w:r>
    </w:p>
    <w:p w:rsidR="00000000" w:rsidDel="00000000" w:rsidP="00000000" w:rsidRDefault="00000000" w:rsidRPr="00000000" w14:paraId="000000C7">
      <w:pPr>
        <w:pStyle w:val="Heading3"/>
        <w:rPr/>
      </w:pPr>
      <w:bookmarkStart w:colFirst="0" w:colLast="0" w:name="_e59is2njkhih" w:id="23"/>
      <w:bookmarkEnd w:id="23"/>
      <w:r w:rsidDel="00000000" w:rsidR="00000000" w:rsidRPr="00000000">
        <w:rPr>
          <w:rtl w:val="0"/>
        </w:rPr>
        <w:t xml:space="preserve">6.4 Deux confusions à modéliser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Auteur et chef peuvent être la même personne</w:t>
      </w:r>
      <w:r w:rsidDel="00000000" w:rsidR="00000000" w:rsidRPr="00000000">
        <w:rPr>
          <w:rtl w:val="0"/>
        </w:rPr>
        <w:t xml:space="preserve"> sur une mission donnée. Les deux agrégats ne sont alors pas indépendants. À prévoir dans le modèle de données.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Certaines missions sont co-écrites</w:t>
      </w:r>
      <w:r w:rsidDel="00000000" w:rsidR="00000000" w:rsidRPr="00000000">
        <w:rPr>
          <w:rtl w:val="0"/>
        </w:rPr>
        <w:t xml:space="preserve"> (« Rigga and Rosbif », « Nasa &amp; Rigel »). Le champ auteur est aujourd'hui du texte libre, avec des variantes de casse et d'orthographe pour un même auteur. Un identifiant d'auteur serait nécessaire pour agréger proprement.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Les deux sites ne s'accordent pas.</w:t>
      </w:r>
      <w:r w:rsidDel="00000000" w:rsidR="00000000" w:rsidRPr="00000000">
        <w:rPr>
          <w:rtl w:val="0"/>
        </w:rPr>
        <w:t xml:space="preserve"> Pour </w:t>
      </w:r>
      <w:r w:rsidDel="00000000" w:rsidR="00000000" w:rsidRPr="00000000">
        <w:rPr>
          <w:i w:val="1"/>
          <w:iCs w:val="1"/>
          <w:rtl w:val="0"/>
        </w:rPr>
        <w:t xml:space="preserve">Siege of Marawi Redux</w:t>
      </w:r>
      <w:r w:rsidDel="00000000" w:rsidR="00000000" w:rsidRPr="00000000">
        <w:rPr>
          <w:rtl w:val="0"/>
        </w:rPr>
        <w:t xml:space="preserve">, la fiche de mission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game.ofcra.org</w:t>
      </w:r>
      <w:r w:rsidDel="00000000" w:rsidR="00000000" w:rsidRPr="00000000">
        <w:rPr>
          <w:rtl w:val="0"/>
        </w:rPr>
        <w:t xml:space="preserve">) indique « Mission Maker : Nasa », tandis que le centre de statistiques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aar.ofcra.org</w:t>
      </w:r>
      <w:r w:rsidDel="00000000" w:rsidR="00000000" w:rsidRPr="00000000">
        <w:rPr>
          <w:rtl w:val="0"/>
        </w:rPr>
        <w:t xml:space="preserve">) attribue la mission à Rosbif. Tant que les deux bases ne partagent pas un identifiant d'auteur commun, toute agrégation par auteur est bâtie sur du sable. </w:t>
      </w:r>
      <w:r w:rsidDel="00000000" w:rsidR="00000000" w:rsidRPr="00000000">
        <w:rPr>
          <w:b w:val="1"/>
          <w:bCs w:val="1"/>
          <w:rtl w:val="0"/>
        </w:rPr>
        <w:t xml:space="preserve">À vérifier et arbitrer avant de construire quoi que ce soit sur cette strate.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rPr/>
      </w:pPr>
      <w:bookmarkStart w:colFirst="0" w:colLast="0" w:name="_3gjnxyfxq8rx" w:id="24"/>
      <w:bookmarkEnd w:id="24"/>
      <w:r w:rsidDel="00000000" w:rsidR="00000000" w:rsidRPr="00000000">
        <w:rPr>
          <w:rtl w:val="0"/>
        </w:rPr>
        <w:t xml:space="preserve">6.5 L'agrégat qui manque le plus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rtl w:val="0"/>
        </w:rPr>
        <w:t xml:space="preserve">Le résultat.</w:t>
      </w:r>
      <w:r w:rsidDel="00000000" w:rsidR="00000000" w:rsidRPr="00000000">
        <w:rPr>
          <w:rtl w:val="0"/>
        </w:rPr>
        <w:t xml:space="preserve"> Le tableau des missions du centre de statistiques comporte nom, type, date, carte, auteur, durée et effectifs par camp — </w:t>
      </w:r>
      <w:r w:rsidDel="00000000" w:rsidR="00000000" w:rsidRPr="00000000">
        <w:rPr>
          <w:b w:val="1"/>
          <w:bCs w:val="1"/>
          <w:rtl w:val="0"/>
        </w:rPr>
        <w:t xml:space="preserve">mais aucune colonne vainqueur</w:t>
      </w:r>
      <w:r w:rsidDel="00000000" w:rsidR="00000000" w:rsidRPr="00000000">
        <w:rPr>
          <w:rtl w:val="0"/>
        </w:rPr>
        <w:t xml:space="preserve">. Sur la fiche de mission individuelle, le champ existe mais reste souvent à « Equal / not provided », y compris pour des missions décidées sans ambiguïté.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C'est la donnée la plus simple à enregistrer et la plus lourde de conséquences : sans elle, aucune analyse d'équilibre — ni par rôle, ni par auteur, ni par chef — n'est possible.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rPr/>
      </w:pPr>
      <w:bookmarkStart w:colFirst="0" w:colLast="0" w:name="_jim9eclxxism" w:id="25"/>
      <w:bookmarkEnd w:id="25"/>
      <w:r w:rsidDel="00000000" w:rsidR="00000000" w:rsidRPr="00000000">
        <w:rPr>
          <w:rtl w:val="0"/>
        </w:rPr>
        <w:t xml:space="preserve">7. Cas d'étude — </w:t>
      </w:r>
      <w:r w:rsidDel="00000000" w:rsidR="00000000" w:rsidRPr="00000000">
        <w:rPr>
          <w:i w:val="1"/>
          <w:iCs w:val="1"/>
          <w:rtl w:val="0"/>
        </w:rPr>
        <w:t xml:space="preserve">Siege of Marawi Redux</w:t>
      </w:r>
      <w:r w:rsidDel="00000000" w:rsidR="00000000" w:rsidRPr="00000000">
        <w:rPr>
          <w:rtl w:val="0"/>
        </w:rPr>
        <w:t xml:space="preserve">, 23.07.2026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Mission de 75 minutes, 118 joueurs (61 BLUFOR philippins motorisés avec mortier et IFV, 57 OPFOR en défense avec mines, M2 statiques et RPG), séparés par une rivière à trois ponts. Objectifs communs, verrouillés à 45 min (les trois ponts), 60 min (charnier) et fin de partie (centre-ville).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bCs w:val="1"/>
          <w:rtl w:val="0"/>
        </w:rPr>
        <w:t xml:space="preserve">Résultat enregistré : « Equal / not provided 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Ce que le seul journal de kills permet de reconstituer 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Kills BLUFOR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Kills OPFOR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Distance médiane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0–15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296 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15–30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112 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30–45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 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45–60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43 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60–75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m</w:t>
            </w:r>
          </w:p>
        </w:tc>
      </w:tr>
    </w:tbl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distance médiane d'engagement s'effondre de 296 à 10 mètres</w:t>
      </w:r>
      <w:r w:rsidDel="00000000" w:rsidR="00000000" w:rsidRPr="00000000">
        <w:rPr>
          <w:rtl w:val="0"/>
        </w:rPr>
        <w:t xml:space="preserve"> — c'est la ligne de front, mesurée sans aucune donnée de position.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d'approche</w:t>
      </w:r>
      <w:r w:rsidDel="00000000" w:rsidR="00000000" w:rsidRPr="00000000">
        <w:rPr>
          <w:rtl w:val="0"/>
        </w:rPr>
        <w:t xml:space="preserve"> (0–15) : trois morts à longue portée, dont trois obus de mortier au-delà de 600 m.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Défense efficace</w:t>
      </w:r>
      <w:r w:rsidDel="00000000" w:rsidR="00000000" w:rsidRPr="00000000">
        <w:rPr>
          <w:rtl w:val="0"/>
        </w:rPr>
        <w:t xml:space="preserve"> (15–30) : 9 contre 7, quasi à l'équilibre.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Rupture</w:t>
      </w:r>
      <w:r w:rsidDel="00000000" w:rsidR="00000000" w:rsidRPr="00000000">
        <w:rPr>
          <w:rtl w:val="0"/>
        </w:rPr>
        <w:t xml:space="preserve"> (30–45) : 19 contre 6 à 35 m de médiane — assaut sur position, juste avant le verrouillage des ponts à 45 min. La mission se décide là.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Attrition finale : 57 morts sur 57 côté OPFOR (100 %), 29 sur 61 côté BLUFOR (48 %).</w:t>
      </w:r>
      <w:r w:rsidDel="00000000" w:rsidR="00000000" w:rsidRPr="00000000">
        <w:rPr>
          <w:rtl w:val="0"/>
        </w:rPr>
        <w:t xml:space="preserve"> L'arithmétique ferme exactement (kills + tirs amis + suicides), donc ce n'est pas un artefact.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b w:val="1"/>
          <w:bCs w:val="1"/>
          <w:rtl w:val="0"/>
        </w:rPr>
        <w:t xml:space="preserve">Conclusion méthodologique :</w:t>
      </w:r>
      <w:r w:rsidDel="00000000" w:rsidR="00000000" w:rsidRPr="00000000">
        <w:rPr>
          <w:rtl w:val="0"/>
        </w:rPr>
        <w:t xml:space="preserve"> ces trois éléments — pente d'engagement, tranche de rupture, asymétrie d'attrition — ont été extraits d'une page web existante en quelques minutes. </w:t>
      </w:r>
      <w:r w:rsidDel="00000000" w:rsidR="00000000" w:rsidRPr="00000000">
        <w:rPr>
          <w:b w:val="1"/>
          <w:bCs w:val="1"/>
          <w:rtl w:val="0"/>
        </w:rPr>
        <w:t xml:space="preserve">Les données les contiennent déjà.</w:t>
      </w:r>
      <w:r w:rsidDel="00000000" w:rsidR="00000000" w:rsidRPr="00000000">
        <w:rPr>
          <w:rtl w:val="0"/>
        </w:rPr>
        <w:t xml:space="preserve"> Ce qui manque n'est pas la collecte mais l'agrégation et la restitution — ce qui rend cette partie du chantier faisable </w:t>
      </w:r>
      <w:r w:rsidDel="00000000" w:rsidR="00000000" w:rsidRPr="00000000">
        <w:rPr>
          <w:b w:val="1"/>
          <w:bCs w:val="1"/>
          <w:rtl w:val="0"/>
        </w:rPr>
        <w:t xml:space="preserve">sans attendre Reforger</w:t>
      </w:r>
      <w:r w:rsidDel="00000000" w:rsidR="00000000" w:rsidRPr="00000000">
        <w:rPr>
          <w:rtl w:val="0"/>
        </w:rPr>
        <w:t xml:space="preserve">, sur l'existant.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rPr/>
      </w:pPr>
      <w:bookmarkStart w:colFirst="0" w:colLast="0" w:name="_wh0knvo48nnc" w:id="26"/>
      <w:bookmarkEnd w:id="26"/>
      <w:r w:rsidDel="00000000" w:rsidR="00000000" w:rsidRPr="00000000">
        <w:rPr>
          <w:rtl w:val="0"/>
        </w:rPr>
        <w:t xml:space="preserve">8. Ce que dit le corpus (113 missions publiques et officielles, 2024–2026)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Concentration des auteurs</w:t>
      </w:r>
      <w:r w:rsidDel="00000000" w:rsidR="00000000" w:rsidRPr="00000000">
        <w:rPr>
          <w:rtl w:val="0"/>
        </w:rPr>
        <w:t xml:space="preserve"> : quatre personnes écrivent 74 % des missions (Rosbif 24 %, wombat 19 %, Mrwhite350 17 %, Nasa 15 %), sur 14 auteurs distincts. La strate « auteur » est donc statistiquement exploitable pour les quatre principaux.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Équilibre numérique variable</w:t>
      </w:r>
      <w:r w:rsidDel="00000000" w:rsidR="00000000" w:rsidRPr="00000000">
        <w:rPr>
          <w:rtl w:val="0"/>
        </w:rPr>
        <w:t xml:space="preserve"> : écart médian de 6 joueurs entre camps, mais seulement 48 % des missions à ±10 %, avec un écart maximal de 35 joueurs. L'asymétrie numérique fait partie du dispositif.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Missions à trois factions : 10 %</w:t>
      </w:r>
      <w:r w:rsidDel="00000000" w:rsidR="00000000" w:rsidRPr="00000000">
        <w:rPr>
          <w:rtl w:val="0"/>
        </w:rPr>
        <w:t xml:space="preserve"> — avec un GREENFOR médian de 21 joueurs. Ce n'est pas marginal.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Effectifs</w:t>
      </w:r>
      <w:r w:rsidDel="00000000" w:rsidR="00000000" w:rsidRPr="00000000">
        <w:rPr>
          <w:rtl w:val="0"/>
        </w:rPr>
        <w:t xml:space="preserve"> : médiane 129 joueurs, maximum 212.</w:t>
      </w:r>
    </w:p>
    <w:p w:rsidR="00000000" w:rsidDel="00000000" w:rsidP="00000000" w:rsidRDefault="00000000" w:rsidRPr="00000000" w14:paraId="000000FF">
      <w:pPr>
        <w:pStyle w:val="Heading3"/>
        <w:rPr/>
      </w:pPr>
      <w:bookmarkStart w:colFirst="0" w:colLast="0" w:name="_lw73q7lq5nw5" w:id="27"/>
      <w:bookmarkEnd w:id="27"/>
      <w:r w:rsidDel="00000000" w:rsidR="00000000" w:rsidRPr="00000000">
        <w:rPr>
          <w:rtl w:val="0"/>
        </w:rPr>
        <w:t xml:space="preserve">Correction importante sur le plafond de 128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Une estimation antérieure de ce dossier concluait à un impact « minime ». Le corpus complet dit autre chose :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Seuil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Missions au-dessus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128 joueurs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140 joueurs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27 %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160 joueurs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14 %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180 joueurs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8 %</w:t>
            </w:r>
          </w:p>
        </w:tc>
      </w:tr>
    </w:tbl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Dépassement médian pour les missions concernées : </w:t>
      </w:r>
      <w:r w:rsidDel="00000000" w:rsidR="00000000" w:rsidRPr="00000000">
        <w:rPr>
          <w:b w:val="1"/>
          <w:bCs w:val="1"/>
          <w:rtl w:val="0"/>
        </w:rPr>
        <w:t xml:space="preserve">16 joueurs</w:t>
      </w:r>
      <w:r w:rsidDel="00000000" w:rsidR="00000000" w:rsidRPr="00000000">
        <w:rPr>
          <w:rtl w:val="0"/>
        </w:rPr>
        <w:t xml:space="preserve">. Maximum : </w:t>
      </w:r>
      <w:r w:rsidDel="00000000" w:rsidR="00000000" w:rsidRPr="00000000">
        <w:rPr>
          <w:b w:val="1"/>
          <w:bCs w:val="1"/>
          <w:rtl w:val="0"/>
        </w:rPr>
        <w:t xml:space="preserve">84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Pour une publique ordinaire, le plafond est presque indolore. Pour les grandes missions officielles de campagne, c'est une coupe réelle. À reporter au README.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rPr/>
      </w:pPr>
      <w:bookmarkStart w:colFirst="0" w:colLast="0" w:name="_qs6alndjmyl4" w:id="28"/>
      <w:bookmarkEnd w:id="28"/>
      <w:r w:rsidDel="00000000" w:rsidR="00000000" w:rsidRPr="00000000">
        <w:rPr>
          <w:rtl w:val="0"/>
        </w:rPr>
        <w:t xml:space="preserve">9. Ressources de référence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Sujet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Système de dégâts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community.bistudio.com/wiki/Arma_Reforger:Damage_System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SCR_InstigatorContextData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community.bistudio.com/wikidata/external-data/arma-reforger/ArmaReforgerScriptAPIPublic/interfaceSCR__InstigatorContextData.html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DamageManagerComponent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community.bistudio.com/wikidata/external-data/arma-reforger/ArmaReforgerScriptAPIPublic/interfaceSCR__DamageManagerComponent.html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Exemple réel d'usage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FileIO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arexplorer.zeroy.com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SCR_AIDebug.c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 KillLog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reforger.armaplatform.com/workshop/60E28D08A9009D01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 Logging Enhanced by flabby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reforger.armaplatform.com/workshop/6316335D6A19E51C-LoggingEnhancedbyflabby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ReforgerJS (logging serveur externe)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dépôt communautaire — kills, dégâts, tirs amis, connexions, captures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Chaîne AAR actuelle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aar.ofcra.org/stats</w:t>
            </w:r>
            <w:r w:rsidDel="00000000" w:rsidR="00000000" w:rsidRPr="00000000">
              <w:rPr>
                <w:rtl w:val="0"/>
              </w:rPr>
              <w:t xml:space="preserve"> ·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aar.ofcra.org/ocap</w:t>
            </w:r>
            <w:r w:rsidDel="00000000" w:rsidR="00000000" w:rsidRPr="00000000">
              <w:rPr>
                <w:rtl w:val="0"/>
              </w:rPr>
              <w:t xml:space="preserve"> ·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aar.ofcra.org:5000</w:t>
            </w:r>
            <w:r w:rsidDel="00000000" w:rsidR="00000000" w:rsidRPr="00000000">
              <w:rPr>
                <w:rtl w:val="0"/>
              </w:rPr>
              <w:t xml:space="preserve"> (OCAP2)</w:t>
            </w:r>
          </w:p>
        </w:tc>
      </w:tr>
    </w:tbl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rPr/>
      </w:pPr>
      <w:bookmarkStart w:colFirst="0" w:colLast="0" w:name="_snu14y92exg8" w:id="29"/>
      <w:bookmarkEnd w:id="29"/>
      <w:r w:rsidDel="00000000" w:rsidR="00000000" w:rsidRPr="00000000">
        <w:rPr>
          <w:rtl w:val="0"/>
        </w:rPr>
        <w:t xml:space="preserve">10. Ce qui reste à valider en pratique (Workbench requis)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OCAP existe-t-il sur Reforger</w:t>
      </w:r>
      <w:r w:rsidDel="00000000" w:rsidR="00000000" w:rsidRPr="00000000">
        <w:rPr>
          <w:rtl w:val="0"/>
        </w:rPr>
        <w:t xml:space="preserve">, ou est-il en cours de portage ? Si oui, son format d'entrée devient une contrainte à respecter plutôt qu'une décision à prendre.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Arme et distance</w:t>
      </w:r>
      <w:r w:rsidDel="00000000" w:rsidR="00000000" w:rsidRPr="00000000">
        <w:rPr>
          <w:rtl w:val="0"/>
        </w:rPr>
        <w:t xml:space="preserve"> : ces champs ne semblent pas venir d'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InstigatorContextData</w:t>
      </w:r>
      <w:r w:rsidDel="00000000" w:rsidR="00000000" w:rsidRPr="00000000">
        <w:rPr>
          <w:rtl w:val="0"/>
        </w:rPr>
        <w:t xml:space="preserve">. À chercher du côté de l'événement de dégât ou du projectile.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Tester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FileIO.OpenFile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</w:t>
      </w:r>
      <w:r w:rsidDel="00000000" w:rsidR="00000000" w:rsidRPr="00000000">
        <w:rPr>
          <w:rtl w:val="0"/>
        </w:rPr>
        <w:t xml:space="preserve"> dans un composant custom, hors du contexte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AI_DEBUG</w:t>
      </w:r>
      <w:r w:rsidDel="00000000" w:rsidR="00000000" w:rsidRPr="00000000">
        <w:rPr>
          <w:rtl w:val="0"/>
        </w:rPr>
        <w:t xml:space="preserve"> où l'exemple a été trouvé.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Confirmer s'il existe une solution de persistance externe, ou 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FileIO</w:t>
      </w:r>
      <w:r w:rsidDel="00000000" w:rsidR="00000000" w:rsidRPr="00000000">
        <w:rPr>
          <w:rtl w:val="0"/>
        </w:rPr>
        <w:t xml:space="preserve"> + traitement hors jeu est la seule voie.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Valider que le contexte d'instigateur est complet </w:t>
      </w:r>
      <w:r w:rsidDel="00000000" w:rsidR="00000000" w:rsidRPr="00000000">
        <w:rPr>
          <w:b w:val="1"/>
          <w:bCs w:val="1"/>
          <w:rtl w:val="0"/>
        </w:rPr>
        <w:t xml:space="preserve">au moment précis de la mort</w:t>
      </w:r>
      <w:r w:rsidDel="00000000" w:rsidR="00000000" w:rsidRPr="00000000">
        <w:rPr>
          <w:rtl w:val="0"/>
        </w:rPr>
        <w:t xml:space="preserve"> (tir ami, type de contrôle, déguisement).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Vérifier le coût en performance du flux de positions à 128 joueurs — la réplication est déjà le facteur limitant du moteur.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i w:val="1"/>
          <w:iCs w:val="1"/>
          <w:rtl w:val="0"/>
        </w:rPr>
        <w:t xml:space="preserve">Document généré à partir des recherches menées en session et de l'analyse des données AAR réelles de l'OFCRA — à vérifier et corriger contre le comportement réel du Workbench (voir §10).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