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E0D6" w14:textId="77777777" w:rsidR="00351824" w:rsidRDefault="00351824">
      <w:pPr>
        <w:spacing w:line="240" w:lineRule="auto"/>
        <w:ind w:firstLine="0"/>
        <w:rPr>
          <w:rFonts w:ascii="Times New Roman" w:hAnsi="Times New Roman" w:cs="Times New Roman"/>
          <w:b/>
          <w:sz w:val="6"/>
          <w:szCs w:val="6"/>
          <w:lang w:val="az-Latn-AZ"/>
        </w:rPr>
      </w:pPr>
    </w:p>
    <w:p w14:paraId="3540E0D7" w14:textId="77777777" w:rsidR="00351824" w:rsidRDefault="005A0AA0">
      <w:pPr>
        <w:spacing w:line="240" w:lineRule="auto"/>
        <w:rPr>
          <w:rFonts w:ascii="Times New Roman" w:hAnsi="Times New Roman" w:cs="Times New Roman"/>
          <w:b/>
          <w:sz w:val="40"/>
          <w:szCs w:val="40"/>
          <w:lang w:val="az-Latn-AZ"/>
        </w:rPr>
      </w:pPr>
      <w:r>
        <w:rPr>
          <w:rFonts w:ascii="Times New Roman" w:hAnsi="Times New Roman" w:cs="Times New Roman"/>
          <w:b/>
          <w:sz w:val="40"/>
          <w:szCs w:val="40"/>
          <w:lang w:val="az-Latn-AZ"/>
        </w:rPr>
        <w:t>Поступление в университет</w:t>
      </w:r>
    </w:p>
    <w:p w14:paraId="3540E0D8" w14:textId="77777777" w:rsidR="00351824" w:rsidRPr="00A47A41" w:rsidRDefault="005A0AA0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az-Latn-AZ"/>
        </w:rPr>
        <w:t>Ограничение по времени</w:t>
      </w:r>
      <w:r>
        <w:rPr>
          <w:rFonts w:ascii="Times New Roman" w:hAnsi="Times New Roman" w:cs="Times New Roman"/>
          <w:lang w:val="az-Latn-AZ"/>
        </w:rPr>
        <w:t>: 0.5 секунд</w:t>
      </w:r>
    </w:p>
    <w:p w14:paraId="3540E0D9" w14:textId="77777777" w:rsidR="00351824" w:rsidRPr="00A47A41" w:rsidRDefault="005A0AA0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az-Latn-AZ"/>
        </w:rPr>
        <w:t>Ограничение по памяти</w:t>
      </w:r>
      <w:r>
        <w:rPr>
          <w:rFonts w:ascii="Times New Roman" w:hAnsi="Times New Roman" w:cs="Times New Roman"/>
          <w:lang w:val="az-Latn-AZ"/>
        </w:rPr>
        <w:t>: 256 MB</w:t>
      </w:r>
    </w:p>
    <w:p w14:paraId="3540E0DA" w14:textId="77777777" w:rsidR="00351824" w:rsidRDefault="005A0AA0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Амин и Азиз уже прошли технический этап поступления в корейский университет KAIST.  Вместе с ними этот этап прошло всего </w:t>
      </w:r>
      <m:oMath>
        <m:r>
          <w:rPr>
            <w:rFonts w:ascii="Cambria Math" w:hAnsi="Cambria Math"/>
          </w:rPr>
          <m:t>n</m:t>
        </m:r>
      </m:oMath>
      <w:r>
        <w:rPr>
          <w:rFonts w:ascii="Times New Roman" w:hAnsi="Times New Roman" w:cs="Times New Roman"/>
          <w:lang w:val="az-Latn-AZ"/>
        </w:rPr>
        <w:t xml:space="preserve"> поступающих . Но это еще не означает , что они поступили и будут там учиться. Университет в следующем этапе будет выбирать своих сту</w:t>
      </w:r>
      <w:r>
        <w:rPr>
          <w:rFonts w:ascii="Times New Roman" w:hAnsi="Times New Roman" w:cs="Times New Roman"/>
          <w:lang w:val="az-Latn-AZ"/>
        </w:rPr>
        <w:t xml:space="preserve">дентов основываясь на социальных качествах. Университет уже отценил социальное качества каждого кандидата , который прошел технический этап . Социальные качества      </w:t>
      </w:r>
      <m:oMath>
        <m:r>
          <w:rPr>
            <w:rFonts w:ascii="Cambria Math" w:hAnsi="Cambria Math"/>
          </w:rPr>
          <m:t>i</m:t>
        </m:r>
      </m:oMath>
      <w:r>
        <w:rPr>
          <w:rFonts w:ascii="Times New Roman" w:hAnsi="Times New Roman" w:cs="Times New Roman"/>
          <w:lang w:val="az-Latn-AZ"/>
        </w:rPr>
        <w:t xml:space="preserve">-го кандидата равно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 w:cs="Times New Roman"/>
          <w:lang w:val="az-Latn-AZ"/>
        </w:rPr>
        <w:t xml:space="preserve">. </w:t>
      </w:r>
    </w:p>
    <w:p w14:paraId="3540E0DB" w14:textId="77777777" w:rsidR="00351824" w:rsidRDefault="005A0AA0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Университет проводит процесс отбора в соответствии с парамет</w:t>
      </w:r>
      <w:r>
        <w:rPr>
          <w:rFonts w:ascii="Times New Roman" w:hAnsi="Times New Roman" w:cs="Times New Roman"/>
          <w:lang w:val="az-Latn-AZ"/>
        </w:rPr>
        <w:t xml:space="preserve">ром, называемым диапазоном отбора. Обозначим этот параметр </w:t>
      </w:r>
      <m:oMath>
        <m:r>
          <w:rPr>
            <w:rFonts w:ascii="Cambria Math" w:hAnsi="Cambria Math"/>
          </w:rPr>
          <m:t>d</m:t>
        </m:r>
      </m:oMath>
      <w:r>
        <w:rPr>
          <w:rFonts w:ascii="Times New Roman" w:hAnsi="Times New Roman" w:cs="Times New Roman"/>
          <w:lang w:val="az-Latn-AZ"/>
        </w:rPr>
        <w:t xml:space="preserve">. Университет хочет отбирать кандидатов таким образом, чтобы социальная разница между самым социальным студентом и самым наименее социальным студентом не превышала </w:t>
      </w:r>
      <m:oMath>
        <m:r>
          <w:rPr>
            <w:rFonts w:ascii="Cambria Math" w:hAnsi="Cambria Math"/>
          </w:rPr>
          <m:t>d</m:t>
        </m:r>
      </m:oMath>
      <w:r>
        <w:rPr>
          <w:rFonts w:ascii="Times New Roman" w:hAnsi="Times New Roman" w:cs="Times New Roman"/>
          <w:lang w:val="az-Latn-AZ"/>
        </w:rPr>
        <w:t>. Это лучший вариант их взаим</w:t>
      </w:r>
      <w:r>
        <w:rPr>
          <w:rFonts w:ascii="Times New Roman" w:hAnsi="Times New Roman" w:cs="Times New Roman"/>
          <w:lang w:val="az-Latn-AZ"/>
        </w:rPr>
        <w:t xml:space="preserve">одействия в студенческой жизни. При этом условии университет хочет принять как можно больше студентов. </w:t>
      </w:r>
    </w:p>
    <w:p w14:paraId="3540E0DC" w14:textId="77777777" w:rsidR="00351824" w:rsidRDefault="005A0AA0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Определите максимальное количество студентов, которое примет университет. </w:t>
      </w:r>
    </w:p>
    <w:p w14:paraId="3540E0DD" w14:textId="77777777" w:rsidR="00351824" w:rsidRDefault="005A0AA0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>Входные данные</w:t>
      </w:r>
    </w:p>
    <w:p w14:paraId="3540E0DE" w14:textId="77777777" w:rsidR="00351824" w:rsidRDefault="005A0AA0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Первая строка содержит два целых числа </w:t>
      </w:r>
      <m:oMath>
        <m:r>
          <w:rPr>
            <w:rFonts w:ascii="Cambria Math" w:hAnsi="Cambria Math"/>
          </w:rPr>
          <m:t>n</m:t>
        </m:r>
      </m:oMath>
      <w:r>
        <w:rPr>
          <w:rFonts w:ascii="Times New Roman" w:hAnsi="Times New Roman" w:cs="Times New Roman"/>
          <w:lang w:val="az-Latn-AZ"/>
        </w:rPr>
        <w:t xml:space="preserve"> и </w:t>
      </w:r>
      <m:oMath>
        <m:r>
          <w:rPr>
            <w:rFonts w:ascii="Cambria Math" w:hAnsi="Cambria Math"/>
          </w:rPr>
          <m:t>d</m:t>
        </m:r>
      </m:oMath>
      <w:r>
        <w:rPr>
          <w:rFonts w:ascii="Times New Roman" w:hAnsi="Times New Roman" w:cs="Times New Roman"/>
          <w:lang w:val="az-Latn-AZ"/>
        </w:rPr>
        <w:t xml:space="preserve"> - количество ка</w:t>
      </w:r>
      <w:r>
        <w:rPr>
          <w:rFonts w:ascii="Times New Roman" w:hAnsi="Times New Roman" w:cs="Times New Roman"/>
          <w:lang w:val="az-Latn-AZ"/>
        </w:rPr>
        <w:t xml:space="preserve">ндидатов и диапазон выбора. </w:t>
      </w:r>
    </w:p>
    <w:p w14:paraId="3540E0DF" w14:textId="77777777" w:rsidR="00351824" w:rsidRDefault="005A0AA0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Вторая строка содержит  </w:t>
      </w:r>
      <m:oMath>
        <m:r>
          <w:rPr>
            <w:rFonts w:ascii="Cambria Math" w:hAnsi="Cambria Math"/>
          </w:rPr>
          <m:t>n</m:t>
        </m:r>
      </m:oMath>
      <w:r>
        <w:rPr>
          <w:rFonts w:ascii="Times New Roman" w:hAnsi="Times New Roman" w:cs="Times New Roman"/>
          <w:lang w:val="az-Latn-AZ"/>
        </w:rPr>
        <w:t xml:space="preserve"> целых чисел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 New Roman" w:hAnsi="Times New Roman" w:cs="Times New Roman"/>
          <w:lang w:val="az-Latn-AZ"/>
        </w:rPr>
        <w:t xml:space="preserve"> - социальные качества кандидатов .</w:t>
      </w:r>
    </w:p>
    <w:p w14:paraId="3540E0E0" w14:textId="77777777" w:rsidR="00351824" w:rsidRDefault="005A0AA0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>Выходные данные</w:t>
      </w:r>
    </w:p>
    <w:p w14:paraId="3540E0E1" w14:textId="77777777" w:rsidR="00351824" w:rsidRDefault="005A0AA0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В единственной строке укажите максимальное количество студентов, которое примет университет.</w:t>
      </w:r>
    </w:p>
    <w:p w14:paraId="3540E0E2" w14:textId="77777777" w:rsidR="00351824" w:rsidRDefault="005A0AA0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>Ограничения</w:t>
      </w:r>
    </w:p>
    <w:p w14:paraId="3540E0E3" w14:textId="5E73205F" w:rsidR="00351824" w:rsidRDefault="005A0AA0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az-Latn-AZ"/>
        </w:rPr>
      </w:pP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≤100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000</m:t>
        </m:r>
      </m:oMath>
      <w:r>
        <w:rPr>
          <w:rFonts w:ascii="Times New Roman" w:hAnsi="Times New Roman" w:cs="Times New Roman"/>
          <w:lang w:val="az-Latn-AZ"/>
        </w:rPr>
        <w:t xml:space="preserve"> </w:t>
      </w:r>
    </w:p>
    <w:p w14:paraId="3540E0E4" w14:textId="430D53F1" w:rsidR="00351824" w:rsidRDefault="005A0AA0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3540E0E5" w14:textId="6EC698D7" w:rsidR="00351824" w:rsidRDefault="005A0AA0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az-Latn-AZ"/>
        </w:rPr>
      </w:pP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3540E0E6" w14:textId="77777777" w:rsidR="00351824" w:rsidRDefault="00351824">
      <w:pPr>
        <w:spacing w:after="0"/>
        <w:ind w:left="720" w:firstLine="0"/>
        <w:rPr>
          <w:rFonts w:ascii="Times New Roman" w:hAnsi="Times New Roman" w:cs="Times New Roman"/>
          <w:lang w:val="az-Latn-AZ"/>
        </w:rPr>
      </w:pPr>
    </w:p>
    <w:p w14:paraId="3540E0EC" w14:textId="77777777" w:rsidR="00351824" w:rsidRDefault="00351824" w:rsidP="00EE6591">
      <w:pPr>
        <w:spacing w:after="0"/>
        <w:ind w:firstLine="0"/>
        <w:rPr>
          <w:rFonts w:ascii="Times New Roman" w:hAnsi="Times New Roman" w:cs="Times New Roman"/>
          <w:lang w:val="az-Latn-AZ"/>
        </w:rPr>
      </w:pPr>
    </w:p>
    <w:p w14:paraId="3540E0ED" w14:textId="77777777" w:rsidR="00351824" w:rsidRDefault="005A0AA0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lastRenderedPageBreak/>
        <w:t>Примеры</w:t>
      </w:r>
    </w:p>
    <w:tbl>
      <w:tblPr>
        <w:tblStyle w:val="TableGrid"/>
        <w:tblW w:w="955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426"/>
        <w:gridCol w:w="2344"/>
        <w:gridCol w:w="4788"/>
      </w:tblGrid>
      <w:tr w:rsidR="00351824" w14:paraId="3540E0F1" w14:textId="77777777">
        <w:trPr>
          <w:trHeight w:val="359"/>
        </w:trPr>
        <w:tc>
          <w:tcPr>
            <w:tcW w:w="2426" w:type="dxa"/>
            <w:shd w:val="clear" w:color="auto" w:fill="auto"/>
          </w:tcPr>
          <w:p w14:paraId="3540E0EE" w14:textId="77777777" w:rsidR="00351824" w:rsidRDefault="005A0AA0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Входные данные</w:t>
            </w:r>
          </w:p>
        </w:tc>
        <w:tc>
          <w:tcPr>
            <w:tcW w:w="2344" w:type="dxa"/>
            <w:tcBorders>
              <w:left w:val="nil"/>
            </w:tcBorders>
            <w:shd w:val="clear" w:color="auto" w:fill="auto"/>
          </w:tcPr>
          <w:p w14:paraId="3540E0EF" w14:textId="77777777" w:rsidR="00351824" w:rsidRDefault="005A0AA0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Выходные данные</w:t>
            </w:r>
          </w:p>
        </w:tc>
        <w:tc>
          <w:tcPr>
            <w:tcW w:w="4788" w:type="dxa"/>
            <w:tcBorders>
              <w:left w:val="nil"/>
            </w:tcBorders>
          </w:tcPr>
          <w:p w14:paraId="3540E0F0" w14:textId="77777777" w:rsidR="00351824" w:rsidRDefault="005A0AA0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Объяснение</w:t>
            </w:r>
          </w:p>
        </w:tc>
      </w:tr>
      <w:tr w:rsidR="00351824" w:rsidRPr="00A47A41" w14:paraId="3540E0F6" w14:textId="77777777">
        <w:trPr>
          <w:trHeight w:val="451"/>
        </w:trPr>
        <w:tc>
          <w:tcPr>
            <w:tcW w:w="2426" w:type="dxa"/>
            <w:shd w:val="clear" w:color="auto" w:fill="auto"/>
          </w:tcPr>
          <w:p w14:paraId="3540E0F2" w14:textId="77777777" w:rsidR="00351824" w:rsidRDefault="005A0AA0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5 3</w:t>
            </w:r>
          </w:p>
          <w:p w14:paraId="3540E0F3" w14:textId="77777777" w:rsidR="00351824" w:rsidRDefault="005A0AA0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5 1 4 7 2</w:t>
            </w:r>
          </w:p>
        </w:tc>
        <w:tc>
          <w:tcPr>
            <w:tcW w:w="2344" w:type="dxa"/>
            <w:tcBorders>
              <w:left w:val="nil"/>
            </w:tcBorders>
            <w:shd w:val="clear" w:color="auto" w:fill="auto"/>
          </w:tcPr>
          <w:p w14:paraId="3540E0F4" w14:textId="77777777" w:rsidR="00351824" w:rsidRDefault="005A0AA0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88" w:type="dxa"/>
            <w:tcBorders>
              <w:left w:val="nil"/>
            </w:tcBorders>
          </w:tcPr>
          <w:p w14:paraId="3540E0F5" w14:textId="77777777" w:rsidR="00351824" w:rsidRDefault="005A0AA0">
            <w:pPr>
              <w:widowControl w:val="0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 xml:space="preserve">Университет может принять максимум 3 студента, которыми могут быть </w:t>
            </w:r>
            <m:oMath>
              <m:r>
                <w:rPr>
                  <w:rFonts w:ascii="Cambria Math" w:hAnsi="Cambria Math"/>
                  <w:lang w:val="ru-RU"/>
                </w:rPr>
                <m:t>{1,3,4}</m:t>
              </m:r>
            </m:oMath>
            <w:r>
              <w:rPr>
                <w:rFonts w:ascii="Times New Roman" w:hAnsi="Times New Roman" w:cs="Times New Roman"/>
                <w:lang w:val="az-Latn-AZ"/>
              </w:rPr>
              <w:t xml:space="preserve"> или </w:t>
            </w:r>
            <m:oMath>
              <m:r>
                <w:rPr>
                  <w:rFonts w:ascii="Cambria Math" w:hAnsi="Cambria Math"/>
                  <w:lang w:val="ru-RU"/>
                </w:rPr>
                <m:t>{2,3,5}</m:t>
              </m:r>
            </m:oMath>
            <w:r>
              <w:rPr>
                <w:rFonts w:ascii="Times New Roman" w:hAnsi="Times New Roman" w:cs="Times New Roman"/>
                <w:lang w:val="az-Latn-AZ"/>
              </w:rPr>
              <w:t xml:space="preserve">. Социальная разница между наиболее социальным кандидатом в обеих группах и наименее социальным кандидатом не превышает </w:t>
            </w:r>
            <m:oMath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=3</m:t>
              </m:r>
            </m:oMath>
            <w:r>
              <w:rPr>
                <w:rFonts w:ascii="Times New Roman" w:hAnsi="Times New Roman" w:cs="Times New Roman"/>
                <w:lang w:val="az-Latn-AZ"/>
              </w:rPr>
              <w:t xml:space="preserve">. </w:t>
            </w:r>
          </w:p>
        </w:tc>
      </w:tr>
    </w:tbl>
    <w:p w14:paraId="3540E0F7" w14:textId="77777777" w:rsidR="00351824" w:rsidRDefault="00351824">
      <w:pPr>
        <w:ind w:firstLine="0"/>
        <w:rPr>
          <w:rFonts w:ascii="Times New Roman" w:hAnsi="Times New Roman" w:cs="Times New Roman"/>
          <w:lang w:val="az-Latn-AZ"/>
        </w:rPr>
      </w:pPr>
    </w:p>
    <w:p w14:paraId="3540E0F8" w14:textId="77777777" w:rsidR="00351824" w:rsidRDefault="005A0AA0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>Подзадачи</w:t>
      </w:r>
    </w:p>
    <w:p w14:paraId="3540E0F9" w14:textId="77777777" w:rsidR="00351824" w:rsidRDefault="005A0AA0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Данная задача состоит из 4 подзадач</w:t>
      </w:r>
      <w:r>
        <w:rPr>
          <w:rFonts w:ascii="Times New Roman" w:hAnsi="Times New Roman" w:cs="Times New Roman"/>
          <w:lang w:val="az-Latn-AZ"/>
        </w:rPr>
        <w:t>:</w:t>
      </w:r>
    </w:p>
    <w:tbl>
      <w:tblPr>
        <w:tblStyle w:val="TableGrid"/>
        <w:tblW w:w="9570" w:type="dxa"/>
        <w:tblLayout w:type="fixed"/>
        <w:tblLook w:val="04A0" w:firstRow="1" w:lastRow="0" w:firstColumn="1" w:lastColumn="0" w:noHBand="0" w:noVBand="1"/>
      </w:tblPr>
      <w:tblGrid>
        <w:gridCol w:w="3190"/>
        <w:gridCol w:w="3193"/>
        <w:gridCol w:w="3187"/>
      </w:tblGrid>
      <w:tr w:rsidR="00351824" w14:paraId="3540E0FD" w14:textId="77777777">
        <w:trPr>
          <w:trHeight w:val="287"/>
        </w:trPr>
        <w:tc>
          <w:tcPr>
            <w:tcW w:w="3190" w:type="dxa"/>
            <w:shd w:val="clear" w:color="auto" w:fill="auto"/>
          </w:tcPr>
          <w:p w14:paraId="3540E0FA" w14:textId="77777777" w:rsidR="00351824" w:rsidRDefault="005A0AA0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Подзадача</w:t>
            </w:r>
          </w:p>
        </w:tc>
        <w:tc>
          <w:tcPr>
            <w:tcW w:w="3193" w:type="dxa"/>
            <w:shd w:val="clear" w:color="auto" w:fill="auto"/>
          </w:tcPr>
          <w:p w14:paraId="3540E0FB" w14:textId="77777777" w:rsidR="00351824" w:rsidRDefault="005A0AA0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Ограничения</w:t>
            </w:r>
          </w:p>
        </w:tc>
        <w:tc>
          <w:tcPr>
            <w:tcW w:w="3187" w:type="dxa"/>
            <w:shd w:val="clear" w:color="auto" w:fill="auto"/>
          </w:tcPr>
          <w:p w14:paraId="3540E0FC" w14:textId="77777777" w:rsidR="00351824" w:rsidRDefault="005A0AA0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Оценивание</w:t>
            </w:r>
          </w:p>
        </w:tc>
      </w:tr>
      <w:tr w:rsidR="00351824" w14:paraId="3540E101" w14:textId="77777777">
        <w:trPr>
          <w:trHeight w:val="350"/>
        </w:trPr>
        <w:tc>
          <w:tcPr>
            <w:tcW w:w="3190" w:type="dxa"/>
            <w:shd w:val="clear" w:color="auto" w:fill="auto"/>
          </w:tcPr>
          <w:p w14:paraId="3540E0FE" w14:textId="77777777" w:rsidR="00351824" w:rsidRDefault="005A0AA0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1</w:t>
            </w:r>
          </w:p>
        </w:tc>
        <w:tc>
          <w:tcPr>
            <w:tcW w:w="3193" w:type="dxa"/>
            <w:shd w:val="clear" w:color="auto" w:fill="auto"/>
          </w:tcPr>
          <w:p w14:paraId="3540E0FF" w14:textId="77777777" w:rsidR="00351824" w:rsidRDefault="005A0AA0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i/>
                <w:iCs/>
                <w:lang w:val="az-Latn-A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1≤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≤100</m:t>
                </m:r>
              </m:oMath>
            </m:oMathPara>
          </w:p>
        </w:tc>
        <w:tc>
          <w:tcPr>
            <w:tcW w:w="3187" w:type="dxa"/>
            <w:shd w:val="clear" w:color="auto" w:fill="auto"/>
          </w:tcPr>
          <w:p w14:paraId="3540E100" w14:textId="77777777" w:rsidR="00351824" w:rsidRDefault="005A0AA0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17 баллов</w:t>
            </w:r>
          </w:p>
        </w:tc>
      </w:tr>
      <w:tr w:rsidR="00351824" w14:paraId="3540E105" w14:textId="77777777">
        <w:trPr>
          <w:trHeight w:val="350"/>
        </w:trPr>
        <w:tc>
          <w:tcPr>
            <w:tcW w:w="3190" w:type="dxa"/>
            <w:shd w:val="clear" w:color="auto" w:fill="auto"/>
          </w:tcPr>
          <w:p w14:paraId="3540E102" w14:textId="77777777" w:rsidR="00351824" w:rsidRDefault="005A0AA0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3" w:type="dxa"/>
            <w:shd w:val="clear" w:color="auto" w:fill="auto"/>
          </w:tcPr>
          <w:p w14:paraId="3540E103" w14:textId="77777777" w:rsidR="00351824" w:rsidRDefault="005A0AA0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i/>
                <w:lang w:val="az-Latn-A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1≤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≤1000</m:t>
                </m:r>
              </m:oMath>
            </m:oMathPara>
          </w:p>
        </w:tc>
        <w:tc>
          <w:tcPr>
            <w:tcW w:w="3187" w:type="dxa"/>
            <w:shd w:val="clear" w:color="auto" w:fill="auto"/>
          </w:tcPr>
          <w:p w14:paraId="3540E104" w14:textId="77777777" w:rsidR="00351824" w:rsidRDefault="005A0AA0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 xml:space="preserve">21 </w:t>
            </w:r>
            <w:r>
              <w:rPr>
                <w:rFonts w:ascii="Times New Roman" w:hAnsi="Times New Roman" w:cs="Times New Roman"/>
                <w:lang w:val="az-Latn-AZ"/>
              </w:rPr>
              <w:t>баллов</w:t>
            </w:r>
          </w:p>
        </w:tc>
      </w:tr>
      <w:tr w:rsidR="00351824" w14:paraId="3540E109" w14:textId="77777777">
        <w:trPr>
          <w:trHeight w:val="350"/>
        </w:trPr>
        <w:tc>
          <w:tcPr>
            <w:tcW w:w="3190" w:type="dxa"/>
            <w:shd w:val="clear" w:color="auto" w:fill="auto"/>
          </w:tcPr>
          <w:p w14:paraId="3540E106" w14:textId="77777777" w:rsidR="00351824" w:rsidRDefault="005A0AA0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93" w:type="dxa"/>
            <w:shd w:val="clear" w:color="auto" w:fill="auto"/>
          </w:tcPr>
          <w:p w14:paraId="3540E107" w14:textId="2641B70D" w:rsidR="00351824" w:rsidRDefault="005A0AA0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lang w:val="az-Latn-A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1000≤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≤1000</m:t>
                </m:r>
              </m:oMath>
            </m:oMathPara>
          </w:p>
        </w:tc>
        <w:tc>
          <w:tcPr>
            <w:tcW w:w="3187" w:type="dxa"/>
            <w:shd w:val="clear" w:color="auto" w:fill="auto"/>
          </w:tcPr>
          <w:p w14:paraId="3540E108" w14:textId="77777777" w:rsidR="00351824" w:rsidRDefault="005A0AA0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19 баллов</w:t>
            </w:r>
          </w:p>
        </w:tc>
      </w:tr>
      <w:tr w:rsidR="00351824" w14:paraId="3540E10D" w14:textId="77777777">
        <w:trPr>
          <w:trHeight w:val="350"/>
        </w:trPr>
        <w:tc>
          <w:tcPr>
            <w:tcW w:w="3190" w:type="dxa"/>
            <w:tcBorders>
              <w:top w:val="nil"/>
            </w:tcBorders>
            <w:shd w:val="clear" w:color="auto" w:fill="auto"/>
          </w:tcPr>
          <w:p w14:paraId="3540E10A" w14:textId="77777777" w:rsidR="00351824" w:rsidRDefault="005A0AA0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93" w:type="dxa"/>
            <w:tcBorders>
              <w:top w:val="nil"/>
            </w:tcBorders>
            <w:shd w:val="clear" w:color="auto" w:fill="auto"/>
          </w:tcPr>
          <w:p w14:paraId="3540E10B" w14:textId="77777777" w:rsidR="00351824" w:rsidRDefault="005A0AA0">
            <w:pPr>
              <w:spacing w:after="0" w:line="240" w:lineRule="auto"/>
              <w:ind w:firstLine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Дополнительных ограничений нет</w:t>
            </w:r>
          </w:p>
        </w:tc>
        <w:tc>
          <w:tcPr>
            <w:tcW w:w="3187" w:type="dxa"/>
            <w:tcBorders>
              <w:top w:val="nil"/>
            </w:tcBorders>
            <w:shd w:val="clear" w:color="auto" w:fill="auto"/>
          </w:tcPr>
          <w:p w14:paraId="3540E10C" w14:textId="77777777" w:rsidR="00351824" w:rsidRDefault="005A0AA0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43 баллов</w:t>
            </w:r>
          </w:p>
        </w:tc>
      </w:tr>
    </w:tbl>
    <w:p w14:paraId="3540E10E" w14:textId="77777777" w:rsidR="00351824" w:rsidRDefault="00351824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sectPr w:rsidR="00351824">
      <w:headerReference w:type="default" r:id="rId7"/>
      <w:pgSz w:w="12240" w:h="15840"/>
      <w:pgMar w:top="2003" w:right="1440" w:bottom="1440" w:left="1440" w:header="14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0E115" w14:textId="77777777" w:rsidR="00000000" w:rsidRDefault="005A0AA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540E117" w14:textId="77777777" w:rsidR="00000000" w:rsidRDefault="005A0AA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0E111" w14:textId="77777777" w:rsidR="00000000" w:rsidRDefault="005A0AA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540E113" w14:textId="77777777" w:rsidR="00000000" w:rsidRDefault="005A0AA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0E110" w14:textId="7EFB14A7" w:rsidR="00351824" w:rsidRPr="00A47A41" w:rsidRDefault="005A0AA0">
    <w:pPr>
      <w:ind w:firstLine="0"/>
      <w:rPr>
        <w:lang w:val="ru-RU"/>
      </w:rPr>
    </w:pPr>
    <w:r w:rsidRPr="00A47A41">
      <w:rPr>
        <w:rFonts w:ascii="Cambria" w:eastAsia="Calibri" w:hAnsi="Cambria" w:cs="Calibri"/>
        <w:color w:val="000000"/>
        <w:lang w:val="ru-RU"/>
      </w:rPr>
      <w:t xml:space="preserve">Республиканская олимпиада по информатике </w:t>
    </w:r>
    <w:r w:rsidRPr="00A47A41">
      <w:rPr>
        <w:rFonts w:ascii="Cambria" w:hAnsi="Cambria"/>
        <w:lang w:val="ru-RU"/>
      </w:rPr>
      <w:t>– Финальный тур</w:t>
    </w:r>
    <w:r w:rsidR="00A47A41">
      <w:rPr>
        <w:rFonts w:ascii="Cambria" w:hAnsi="Cambria"/>
        <w:lang w:val="ru-RU"/>
      </w:rPr>
      <w:tab/>
    </w:r>
    <w:r w:rsidR="00A47A41">
      <w:rPr>
        <w:rFonts w:ascii="Cambria" w:hAnsi="Cambria"/>
        <w:lang w:val="ru-RU"/>
      </w:rPr>
      <w:tab/>
    </w:r>
    <w:r w:rsidRPr="00A47A41">
      <w:rPr>
        <w:rFonts w:ascii="Cambria" w:hAnsi="Cambria"/>
        <w:lang w:val="ru-RU"/>
      </w:rPr>
      <w:t xml:space="preserve">04 июня  2021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7B88"/>
    <w:multiLevelType w:val="multilevel"/>
    <w:tmpl w:val="C85E6D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1A181D"/>
    <w:multiLevelType w:val="multilevel"/>
    <w:tmpl w:val="A3C2BA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824"/>
    <w:rsid w:val="000175E6"/>
    <w:rsid w:val="00351824"/>
    <w:rsid w:val="005646D2"/>
    <w:rsid w:val="005A0AA0"/>
    <w:rsid w:val="00A47A41"/>
    <w:rsid w:val="00E8182F"/>
    <w:rsid w:val="00EE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E0D6"/>
  <w15:docId w15:val="{E69A2C98-36BD-4136-9161-F10CCB86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950"/>
    <w:pPr>
      <w:spacing w:after="200" w:line="276" w:lineRule="auto"/>
      <w:ind w:firstLine="374"/>
      <w:jc w:val="both"/>
    </w:pPr>
    <w:rPr>
      <w:rFonts w:eastAsia="MS Minch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1950"/>
    <w:rPr>
      <w:rFonts w:ascii="Tahoma" w:eastAsia="MS Mincho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F4BF6"/>
    <w:rPr>
      <w:rFonts w:eastAsia="MS Mincho" w:cs="Mangal"/>
      <w:sz w:val="24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2A3D4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92538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92538"/>
    <w:rPr>
      <w:rFonts w:eastAsia="MS Mincho" w:cs="Mangal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92538"/>
    <w:rPr>
      <w:rFonts w:eastAsia="MS Mincho" w:cs="Mangal"/>
      <w:b/>
      <w:bCs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E1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195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Footer">
    <w:name w:val="footer"/>
    <w:basedOn w:val="Normal"/>
    <w:link w:val="FooterChar"/>
    <w:uiPriority w:val="99"/>
    <w:unhideWhenUsed/>
    <w:rsid w:val="003F4BF6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92538"/>
    <w:pPr>
      <w:spacing w:line="240" w:lineRule="auto"/>
    </w:pPr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F92538"/>
    <w:rPr>
      <w:b/>
      <w:bCs/>
    </w:rPr>
  </w:style>
  <w:style w:type="paragraph" w:styleId="Revision">
    <w:name w:val="Revision"/>
    <w:uiPriority w:val="99"/>
    <w:semiHidden/>
    <w:qFormat/>
    <w:rsid w:val="00F92538"/>
    <w:rPr>
      <w:rFonts w:eastAsia="MS Mincho" w:cs="Mangal"/>
      <w:sz w:val="24"/>
      <w:szCs w:val="21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8E1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2563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</dc:creator>
  <dc:description/>
  <cp:lastModifiedBy>Rashad Mammadov</cp:lastModifiedBy>
  <cp:revision>159</cp:revision>
  <cp:lastPrinted>2019-03-28T20:12:00Z</cp:lastPrinted>
  <dcterms:created xsi:type="dcterms:W3CDTF">2019-03-26T07:36:00Z</dcterms:created>
  <dcterms:modified xsi:type="dcterms:W3CDTF">2021-06-04T04:16:00Z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