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312" w:rsidRDefault="00955312" w:rsidP="00955312">
      <w:pPr>
        <w:pStyle w:val="2"/>
      </w:pPr>
      <w:r>
        <w:t>Основные элементы ИПЯ</w:t>
      </w:r>
    </w:p>
    <w:p w:rsidR="00955312" w:rsidRDefault="00955312" w:rsidP="00955312">
      <w:r>
        <w:rPr>
          <w:b/>
        </w:rPr>
        <w:t>Язык</w:t>
      </w:r>
      <w:r>
        <w:t xml:space="preserve"> - это знаковая система любой физической природы, выполняющая познавательную и коммуникативную функции в процессе человеческой деятельности. Ест</w:t>
      </w:r>
      <w:r>
        <w:t>е</w:t>
      </w:r>
      <w:r>
        <w:t>ственный язык (ЕЯ) есть особого рода преобразователь заданных смыслов в тексты, и наоборот.</w:t>
      </w:r>
    </w:p>
    <w:p w:rsidR="00955312" w:rsidRDefault="00955312" w:rsidP="00955312">
      <w:r>
        <w:rPr>
          <w:b/>
        </w:rPr>
        <w:t>Информационный язык -</w:t>
      </w:r>
      <w:r>
        <w:t xml:space="preserve"> формальная семантическая система, включающая алфавит, правила образования конструкций, их преобразования и интерпретации и предназначенная для описания, обработки, логической переработки и поиска информ</w:t>
      </w:r>
      <w:r>
        <w:t>а</w:t>
      </w:r>
      <w:r>
        <w:t>ции.</w:t>
      </w:r>
    </w:p>
    <w:p w:rsidR="00955312" w:rsidRDefault="00955312" w:rsidP="00955312">
      <w:r>
        <w:rPr>
          <w:b/>
        </w:rPr>
        <w:t>Информационно-поисковый язык</w:t>
      </w:r>
      <w:r>
        <w:t xml:space="preserve"> - специализированный искусственный язык, предназначенный для описания основного содержания (центральной темы) и формал</w:t>
      </w:r>
      <w:r>
        <w:t>ь</w:t>
      </w:r>
      <w:r>
        <w:t>ных характеристик документов с целью информационного поиска.</w:t>
      </w:r>
    </w:p>
    <w:p w:rsidR="00AD3E01" w:rsidRDefault="00955312" w:rsidP="00955312">
      <w:pPr>
        <w:rPr>
          <w:lang w:val="en-US"/>
        </w:rPr>
      </w:pPr>
      <w:r>
        <w:rPr>
          <w:b/>
        </w:rPr>
        <w:t>Алгоритмический язык</w:t>
      </w:r>
      <w:r>
        <w:t xml:space="preserve"> - язык, предназначенный для записи информации и а</w:t>
      </w:r>
      <w:r>
        <w:t>л</w:t>
      </w:r>
      <w:r>
        <w:t>горитмов ее обработки в форме, воспринимаемой ЭВМ.</w:t>
      </w:r>
    </w:p>
    <w:p w:rsidR="00955312" w:rsidRDefault="00955312" w:rsidP="00955312">
      <w:pPr>
        <w:rPr>
          <w:lang w:val="en-US"/>
        </w:rPr>
      </w:pPr>
    </w:p>
    <w:p w:rsidR="00955312" w:rsidRDefault="00955312" w:rsidP="00955312">
      <w:r>
        <w:t>Различают следующие уровни представления языковых объектов.</w:t>
      </w:r>
    </w:p>
    <w:p w:rsidR="00955312" w:rsidRDefault="00955312" w:rsidP="00955312">
      <w:r>
        <w:rPr>
          <w:b/>
        </w:rPr>
        <w:t>Семантика -</w:t>
      </w:r>
      <w:r>
        <w:t xml:space="preserve"> основные закономерности строения внутренней (смысловой) ст</w:t>
      </w:r>
      <w:r>
        <w:t>о</w:t>
      </w:r>
      <w:r>
        <w:t>роны языковых объектов. Семантический уровень представления языковых объектов позволяет отобразить их смысловое содержание, выразить связь смыслов отдельных знаков со смыслом текста (связь смысла языковых объектов между собой и со смыслом образуемого ими более сложного языкового объекта).</w:t>
      </w:r>
    </w:p>
    <w:p w:rsidR="00955312" w:rsidRDefault="00955312" w:rsidP="00955312">
      <w:r>
        <w:rPr>
          <w:b/>
        </w:rPr>
        <w:t>Синтаксис -</w:t>
      </w:r>
      <w:r>
        <w:t xml:space="preserve"> основные закономерности, определяющие отношения между ед</w:t>
      </w:r>
      <w:r>
        <w:t>и</w:t>
      </w:r>
      <w:r>
        <w:t>ницами языка в пределах конкретных текстов. Синтаксический уровень представления языковых объектов позволяет выразить их структуру, отношения знаков в тексте, зак</w:t>
      </w:r>
      <w:r>
        <w:t>о</w:t>
      </w:r>
      <w:r>
        <w:t>номерности построения текстов.</w:t>
      </w:r>
    </w:p>
    <w:p w:rsidR="00955312" w:rsidRDefault="00955312" w:rsidP="00955312">
      <w:r>
        <w:rPr>
          <w:b/>
        </w:rPr>
        <w:t>Морфология</w:t>
      </w:r>
      <w:r>
        <w:t xml:space="preserve"> - основные закономерности построения слов языка, т. е. система грамматических категорий и способов их выражения.</w:t>
      </w:r>
    </w:p>
    <w:p w:rsidR="00955312" w:rsidRDefault="00955312" w:rsidP="00955312">
      <w:r>
        <w:rPr>
          <w:b/>
        </w:rPr>
        <w:t>Правописание -</w:t>
      </w:r>
      <w:r>
        <w:t xml:space="preserve"> система правил, устанавливающая единообразные способы п</w:t>
      </w:r>
      <w:r>
        <w:t>е</w:t>
      </w:r>
      <w:r>
        <w:t>редачи речи на письме.</w:t>
      </w:r>
    </w:p>
    <w:p w:rsidR="00955312" w:rsidRDefault="00955312" w:rsidP="00955312">
      <w:r>
        <w:rPr>
          <w:b/>
        </w:rPr>
        <w:t>Фонетика -</w:t>
      </w:r>
      <w:r>
        <w:t xml:space="preserve"> основные закономерности поведения речевого аппарата и способы их использования.</w:t>
      </w:r>
    </w:p>
    <w:p w:rsidR="00955312" w:rsidRDefault="00955312" w:rsidP="00955312">
      <w:r>
        <w:t>Указанные уровни представления языковых объектов позволяют описать прео</w:t>
      </w:r>
      <w:r>
        <w:t>б</w:t>
      </w:r>
      <w:r>
        <w:t>разование: звук - фонема - морфема - слово - текст - смысл.</w:t>
      </w:r>
    </w:p>
    <w:p w:rsidR="00955312" w:rsidRDefault="00955312" w:rsidP="00955312">
      <w:pPr>
        <w:spacing w:before="120"/>
      </w:pPr>
      <w:r>
        <w:t>ИПЯ представляют языковые объекты на 1, 2, 3, 4 уровнях. Однако арсенал средств ИПЯ для представления языковых объектов на семантическом уровне менее развит по сравнению с естественным языком.</w:t>
      </w:r>
    </w:p>
    <w:p w:rsidR="00955312" w:rsidRDefault="00955312" w:rsidP="00955312">
      <w:pPr>
        <w:spacing w:before="240"/>
      </w:pPr>
      <w:r>
        <w:t>Основными элементами ИПЯ являются: алфавит, лексика и грамматика.</w:t>
      </w:r>
    </w:p>
    <w:p w:rsidR="00955312" w:rsidRDefault="00955312" w:rsidP="00955312">
      <w:r>
        <w:rPr>
          <w:b/>
        </w:rPr>
        <w:t>Алфавит ИПЯ</w:t>
      </w:r>
      <w:r>
        <w:t xml:space="preserve"> - система знаков, используемых для записи слов и выражений ИПЯ. Это могут быть буквы русского и/или английского языка, знаки препинания, арабские цифры, любые иные символы.</w:t>
      </w:r>
    </w:p>
    <w:p w:rsidR="00955312" w:rsidRDefault="00955312" w:rsidP="00955312">
      <w:r>
        <w:rPr>
          <w:b/>
        </w:rPr>
        <w:t>Лексика,</w:t>
      </w:r>
      <w:r>
        <w:t xml:space="preserve"> или словарный состав ИПЯ, - совокупность слов, словосочетаний и выражений, используемых для построения текстов ИПЯ. В качестве лексических ед</w:t>
      </w:r>
      <w:r>
        <w:t>и</w:t>
      </w:r>
      <w:r>
        <w:t xml:space="preserve">ниц </w:t>
      </w:r>
      <w:r>
        <w:lastRenderedPageBreak/>
        <w:t>ИПЯ могут быть использованы:</w:t>
      </w:r>
    </w:p>
    <w:p w:rsidR="00955312" w:rsidRDefault="00955312" w:rsidP="00955312">
      <w:pPr>
        <w:ind w:firstLine="709"/>
      </w:pPr>
      <w:r>
        <w:t>- слова, фрагменты слов, словосочетания и выражения любого естественного языка;</w:t>
      </w:r>
    </w:p>
    <w:p w:rsidR="00955312" w:rsidRDefault="00955312" w:rsidP="00955312">
      <w:pPr>
        <w:ind w:firstLine="709"/>
      </w:pPr>
      <w:r>
        <w:t>- коды и шифры (цифровые, буквенные, буквенно-цифровые) словосочетаний, слов и выражений, выступающие в роли имен соответствующих классов;</w:t>
      </w:r>
    </w:p>
    <w:p w:rsidR="00955312" w:rsidRDefault="00955312" w:rsidP="00955312">
      <w:pPr>
        <w:ind w:firstLine="709"/>
      </w:pPr>
      <w:r>
        <w:t>- шифры и коды в сочетании со словами, словосочетаниями и выражениями.</w:t>
      </w:r>
    </w:p>
    <w:p w:rsidR="00955312" w:rsidRDefault="00955312" w:rsidP="00955312">
      <w:pPr>
        <w:ind w:firstLine="709"/>
      </w:pPr>
      <w:r>
        <w:t>Существуют различные способы задания словарного состава ИПЯ, в том числе:</w:t>
      </w:r>
    </w:p>
    <w:p w:rsidR="00955312" w:rsidRDefault="00955312" w:rsidP="00955312">
      <w:pPr>
        <w:ind w:firstLine="709"/>
      </w:pPr>
      <w:r>
        <w:t>- перечисление всех лексических единиц ИПЯ;</w:t>
      </w:r>
    </w:p>
    <w:p w:rsidR="00955312" w:rsidRDefault="00955312" w:rsidP="00955312">
      <w:pPr>
        <w:ind w:firstLine="709"/>
      </w:pPr>
      <w:r>
        <w:t>- перечисление части лексических единиц и задание правил формирования из них других лексических единиц;</w:t>
      </w:r>
    </w:p>
    <w:p w:rsidR="00955312" w:rsidRDefault="00955312" w:rsidP="00955312">
      <w:pPr>
        <w:ind w:firstLine="709"/>
      </w:pPr>
      <w:r>
        <w:t>- задание правил построения лексических единиц, слов и выражений естестве</w:t>
      </w:r>
      <w:r>
        <w:t>н</w:t>
      </w:r>
      <w:r>
        <w:t>ного языка.</w:t>
      </w:r>
    </w:p>
    <w:p w:rsidR="00955312" w:rsidRDefault="00955312" w:rsidP="00955312">
      <w:r>
        <w:t>Первый способ задания лексики требует больших интеллектуальных усилий. Процесс построения лексики нельзя автоматизировать. Лексика ИПЯ оказывается ж</w:t>
      </w:r>
      <w:r>
        <w:t>е</w:t>
      </w:r>
      <w:r>
        <w:t>стко фиксированной и в ряде случаев не позволяет достаточно точно выразить смысл</w:t>
      </w:r>
      <w:r>
        <w:t>о</w:t>
      </w:r>
      <w:r>
        <w:t xml:space="preserve">вое содержание текстов. </w:t>
      </w:r>
    </w:p>
    <w:p w:rsidR="00955312" w:rsidRDefault="00955312" w:rsidP="00955312">
      <w:r>
        <w:t>Третий способ поддается полной автоматизации, хотя и требует больших инте</w:t>
      </w:r>
      <w:r>
        <w:t>л</w:t>
      </w:r>
      <w:r>
        <w:t>лектуальных затрат на определение правил формирования лексики. Однако научный подход к формированию словарного состава делает его более совершенным, обеспеч</w:t>
      </w:r>
      <w:r>
        <w:t>и</w:t>
      </w:r>
      <w:r>
        <w:t>вает единообразие и уменьшает субъективизм при построении лексики.</w:t>
      </w:r>
    </w:p>
    <w:p w:rsidR="00955312" w:rsidRDefault="00955312" w:rsidP="00955312">
      <w:r>
        <w:t>Второй способ занимает промежуточное положение и в отношении интеллект</w:t>
      </w:r>
      <w:r>
        <w:t>у</w:t>
      </w:r>
      <w:r>
        <w:t>альных усилий, и в отношении автоматизации процессов.</w:t>
      </w:r>
    </w:p>
    <w:p w:rsidR="00955312" w:rsidRDefault="00955312" w:rsidP="00955312">
      <w:r>
        <w:rPr>
          <w:b/>
        </w:rPr>
        <w:t>Грамматика ИПЯ -</w:t>
      </w:r>
      <w:r>
        <w:t xml:space="preserve"> совокупность средств и способов построения, изменения и сочетания лексических единиц. Грамматика включает морфологию и синтаксис. Мо</w:t>
      </w:r>
      <w:r>
        <w:t>р</w:t>
      </w:r>
      <w:r>
        <w:t>фология - совокупность средств и способов построения и изменения слов. Синтаксис - совокупность средств и способов соединения слов в выражения и фразы.</w:t>
      </w:r>
    </w:p>
    <w:p w:rsidR="00955312" w:rsidRDefault="00955312" w:rsidP="00955312">
      <w:pPr>
        <w:pStyle w:val="3"/>
      </w:pPr>
      <w:r>
        <w:t>Требования к ИПЯ</w:t>
      </w:r>
    </w:p>
    <w:p w:rsidR="00955312" w:rsidRDefault="00955312" w:rsidP="00955312">
      <w:pPr>
        <w:ind w:firstLine="578"/>
      </w:pPr>
      <w:r>
        <w:t>1. ИПЯ должен располагать лексико-грамматическими средствами ддя точного выражения основного содержания (центральной темы или предмета) текста. Это связ</w:t>
      </w:r>
      <w:r>
        <w:t>а</w:t>
      </w:r>
      <w:r>
        <w:t>но с необходимостью представления текстов на семантическом уровне и является об</w:t>
      </w:r>
      <w:r>
        <w:t>я</w:t>
      </w:r>
      <w:r>
        <w:t>зательной предпосылкой обеспечения смысловыразительной способности ИПЯ.</w:t>
      </w:r>
    </w:p>
    <w:p w:rsidR="00955312" w:rsidRDefault="00955312" w:rsidP="00955312">
      <w:r>
        <w:t>2. ИПЯ не должен быть двусмысленным. Любое выражение ИПЯ должно пон</w:t>
      </w:r>
      <w:r>
        <w:t>и</w:t>
      </w:r>
      <w:r>
        <w:t>маться вполне однозначно, что связано с необходимостью устранения многозначности, присущей естественному языку и недопустимой для ИПЯ в силу того, что приемником текстов ИПЯ является ЭВМ, а не человек.</w:t>
      </w:r>
    </w:p>
    <w:p w:rsidR="00955312" w:rsidRDefault="00955312" w:rsidP="00955312">
      <w:r>
        <w:t>3. ИПЯ не должен содержать элементы, отображающие волевое побуждение, эмоции и т. д. Выражение ИПЯ, его значение, смысл не должны зависеть от "настро</w:t>
      </w:r>
      <w:r>
        <w:t>е</w:t>
      </w:r>
      <w:r>
        <w:t>ния" приемника информации.</w:t>
      </w:r>
    </w:p>
    <w:p w:rsidR="00955312" w:rsidRDefault="00955312" w:rsidP="00955312">
      <w:pPr>
        <w:rPr>
          <w:lang w:val="en-US"/>
        </w:rPr>
      </w:pPr>
      <w:r>
        <w:t>4. ИПЯ должен быть удобным для алгоритмизации.</w:t>
      </w:r>
    </w:p>
    <w:p w:rsidR="00AD3E01" w:rsidRPr="00AD3E01" w:rsidRDefault="00AD3E01" w:rsidP="00955312">
      <w:pPr>
        <w:rPr>
          <w:lang w:val="en-US"/>
        </w:rPr>
      </w:pPr>
    </w:p>
    <w:sectPr w:rsidR="00AD3E01" w:rsidRPr="00AD3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258E3"/>
    <w:multiLevelType w:val="singleLevel"/>
    <w:tmpl w:val="5DC61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/>
  <w:rsids>
    <w:rsidRoot w:val="00955312"/>
    <w:rsid w:val="001B4B95"/>
    <w:rsid w:val="002D53A8"/>
    <w:rsid w:val="003A0F35"/>
    <w:rsid w:val="006D37D4"/>
    <w:rsid w:val="006D5D97"/>
    <w:rsid w:val="00955312"/>
    <w:rsid w:val="00AD3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12"/>
    <w:pPr>
      <w:widowControl w:val="0"/>
      <w:spacing w:line="288" w:lineRule="auto"/>
      <w:ind w:firstLine="720"/>
      <w:jc w:val="both"/>
    </w:pPr>
    <w:rPr>
      <w:snapToGrid w:val="0"/>
      <w:sz w:val="24"/>
    </w:rPr>
  </w:style>
  <w:style w:type="paragraph" w:styleId="1">
    <w:name w:val="heading 1"/>
    <w:basedOn w:val="a"/>
    <w:next w:val="a"/>
    <w:qFormat/>
    <w:rsid w:val="00955312"/>
    <w:pPr>
      <w:keepNext/>
      <w:spacing w:before="120" w:after="24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955312"/>
    <w:pPr>
      <w:keepNext/>
      <w:spacing w:before="240" w:after="120"/>
      <w:jc w:val="center"/>
      <w:outlineLvl w:val="1"/>
    </w:pPr>
    <w:rPr>
      <w:rFonts w:ascii="Arial" w:hAnsi="Arial"/>
      <w:b/>
      <w:i/>
      <w:sz w:val="26"/>
    </w:rPr>
  </w:style>
  <w:style w:type="paragraph" w:styleId="3">
    <w:name w:val="heading 3"/>
    <w:basedOn w:val="a"/>
    <w:next w:val="a"/>
    <w:qFormat/>
    <w:rsid w:val="00955312"/>
    <w:pPr>
      <w:keepNext/>
      <w:spacing w:before="240" w:after="120"/>
      <w:outlineLvl w:val="2"/>
    </w:pPr>
    <w:rPr>
      <w:rFonts w:ascii="Arial" w:hAnsi="Arial"/>
      <w:b/>
      <w:i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7</vt:lpstr>
    </vt:vector>
  </TitlesOfParts>
  <Company>РосНОУ</Company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7</dc:title>
  <dc:creator>Ирина</dc:creator>
  <cp:lastModifiedBy>Беляев КС</cp:lastModifiedBy>
  <cp:revision>2</cp:revision>
  <cp:lastPrinted>2014-02-28T15:01:00Z</cp:lastPrinted>
  <dcterms:created xsi:type="dcterms:W3CDTF">2014-02-28T15:06:00Z</dcterms:created>
  <dcterms:modified xsi:type="dcterms:W3CDTF">2014-02-28T15:06:00Z</dcterms:modified>
</cp:coreProperties>
</file>