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C4ED" w14:textId="77777777" w:rsidR="005C44BF" w:rsidRDefault="00000000">
      <w:pPr>
        <w:jc w:val="center"/>
        <w:rPr>
          <w:rFonts w:hint="eastAsia"/>
          <w:lang w:eastAsia="zh-CN"/>
        </w:rPr>
      </w:pPr>
      <w:r>
        <w:rPr>
          <w:b/>
          <w:sz w:val="40"/>
          <w:lang w:eastAsia="zh-CN"/>
        </w:rPr>
        <w:t>林焰智巡模型训练与误报治理答辩稿</w:t>
      </w:r>
    </w:p>
    <w:p w14:paraId="3446AEEF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一、答辩开场</w:t>
      </w:r>
    </w:p>
    <w:p w14:paraId="16B1E3D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各位评委老师好，下面我重点介绍本项目中模型训练和误报治理的过程。我们不是只训练了一版模型后直接用于展示，而是按照“发现问题 - 整理样本 - 明确标注规则 - 微调训练 - 回归测试 - 版本取舍”的流程持续迭代。</w:t>
      </w:r>
    </w:p>
    <w:p w14:paraId="417D660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个过程的核心目标有两个：第一，保证模型能够识别火焰和烟雾；第二，尽量减少非火灾场景下的误报。对于火灾检测系统来说，误报和漏报都需要控制。漏报会影响安全性，误报会影响系统可信度。如果系统经常把灯光、反光、红色物体、屏幕内容或者打印图片误判为火灾，实际使用时就很难让人信任。</w:t>
      </w:r>
    </w:p>
    <w:p w14:paraId="02BED3C3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二、训练任务和类别定义</w:t>
      </w:r>
    </w:p>
    <w:p w14:paraId="6DCE976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本项目使用 YOLOv8 目标检测框架，检测类别为两类：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5C44BF" w14:paraId="38DF6C8E" w14:textId="77777777">
        <w:trPr>
          <w:jc w:val="center"/>
        </w:trPr>
        <w:tc>
          <w:tcPr>
            <w:tcW w:w="3264" w:type="dxa"/>
            <w:vAlign w:val="center"/>
          </w:tcPr>
          <w:p w14:paraId="299474FD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类别 ID</w:t>
            </w:r>
          </w:p>
        </w:tc>
        <w:tc>
          <w:tcPr>
            <w:tcW w:w="3264" w:type="dxa"/>
            <w:vAlign w:val="center"/>
          </w:tcPr>
          <w:p w14:paraId="3F58DB76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类别名称</w:t>
            </w:r>
          </w:p>
        </w:tc>
        <w:tc>
          <w:tcPr>
            <w:tcW w:w="3264" w:type="dxa"/>
            <w:vAlign w:val="center"/>
          </w:tcPr>
          <w:p w14:paraId="4EE817A1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含义</w:t>
            </w:r>
          </w:p>
        </w:tc>
      </w:tr>
      <w:tr w:rsidR="005C44BF" w14:paraId="2545708A" w14:textId="77777777">
        <w:trPr>
          <w:jc w:val="center"/>
        </w:trPr>
        <w:tc>
          <w:tcPr>
            <w:tcW w:w="3264" w:type="dxa"/>
            <w:vAlign w:val="center"/>
          </w:tcPr>
          <w:p w14:paraId="6E546118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264" w:type="dxa"/>
            <w:vAlign w:val="center"/>
          </w:tcPr>
          <w:p w14:paraId="361DC9EF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fire</w:t>
            </w:r>
          </w:p>
        </w:tc>
        <w:tc>
          <w:tcPr>
            <w:tcW w:w="3264" w:type="dxa"/>
            <w:vAlign w:val="center"/>
          </w:tcPr>
          <w:p w14:paraId="2FD8A52D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火焰</w:t>
            </w:r>
          </w:p>
        </w:tc>
      </w:tr>
      <w:tr w:rsidR="005C44BF" w14:paraId="4196D67D" w14:textId="77777777">
        <w:trPr>
          <w:jc w:val="center"/>
        </w:trPr>
        <w:tc>
          <w:tcPr>
            <w:tcW w:w="3264" w:type="dxa"/>
            <w:vAlign w:val="center"/>
          </w:tcPr>
          <w:p w14:paraId="73FB12A8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264" w:type="dxa"/>
            <w:vAlign w:val="center"/>
          </w:tcPr>
          <w:p w14:paraId="02079D8A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smoke</w:t>
            </w:r>
          </w:p>
        </w:tc>
        <w:tc>
          <w:tcPr>
            <w:tcW w:w="3264" w:type="dxa"/>
            <w:vAlign w:val="center"/>
          </w:tcPr>
          <w:p w14:paraId="793356D3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烟雾</w:t>
            </w:r>
          </w:p>
        </w:tc>
      </w:tr>
    </w:tbl>
    <w:p w14:paraId="52AF514D" w14:textId="77777777" w:rsidR="005C44BF" w:rsidRDefault="005C44BF">
      <w:pPr>
        <w:rPr>
          <w:rFonts w:hint="eastAsia"/>
        </w:rPr>
      </w:pPr>
    </w:p>
    <w:p w14:paraId="2ACED34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标注阶段，我们统一约定：只有真实需要模型识别的火焰或烟雾区域才标框；无火、无烟或者误报抑制样本不标任何框，标签文件保持为空。这样做的目的是让模型明确学习到：这些图像虽然可能有亮光、红色区域、反光或复杂背景，但不应该被判定为 fire 或 smoke。</w:t>
      </w:r>
    </w:p>
    <w:p w14:paraId="5B8C68F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这一点对误报治理非常重要。如果负样本中错误保留了检测框，模型会把错误特征继续当成正样本学习，后续误报反而更难降低。因此在训练前，我们先检查了新增样本的标注规则，确认火焰为 0，烟雾为 1，负样本为空标签。</w:t>
      </w:r>
    </w:p>
    <w:p w14:paraId="34A3B694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三、初始问题：为什么会出现误报</w:t>
      </w:r>
    </w:p>
    <w:p w14:paraId="07A0265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最初模型具备基础火焰和烟雾识别能力，但在实际测试中会出现一些误报。主要原因有三类：</w:t>
      </w:r>
    </w:p>
    <w:p w14:paraId="25EC3BB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视觉特征相似。火焰和烟雾本身没有固定形状，火焰颜色与灯光、反光、红色物体相似，烟雾纹理与阴影、雾气、模糊背景相似。</w:t>
      </w:r>
    </w:p>
    <w:p w14:paraId="72BAA57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2. 训练数据覆盖不足。公开数据集能够提供基础识别能力，但不一定覆盖我们现场摄像头、室内光照、打印展示、手机屏幕、桌面背景等具体场景。</w:t>
      </w:r>
    </w:p>
    <w:p w14:paraId="7D6B31A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正负样本边界不清。模型如果只看到大量火焰和烟雾正样本，却很少看到“像火但不是火”“像烟但不是烟”的样本，就容易在相似场景中误判。</w:t>
      </w:r>
    </w:p>
    <w:p w14:paraId="145CC91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因此，误报问题不能只靠调高置信度阈值解决。调高阈值虽然可以减少一部分误报，但也可能带来漏检。更合理的方式是补充困难负样本，让模型真正学会区分相似但不属于火灾的画面。</w:t>
      </w:r>
    </w:p>
    <w:p w14:paraId="469AF662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四、误报治理思路</w:t>
      </w:r>
    </w:p>
    <w:p w14:paraId="41EAD99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我们采用的是困难负样本挖掘，也就是 hard negative mining。</w:t>
      </w:r>
    </w:p>
    <w:p w14:paraId="69A9E3A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具体做法是：先使用当前模型在真实摄像头画面、历史记录和误报样本中进行检测；然后把被模型误判为 fire 或 smoke 的图片整理出来；接着确认这些图片中实际没有火焰或烟雾目标；最后将它们作为空标签负样本加入训练集继续微调。</w:t>
      </w:r>
    </w:p>
    <w:p w14:paraId="358F2BD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这个流程的意义是让模型直接面对自己最容易出错的样本。相比随机添加普通背景图，困难负样本更能针对性降低误报。</w:t>
      </w:r>
    </w:p>
    <w:p w14:paraId="5091134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我们的误报治理过程可以概括为：</w:t>
      </w:r>
    </w:p>
    <w:p w14:paraId="689E15A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收集模型误报图片。</w:t>
      </w:r>
    </w:p>
    <w:p w14:paraId="13B2DAE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人工确认图片中是否真的存在 fire 或 smoke。</w:t>
      </w:r>
    </w:p>
    <w:p w14:paraId="4F8595B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对无火无烟样本清空标签，作为负样本。</w:t>
      </w:r>
    </w:p>
    <w:p w14:paraId="52CD11E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对确实存在火焰或烟雾的样本按类别重新标注。</w:t>
      </w:r>
    </w:p>
    <w:p w14:paraId="203499E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在上一版模型基础上继续微调。</w:t>
      </w:r>
    </w:p>
    <w:p w14:paraId="1D00AAE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6. 用旧误报样本池进行回归测试，确认误报是否下降。</w:t>
      </w:r>
    </w:p>
    <w:p w14:paraId="3DA9290C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五、版本迭代过程</w:t>
      </w:r>
    </w:p>
    <w:p w14:paraId="1D9895F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项目中模型不是一次完成，而是经历了多个阶段。</w:t>
      </w:r>
    </w:p>
    <w:p w14:paraId="01BEE29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第一阶段是基础检测模型。这个阶段主要建立 fire 和 smoke 的基础识别能力，保证模型能够在常规火灾烟雾数据上完成检测。</w:t>
      </w:r>
    </w:p>
    <w:p w14:paraId="13070F2D" w14:textId="2FB04F53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第二阶段是误报抑制模型，也就是偏真实场景使用的版本。我们加入了近期收集的误报负样本，让模型减少对灯光反射</w:t>
      </w:r>
      <w:r w:rsidR="005F5DC6">
        <w:rPr>
          <w:rFonts w:hint="eastAsia"/>
          <w:lang w:eastAsia="zh-CN"/>
        </w:rPr>
        <w:t>,画面模糊晃动</w:t>
      </w:r>
      <w:r>
        <w:rPr>
          <w:lang w:eastAsia="zh-CN"/>
        </w:rPr>
        <w:t>、普通无火无烟画面的误判。系统应该识别真实场景中的火焰和烟雾，而不是把二次成像内容轻易当成火灾。</w:t>
      </w:r>
      <w:r w:rsidR="005F5DC6">
        <w:rPr>
          <w:rFonts w:hint="eastAsia"/>
          <w:lang w:eastAsia="zh-CN"/>
        </w:rPr>
        <w:t>我们复用了专家审核功能模块，用于收集在实际测试运行审核过程中产生的错误判定训练数据，用于后续负样本训练和强化漏报样本。</w:t>
      </w:r>
    </w:p>
    <w:p w14:paraId="1670620C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六、训练中的关键技术点</w:t>
      </w:r>
    </w:p>
    <w:p w14:paraId="706E22E6" w14:textId="77777777" w:rsidR="005C44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空标签负样本</w:t>
      </w:r>
    </w:p>
    <w:p w14:paraId="4C3DC8C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空标签负样本是误报治理的关键。对于无火无烟图片，我们不标任何框，而不是给它标一个“非火灾”类别。YOLO 检测任务中，空标签图片会告诉模型：这张图中没有需要检测的目标。这样模型就能学习背景、反光、灯光、屏幕等干扰特征不应该被输出为 fire 或 smoke。</w:t>
      </w:r>
    </w:p>
    <w:p w14:paraId="794BE0BD" w14:textId="77777777" w:rsidR="005C44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困难样本优先</w:t>
      </w:r>
    </w:p>
    <w:p w14:paraId="6EF9B52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普通背景图对降低误报有帮助，但效果有限。真正有效的是模型已经误报过的样本，因为这些样本正好位于模型分类边界附近。把这些样本加入训练，相当于把模型最薄弱的位置重新训练一遍。</w:t>
      </w:r>
    </w:p>
    <w:p w14:paraId="7CA8B618" w14:textId="77777777" w:rsidR="005C44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小步微调</w:t>
      </w:r>
    </w:p>
    <w:p w14:paraId="6F5EB7D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没有直接从头训练，而是在已有较好模型的基础上继续微调。这样可以保留原有火焰、烟雾识别能力，同时让模型针对新问题进行修正。从工程上看，小步微调风险更低，也更容易比较每次数据加入后的变化。</w:t>
      </w:r>
    </w:p>
    <w:p w14:paraId="1FBECBEE" w14:textId="77777777" w:rsidR="005C44B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回归测试</w:t>
      </w:r>
    </w:p>
    <w:p w14:paraId="75A23EC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每次模型更新后，不能只看训练指标，还要回到旧误报样本池上测试。如果新模型在旧误报样本上仍然大量误报，说明问题没有真正解决；如果旧误报明显下降，同时正样本识别仍保持稳定，才说明训练方向是有效的。</w:t>
      </w:r>
    </w:p>
    <w:p w14:paraId="6C503A67" w14:textId="77777777" w:rsidR="005C44BF" w:rsidRDefault="00000000">
      <w:pPr>
        <w:pStyle w:val="1"/>
      </w:pPr>
      <w:r>
        <w:t>七、当前模型性能结果</w:t>
      </w:r>
    </w:p>
    <w:p w14:paraId="5CDD6C0A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当前 v4.0_for_preview 的最终验证指标如下：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5C44BF" w14:paraId="363E2B33" w14:textId="77777777">
        <w:trPr>
          <w:jc w:val="center"/>
        </w:trPr>
        <w:tc>
          <w:tcPr>
            <w:tcW w:w="4896" w:type="dxa"/>
            <w:vAlign w:val="center"/>
          </w:tcPr>
          <w:p w14:paraId="3586A7C1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4896" w:type="dxa"/>
            <w:vAlign w:val="center"/>
          </w:tcPr>
          <w:p w14:paraId="09DE7514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数值</w:t>
            </w:r>
          </w:p>
        </w:tc>
      </w:tr>
      <w:tr w:rsidR="005C44BF" w14:paraId="136EF733" w14:textId="77777777">
        <w:trPr>
          <w:jc w:val="center"/>
        </w:trPr>
        <w:tc>
          <w:tcPr>
            <w:tcW w:w="4896" w:type="dxa"/>
            <w:vAlign w:val="center"/>
          </w:tcPr>
          <w:p w14:paraId="0A0C2071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Precision</w:t>
            </w:r>
          </w:p>
        </w:tc>
        <w:tc>
          <w:tcPr>
            <w:tcW w:w="4896" w:type="dxa"/>
            <w:vAlign w:val="center"/>
          </w:tcPr>
          <w:p w14:paraId="0E454B85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0.88217</w:t>
            </w:r>
          </w:p>
        </w:tc>
      </w:tr>
      <w:tr w:rsidR="005C44BF" w14:paraId="7C68E430" w14:textId="77777777">
        <w:trPr>
          <w:jc w:val="center"/>
        </w:trPr>
        <w:tc>
          <w:tcPr>
            <w:tcW w:w="4896" w:type="dxa"/>
            <w:vAlign w:val="center"/>
          </w:tcPr>
          <w:p w14:paraId="230E16C0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Recall</w:t>
            </w:r>
          </w:p>
        </w:tc>
        <w:tc>
          <w:tcPr>
            <w:tcW w:w="4896" w:type="dxa"/>
            <w:vAlign w:val="center"/>
          </w:tcPr>
          <w:p w14:paraId="6E8B9891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0.86460</w:t>
            </w:r>
          </w:p>
        </w:tc>
      </w:tr>
      <w:tr w:rsidR="005C44BF" w14:paraId="6548A403" w14:textId="77777777">
        <w:trPr>
          <w:jc w:val="center"/>
        </w:trPr>
        <w:tc>
          <w:tcPr>
            <w:tcW w:w="4896" w:type="dxa"/>
            <w:vAlign w:val="center"/>
          </w:tcPr>
          <w:p w14:paraId="5F070CD5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mAP50</w:t>
            </w:r>
          </w:p>
        </w:tc>
        <w:tc>
          <w:tcPr>
            <w:tcW w:w="4896" w:type="dxa"/>
            <w:vAlign w:val="center"/>
          </w:tcPr>
          <w:p w14:paraId="2C8429E9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0.91846</w:t>
            </w:r>
          </w:p>
        </w:tc>
      </w:tr>
      <w:tr w:rsidR="005C44BF" w14:paraId="25728C39" w14:textId="77777777">
        <w:trPr>
          <w:jc w:val="center"/>
        </w:trPr>
        <w:tc>
          <w:tcPr>
            <w:tcW w:w="4896" w:type="dxa"/>
            <w:vAlign w:val="center"/>
          </w:tcPr>
          <w:p w14:paraId="2EC8F529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mAP50-95</w:t>
            </w:r>
          </w:p>
        </w:tc>
        <w:tc>
          <w:tcPr>
            <w:tcW w:w="4896" w:type="dxa"/>
            <w:vAlign w:val="center"/>
          </w:tcPr>
          <w:p w14:paraId="6E71F936" w14:textId="77777777" w:rsidR="005C44BF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0.66894</w:t>
            </w:r>
          </w:p>
        </w:tc>
      </w:tr>
    </w:tbl>
    <w:p w14:paraId="367A2712" w14:textId="77777777" w:rsidR="005C44BF" w:rsidRDefault="005C44BF">
      <w:pPr>
        <w:rPr>
          <w:rFonts w:hint="eastAsia"/>
        </w:rPr>
      </w:pPr>
    </w:p>
    <w:p w14:paraId="0739B88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其中，mAP50 达到 0.91846，说明模型在常规目标检测评价条件下具有较高检测精度。Precision 为 0.88217，说明误报控制表现较好。Recall 为 0.86460，说明目标检出能力较稳定。mAP50-95 为 0.66894，说明在更严格的边界框定位评价下仍有继续优化空间。</w:t>
      </w:r>
    </w:p>
    <w:p w14:paraId="4C67F3F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补充回归测试中，旧误报样本池 322 张中仍有 2 张误报，误报率约为 0.62%。综合负样本回归测试 338 张中仍有 2 张误报，误报率约为 0.59%。这说明模型对已收集误报样本的抑制效果较明显，但并不是说误报已经完全消失，后续仍需要继续收集新场景中的困难负样本。</w:t>
      </w:r>
    </w:p>
    <w:p w14:paraId="4B075965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八、如果评委问</w:t>
      </w:r>
      <w:r>
        <w:rPr>
          <w:lang w:eastAsia="zh-CN"/>
        </w:rPr>
        <w:t>“</w:t>
      </w:r>
      <w:r>
        <w:rPr>
          <w:lang w:eastAsia="zh-CN"/>
        </w:rPr>
        <w:t>为什么不只是调阈值</w:t>
      </w:r>
      <w:r>
        <w:rPr>
          <w:lang w:eastAsia="zh-CN"/>
        </w:rPr>
        <w:t>”</w:t>
      </w:r>
    </w:p>
    <w:p w14:paraId="73FD4B8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可以这样回答：</w:t>
      </w:r>
    </w:p>
    <w:p w14:paraId="5747AA6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调高置信度阈值确实可以减少一部分误报，但它不是根本解决方案。因为阈值调高后，低置信度的真实火焰或烟雾也可能被过滤掉，带来漏检风险。我们的做法是先通过数据解决问题，也就是把误报样本作为困难负样本加入训练，让模型学会区分相似干扰物。阈值调整只是部署阶段的辅助策略，不应该替代数据和训练本身。</w:t>
      </w:r>
    </w:p>
    <w:p w14:paraId="7361E18D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九、如果评委问</w:t>
      </w:r>
      <w:r>
        <w:rPr>
          <w:lang w:eastAsia="zh-CN"/>
        </w:rPr>
        <w:t>“</w:t>
      </w:r>
      <w:r>
        <w:rPr>
          <w:lang w:eastAsia="zh-CN"/>
        </w:rPr>
        <w:t>怎么证明误报真的下降</w:t>
      </w:r>
      <w:r>
        <w:rPr>
          <w:lang w:eastAsia="zh-CN"/>
        </w:rPr>
        <w:t>”</w:t>
      </w:r>
    </w:p>
    <w:p w14:paraId="0D16C2C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可以这样回答：</w:t>
      </w:r>
    </w:p>
    <w:p w14:paraId="3D3B1D2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我们不是只看训练集指标，而是保留了历史误报样本池做回归测试。每次模型更新后，都用这些曾经误报过的样本重新测试。当前版本在旧误报样本池 322 张中只有 2 张仍然误报，误报率约为 0.62%。这说明模型不是只在验证集上表现好，而是对之前实际暴露出来的问题有针对性改善。</w:t>
      </w:r>
    </w:p>
    <w:p w14:paraId="1FD9C78B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十、如果评委问</w:t>
      </w:r>
      <w:r>
        <w:rPr>
          <w:lang w:eastAsia="zh-CN"/>
        </w:rPr>
        <w:t>“</w:t>
      </w:r>
      <w:r>
        <w:rPr>
          <w:lang w:eastAsia="zh-CN"/>
        </w:rPr>
        <w:t>你们怎么处理标注质量</w:t>
      </w:r>
      <w:r>
        <w:rPr>
          <w:lang w:eastAsia="zh-CN"/>
        </w:rPr>
        <w:t>”</w:t>
      </w:r>
    </w:p>
    <w:p w14:paraId="00C8F4B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可以这样回答：</w:t>
      </w:r>
    </w:p>
    <w:p w14:paraId="385FF1E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我们对标注规则做了统一约定：fire 类为 0，smoke 类为 1；确实存在火焰或烟雾的样本才标框；无火无烟的负样本保持空标签。训练前会检查标签文件，尤其是负样本是否误带检测框。因为负样本一旦错误标框，模型就会继续学习错误特征，这会直接影响误报治理效果。</w:t>
      </w:r>
    </w:p>
    <w:p w14:paraId="53D12A2D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十一、如果评委问</w:t>
      </w:r>
      <w:r>
        <w:rPr>
          <w:lang w:eastAsia="zh-CN"/>
        </w:rPr>
        <w:t>“</w:t>
      </w:r>
      <w:r>
        <w:rPr>
          <w:lang w:eastAsia="zh-CN"/>
        </w:rPr>
        <w:t>当前模型还有什么不足</w:t>
      </w:r>
      <w:r>
        <w:rPr>
          <w:lang w:eastAsia="zh-CN"/>
        </w:rPr>
        <w:t>”</w:t>
      </w:r>
    </w:p>
    <w:p w14:paraId="1A4BE92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可以这样回答：</w:t>
      </w:r>
    </w:p>
    <w:p w14:paraId="6D3D1B3E" w14:textId="19DFE47E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当前模型的 mAP50 较高，说明常规检测效果较好，但 mAP50-95 相对低一些，说明在更严格的定位标准下，检测框精细程度还有提升空间。另外，误报治理依赖持续收集困难负样本，目前只能说明模型对已收集的误报样本抑制效果较好，不能保证所有未来场景都完全无误报。后续还需要继续补充夜间、烟雾稀薄、小火点和复杂背景样本。</w:t>
      </w:r>
    </w:p>
    <w:p w14:paraId="5C4B06B1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十二、总结陈述</w:t>
      </w:r>
    </w:p>
    <w:p w14:paraId="454CA72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总体来说，我们的模型训练不是简单地调用一次训练命令，而是围绕真实测试中暴露的问题进行了多轮迭代。误报问题的解决思路是：先找到误报来源，再整理负样本和困难样本，统一标注规则，在上一版模型基础上继续微调，最后用历史误报样本池做回归验证。</w:t>
      </w:r>
    </w:p>
    <w:p w14:paraId="28B5E18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这个过程体现了一个完整的模型工程闭环：数据驱动问题发现，标注规则保证训练质量，困难负样本提升模型边界判断能力，回归测试验证迭代是否有效。当前 v4.0_for_preview 在保持火焰、烟雾识别能力的同时，对已收集误报样本有较好的抑制效果，也为后续继续优化提供了明确方向。</w:t>
      </w:r>
    </w:p>
    <w:p w14:paraId="649AE29E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十三、如何解决模型过拟合</w:t>
      </w:r>
    </w:p>
    <w:p w14:paraId="24F4C60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如果评委问模型是否存在过拟合，可以从“现象、原因、处理方法”三个层面回答。</w:t>
      </w:r>
    </w:p>
    <w:p w14:paraId="5D5DD35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过拟合的典型表现是：训练集指标继续变好，但验证集指标不再提升，甚至出现下降；或者模型在训练样本上检测很好，但换到新的摄像头画面、不同光照和不同背景后误报或漏检明显增加。</w:t>
      </w:r>
    </w:p>
    <w:p w14:paraId="7381471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本项目中控制过拟合主要采用以下方法：</w:t>
      </w:r>
    </w:p>
    <w:p w14:paraId="4190DD5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保留独立验证集。训练时不只看训练损失，也观察 Precision、Recall、mAP50、mAP50-95 等验证指标。如果训练损失下降但验证指标没有提升，就不能继续盲目增加轮数。</w:t>
      </w:r>
    </w:p>
    <w:p w14:paraId="6D888EB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2. 使用数据增强。通过尺度变化、平移、颜色扰动、翻转等增强方式，让模型看到更多形态变化，减少对固定背景、固定角度和固定亮度的依赖。</w:t>
      </w:r>
    </w:p>
    <w:p w14:paraId="2AD9396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加入负样本和困难负样本。过拟合不只发生在正样本上，也会表现为模型记住某些“像火”的错误特征。通过加入误报样本作为空标签负样本，可以让模型学习更清晰的判别边界。</w:t>
      </w:r>
    </w:p>
    <w:p w14:paraId="6A7C4D1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小步微调而不是长时间重训。对于已经具备较好基础能力的模型，我们采用短轮次微调，避免新数据量较小时模型过度贴合新增样本。</w:t>
      </w:r>
    </w:p>
    <w:p w14:paraId="3DA5F39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用回归测试检查泛化。训练后不仅看当前验证集，还用历史误报样本池和新增负样本测试，确认模型没有只对某一批数据有效。</w:t>
      </w:r>
    </w:p>
    <w:p w14:paraId="227F0DA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7F3C583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没有把训练集指标作为唯一判断依据，而是同时观察验证集指标和历史误报样本回归测试。对于小规模新增样本，我们采用继续微调和困难负样本补充，而不是长时间从头训练，这样可以降低过拟合风险。模型训练后还会回到旧误报样本池测试，确认它不是只记住了新增样本，而是真正提升了干扰场景下的判别能力。</w:t>
      </w:r>
    </w:p>
    <w:p w14:paraId="491078C4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十四、如何解决模型性能下降</w:t>
      </w:r>
    </w:p>
    <w:p w14:paraId="17F5C1C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模型性能下降通常有几种原因：新增样本质量不稳定、标注不一致、负样本比例过高、训练轮数过多、学习率不合适，或者新数据分布与原始数据差异过大。</w:t>
      </w:r>
    </w:p>
    <w:p w14:paraId="4A16FF0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我们的处理思路是先定位原因，再决定是否回退或继续训练。</w:t>
      </w:r>
    </w:p>
    <w:p w14:paraId="6F436BD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检查标注是否正确。首先确认 fire 是否仍为 0，smoke 是否仍为 1，负样本是否为空标签。如果标签映射错误，模型性能会明显下降。</w:t>
      </w:r>
    </w:p>
    <w:p w14:paraId="088BFF74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2. 对比 Precision 和 Recall。如果 Precision 下降，通常说明误报变多；如果 Recall 下降，通常说明漏检变多。两者下降的处理方法不同。</w:t>
      </w:r>
    </w:p>
    <w:p w14:paraId="7DD3C66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t>3. 检查新增数据比例。</w:t>
      </w:r>
      <w:r>
        <w:rPr>
          <w:lang w:eastAsia="zh-CN"/>
        </w:rPr>
        <w:t>如果短时间加入大量负样本，模型可能变得过于保守，导致真实火焰或烟雾检不出来。此时需要补充正样本，或者降低负样本权重。</w:t>
      </w:r>
    </w:p>
    <w:p w14:paraId="406F3F4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保留上一版稳定模型。每次训练完成后保存 best.pt，并保留上一版效果较好的模型。如果新模型性能下降，可以回退到上一版，再调整数据或训练参数。</w:t>
      </w:r>
    </w:p>
    <w:p w14:paraId="06DB42F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5. 使用小轮次验证。先用少量 epoch 做试训，观察指标方向是否正确，再决定是否继续完整训练。</w:t>
      </w:r>
    </w:p>
    <w:p w14:paraId="24A4ABB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5C5D395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我们处理性能下降不是直接继续堆数据，而是先判断下降发生在哪个指标上。如果 Precision 下降，说明误报增加，需要补充负样本或检查干扰样本；如果 Recall 下降，说明模型过于保守，需要补充正样本或调整阈值。每一版模型都会保留权重和测试结果，因此出现性能下降时可以回退到上一稳定版本，再重新调整训练数据。</w:t>
      </w:r>
    </w:p>
    <w:p w14:paraId="7F6E9E77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十五、如何提高训练效率</w:t>
      </w:r>
    </w:p>
    <w:p w14:paraId="51C23AD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训练效率不只是让训练速度更快，也包括减少无效训练次数。项目中的效率优化主要体现在以下几个方面：</w:t>
      </w:r>
    </w:p>
    <w:p w14:paraId="2357E41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使用预训练模型。我们不是从零开始训练，而是在 YOLOv8 预训练权重或上一版项目模型上继续训练。这样可以利用已有的通用视觉特征，减少训练时间。</w:t>
      </w:r>
    </w:p>
    <w:p w14:paraId="7DD6BAC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采用增量微调。新增误报样本或强化样本后，不重新训练全部流程，而是在上一版模型基础上短轮次微调，提高迭代效率。</w:t>
      </w:r>
    </w:p>
    <w:p w14:paraId="31C8050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先小规模试训。对于新数据，先跑少量 epoch 看指标方向。如果指标明显变差，就先检查数据和标签，而不是浪费时间完整训练。</w:t>
      </w:r>
    </w:p>
    <w:p w14:paraId="617612A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固定输入尺寸。统一使用 640 尺度训练和评估，减少不同尺度切换带来的额外成本，也便于后续部署到板端。</w:t>
      </w:r>
    </w:p>
    <w:p w14:paraId="09B61EC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分阶段处理数据。先解决最明显的误报，再解决展示样本识别问题，避免把所有问题混在同一轮训练里导致无法判断数据贡献。</w:t>
      </w:r>
    </w:p>
    <w:p w14:paraId="2AC6B1A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6. 使用 GPU/CUDA 训练。训练阶段调用 CUDA 加速，推理部署阶段再转换为适合 RK3588 的 RKNN 格式，两者目标不同。</w:t>
      </w:r>
    </w:p>
    <w:p w14:paraId="2399F77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64B8232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的训练效率主要来自两个方面：一是使用预训练模型和上一版权重继续微调，避免从零开始；二是先进行小轮次试训，通过验证指标判断数据方向是否正确。这样每次新增样本后都能快速判断模型是变好还是变差，减少无效训练时间。</w:t>
      </w:r>
    </w:p>
    <w:p w14:paraId="072906C8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十六、如何微调模型</w:t>
      </w:r>
    </w:p>
    <w:p w14:paraId="4BF5CCF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微调不是简单地把新数据加入后重新训练，而是要明确“为什么微调”和“希望模型改变什么”。</w:t>
      </w:r>
    </w:p>
    <w:p w14:paraId="2FC432C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本项目中的微调流程如下：</w:t>
      </w:r>
    </w:p>
    <w:p w14:paraId="14DD1ED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明确微调目标。例如降低误报、提升展示样本检出、改善烟雾漏检等。</w:t>
      </w:r>
    </w:p>
    <w:p w14:paraId="01F3EA9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整理对应数据。如果目标是降低误报，就加入困难负样本；如果目标是提高检出，就补充正样本并保证标注准确。</w:t>
      </w:r>
    </w:p>
    <w:p w14:paraId="057B018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从稳定版本开始。选择上一版综合效果较好的 best.pt 作为起点，而不是从头训练。</w:t>
      </w:r>
    </w:p>
    <w:p w14:paraId="5AF5DEF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控制训练轮数。新增数据量不大时，采用较少 epoch 微调，避免模型过度贴合新增样本。</w:t>
      </w:r>
    </w:p>
    <w:p w14:paraId="2576F16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对比训练前后指标。重点对比 Precision、Recall、mAP50、mAP50-95，以及误报样本池回归结果。</w:t>
      </w:r>
    </w:p>
    <w:p w14:paraId="5F16CA0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6. 选择是否保留新版本。如果新模型解决了目标问题且没有明显牺牲其他指标，就保存为新版本；否则回退并调整数据。</w:t>
      </w:r>
    </w:p>
    <w:p w14:paraId="0850C2A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1D47B01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我们每次微调前都会先定义目标。例如某一轮的目标是降低误报，那么训练数据重点加入空标签负样本；如果目标是提升某类场景检出，则补充对应正样本。微调完成后，不只看总 mAP，还会看误报样本池和正样本检出情况，确保模型确实解决了本轮目标问题。</w:t>
      </w:r>
    </w:p>
    <w:p w14:paraId="623C64FC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十七、少样本情况下如何提升模型性能</w:t>
      </w:r>
    </w:p>
    <w:p w14:paraId="41FAFB9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少样本场景下，最重要的是提高样本质量，而不是单纯追求数量。少量高价值样本往往比大量普通背景图更有效。</w:t>
      </w:r>
    </w:p>
    <w:p w14:paraId="5492230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本项目采用的少样本提升方法包括：</w:t>
      </w:r>
    </w:p>
    <w:p w14:paraId="05576BB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使用预训练权重。预训练模型已经学习了边缘、纹理、颜色和常见目标特征，少量火焰烟雾数据只需要在此基础上调整判别边界。</w:t>
      </w:r>
    </w:p>
    <w:p w14:paraId="05CCE61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优先收集困难样本。少样本时应优先收集模型最容易出错的样本，例如灯光反射、红色物体、屏幕内容、复杂背景、弱烟雾和小火点。</w:t>
      </w:r>
    </w:p>
    <w:p w14:paraId="20A49FB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3. 做好标注质量控制。少样本中每一张图的影响都更大，标签错误会被模型放大，因此必须保证 fire、smoke 和空标签规则正确。</w:t>
      </w:r>
    </w:p>
    <w:p w14:paraId="668FACE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数据增强。通过亮度、尺度、平移、翻转等增强方式扩展样本变化，提高模型对不同拍摄条件的适应能力。</w:t>
      </w:r>
    </w:p>
    <w:p w14:paraId="30EA1FE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使用回归测试。少样本训练容易看起来指标变好，但实际泛化不一定提升，因此需要用固定测试集和历史误报样本池检验效果。</w:t>
      </w:r>
    </w:p>
    <w:p w14:paraId="20D7651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6. 分阶段加入数据。不要一次性混入所有新增样本，而是按问题分批加入，观察每批样本对模型的影响。</w:t>
      </w:r>
    </w:p>
    <w:p w14:paraId="024D303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663E9AA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少样本情况下，我们更关注样本的针对性和标注质量。比如误报治理中，最有价值的不是普通无火图片，而是模型已经误报过的困难负样本。通过预训练模型、小步微调、数据增强和回归测试，即使新增样本数量不大，也能让模型在关键错误场景上得到明显改善。</w:t>
      </w:r>
    </w:p>
    <w:p w14:paraId="0AC08E48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十八、训练答辩中的整体逻辑</w:t>
      </w:r>
    </w:p>
    <w:p w14:paraId="181F29D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如果需要把上述问题串成一段完整回答，可以这样组织：</w:t>
      </w:r>
    </w:p>
    <w:p w14:paraId="7E93D93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我们训练模型时不是只追求单次 mAP，而是把模型训练看作一个持续迭代过程。首先用基础数据建立 fire 和 smoke 的识别能力；然后在实际摄像头测试中收集误报和漏报；接着按照统一标注规则整理正样本、负样本和困难负样本；再在上一版稳定模型基础上进行小步微调；最后用验证集和历史误报样本池做回归测试。对于过拟合，我们通过验证集、数据增强、短轮次微调和回归测试控制；对于性能下降，我们分析是 Precision 下降还是 Recall 下降，再决定补充负样本、正样本或回退版本；对于少样本问题，我们优先使用高价值困难样本，而不是盲目增加普通样本。这样整个训练过程是可解释、可回退、可验证的。</w:t>
      </w:r>
    </w:p>
    <w:p w14:paraId="090200B6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十九、如何防止新数据造成灾难性遗忘</w:t>
      </w:r>
    </w:p>
    <w:p w14:paraId="2CE1E9D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灾难性遗忘指的是模型在学习新数据、新场景或新问题时，原来已经学会的能力被破坏。例如，为了降低误报加入大量负样本后，模型可能变得过于保守，导致原本能识别的真实火焰或烟雾检不出来；或者为了适配某一类展示样本，模型对原始真实场景的泛化能力下降。</w:t>
      </w:r>
    </w:p>
    <w:p w14:paraId="71D5690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本项目中防止灾难性遗忘主要采用以下思路：</w:t>
      </w:r>
    </w:p>
    <w:p w14:paraId="232BE02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1. 不只使用新数据训练。微调时不能只喂新增样本，而要保留一部分原始火焰、烟雾正样本和代表性旧样本。这样模型在学习新问题的同时，不会忘记原有识别能力。</w:t>
      </w:r>
    </w:p>
    <w:p w14:paraId="6544111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保留固定验证集和回归测试集。每次训练后都用同一批验证样本、历史误报样本池和关键正样本做测试。如果新模型解决了新问题，但旧场景性能明显下降，就不能直接替换。</w:t>
      </w:r>
    </w:p>
    <w:p w14:paraId="7F4F702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控制负样本比例。如果新增负样本过多，模型会倾向于“不报”，Precision 可能提高，但 Recall 会下降。因此负样本需要和正样本保持合理比例，避免模型只学会抑制告警。</w:t>
      </w:r>
    </w:p>
    <w:p w14:paraId="258F2E4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小步微调。新增数据量较小时，不进行长时间训练，而是在上一版稳定模型上短轮次微调，降低模型参数被新数据大幅拉偏的风险。</w:t>
      </w:r>
    </w:p>
    <w:p w14:paraId="00EE97E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保留上一版稳定权重。每一轮训练都保留上一版 best.pt。如果新模型出现灾难性遗忘，可以回退到旧版本，再调整数据比例或训练轮数。</w:t>
      </w:r>
    </w:p>
    <w:p w14:paraId="5C476C43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6. 对比关键指标。重点观察 Precision、Recall、mAP50、mAP50-95 的变化。如果 Precision 上升但 Recall 明显下降，说明模型可能过度学习负样本；如果 Recall 保持但 Precision 下降，说明新数据可能引入了新的误报风险。</w:t>
      </w:r>
    </w:p>
    <w:p w14:paraId="3B11284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7. 分批加入新数据。不要一次性把大量新样本全部加入训练，而是按问题分批加入。例如先加入误报负样本，确认误报下降且 Recall 不明显下降后，再加入展示强化样本。</w:t>
      </w:r>
    </w:p>
    <w:p w14:paraId="1C42D3E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4AC73F6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为了防止灾难性遗忘，我们没有只用新增数据单独训练，而是在上一版稳定模型基础上做小步微调，并保留原有代表性样本参与训练。每次训练后，我们都会同时检查新问题是否解决，以及旧能力是否保留。具体来说，会比较 Precision、Recall、mAP50 和历史误报样本池结果。如果新模型虽然降低了误报，但 Recall 明显下降，说明它可能变得过于保守，这种版本不会直接采用。我们也保留每一版模型权重，必要时可以回退到上一稳定版本。</w:t>
      </w:r>
    </w:p>
    <w:p w14:paraId="58D7EBA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如果需要更简短地回答，可以说：</w:t>
      </w:r>
    </w:p>
    <w:p w14:paraId="6E78E12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通过“旧样本混合训练、固定回归测试、小步微调、控制负样本比例、保留历史版本”来防止灾难性遗忘。新模型必须同时满足两个条件：一是解决新增数据暴露的问题，二是不能明显破坏旧数据上的检测能力。</w:t>
      </w:r>
    </w:p>
    <w:p w14:paraId="2E6178F2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二十、如何处理类别不均衡</w:t>
      </w:r>
    </w:p>
    <w:p w14:paraId="6C699A2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类别不均衡指训练集中 fire、smoke 或背景样本数量差异较大，导致模型更偏向样本数量多的类别。比如 fire 样本明显多于 smoke 时，模型可能更容易学习火焰特征，而对烟雾边界、稀薄烟雾或小面积烟雾的识别不够稳定。</w:t>
      </w:r>
    </w:p>
    <w:p w14:paraId="2A4CAE6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处理思路主要有四点：</w:t>
      </w:r>
    </w:p>
    <w:p w14:paraId="5ACA86C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在数据层面补充弱势类别样本。对于 smoke 较少的情况，优先补充不同浓度、不同背景、不同光照下的烟雾样本。</w:t>
      </w:r>
    </w:p>
    <w:p w14:paraId="26A2057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在增强层面扩大样本变化。通过亮度、尺度、裁剪、平移等增强方式增加样本形态多样性。</w:t>
      </w:r>
    </w:p>
    <w:p w14:paraId="30B9944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在评估层面分别观察类别表现。不能只看总 mAP，还要结合混淆矩阵观察 fire 与 smoke 的识别情况。</w:t>
      </w:r>
    </w:p>
    <w:p w14:paraId="5A79678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在误报治理时避免负样本过量。负样本过多会让模型更保守，可能进一步影响少数类召回。</w:t>
      </w:r>
    </w:p>
    <w:p w14:paraId="7E850DF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5176975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我们不会只看总体指标，而会结合标签分布图和混淆矩阵观察类别是否均衡。如果发现某类样本不足或召回偏低，会优先补充该类别的代表性样本，并通过数据增强扩大样本变化范围。</w:t>
      </w:r>
    </w:p>
    <w:p w14:paraId="4D9915A9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二十一、如何保证训练集和验证集没有数据泄漏</w:t>
      </w:r>
    </w:p>
    <w:p w14:paraId="04E0D68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数据泄漏是指训练集和验证集出现高度重复或同源样本，导致验证指标虚高。比如同一段视频中相邻帧同时出现在训练集和验证集，模型可能只是记住了背景，而不是真正具备泛化能力。</w:t>
      </w:r>
    </w:p>
    <w:p w14:paraId="4093B71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处理方式包括：</w:t>
      </w:r>
    </w:p>
    <w:p w14:paraId="7DE4AFD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按来源划分数据，而不是完全随机划分。来自同一视频、同一批拍摄、同一组连续帧的样本尽量放在同一个集合中。</w:t>
      </w:r>
    </w:p>
    <w:p w14:paraId="493AE94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对新增样本去重。相似图片、重复截图、连续帧要避免同时进入训练集和验证集。</w:t>
      </w:r>
    </w:p>
    <w:p w14:paraId="741433B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保留独立回归测试。历史误报样本池不参与训练评估混用，用于训练后独立检查。</w:t>
      </w:r>
    </w:p>
    <w:p w14:paraId="4610D50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不只依赖验证集指标。结合现场摄像头测试和专家评审结果判断实际效果。</w:t>
      </w:r>
    </w:p>
    <w:p w14:paraId="0EC9A74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答辩时可以这样说：</w:t>
      </w:r>
    </w:p>
    <w:p w14:paraId="6923A6B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我们会尽量按数据来源划分训练和验证样本，避免同一场景的连续帧同时出现在训练和验证中。同时保留历史误报样本池做独立回归测试，防止验证指标因为数据重复而虚高。</w:t>
      </w:r>
    </w:p>
    <w:p w14:paraId="17C066DF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二十二、如何保证标注一致性</w:t>
      </w:r>
    </w:p>
    <w:p w14:paraId="4B37340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目标检测模型对标注质量非常敏感。标注不一致会直接影响模型学习，例如同样的烟雾有时标、有时不标，或者火焰边界框大小差异过大，都会导致模型判断边界混乱。</w:t>
      </w:r>
    </w:p>
    <w:p w14:paraId="1FD4DC0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本项目的标注一致性原则是：</w:t>
      </w:r>
    </w:p>
    <w:p w14:paraId="44098AF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类别固定：fire 为 0，smoke 为 1。</w:t>
      </w:r>
    </w:p>
    <w:p w14:paraId="3D25668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有目标才标框，无火无烟样本保持空标签。</w:t>
      </w:r>
    </w:p>
    <w:p w14:paraId="5EDAE40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标框覆盖主要可见区域，不刻意框入大量无关背景。</w:t>
      </w:r>
    </w:p>
    <w:p w14:paraId="0E6A564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对模糊边界样本保持统一尺度，避免同类目标标注标准前后不一致。</w:t>
      </w:r>
    </w:p>
    <w:p w14:paraId="207CC00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训练前抽查标签文件，重点检查负样本是否误带框、类别 ID 是否错位。</w:t>
      </w:r>
    </w:p>
    <w:p w14:paraId="6CE09FE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0062E09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我们把标注质量作为训练前置步骤，而不是训练后的补救步骤。尤其是负样本必须保持空标签，否则模型会把误报特征继续学习进去。对于类别 ID，我们固定 fire 为 0、smoke 为 1，并在训练前检查标签文件。</w:t>
      </w:r>
    </w:p>
    <w:p w14:paraId="6C4FF1BA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二十三、如何选择置信度阈值</w:t>
      </w:r>
    </w:p>
    <w:p w14:paraId="51F94EB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置信度阈值直接影响误报和漏检。阈值越高，模型越谨慎，误报可能下降，但漏检可能增加；阈值越低，召回可能提高，但误报风险也会上升。</w:t>
      </w:r>
    </w:p>
    <w:p w14:paraId="644E1BD8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选择阈值时主要参考：</w:t>
      </w:r>
    </w:p>
    <w:p w14:paraId="238F2B5A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1. Precision-Confidence 曲线。观察阈值升高时误报控制是否明显改善。</w:t>
      </w:r>
    </w:p>
    <w:p w14:paraId="467ED52A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2. Recall-Confidence 曲线。观察阈值升高后真实目标是否大量丢失。</w:t>
      </w:r>
    </w:p>
    <w:p w14:paraId="0AC49250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lastRenderedPageBreak/>
        <w:t>3. F1-Confidence 曲线。选择 Precision 和 Recall 综合较优的区间。</w:t>
      </w:r>
    </w:p>
    <w:p w14:paraId="322DC9A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实际场景需求。安全预警更关注漏检风险，但展示和巡检也必须控制误报。</w:t>
      </w:r>
    </w:p>
    <w:p w14:paraId="219EB7A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60F9732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阈值不是随便设的，而是结合 Precision、Recall 和 F1 曲线选择。我们默认阈值为 0.25，同时保留前端调节能力，用于在不同光照和场景下平衡误报与漏检。</w:t>
      </w:r>
    </w:p>
    <w:p w14:paraId="5CC2F941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二十四、如何平衡误报和漏报</w:t>
      </w:r>
    </w:p>
    <w:p w14:paraId="3EE10FE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火灾检测中误报和漏报都重要，但风险不同。漏报可能导致真实火情没有被发现；误报过多会降低系统可信度，导致现场人员忽视告警。</w:t>
      </w:r>
    </w:p>
    <w:p w14:paraId="5B2BC9D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本项目采用的平衡策略是：</w:t>
      </w:r>
    </w:p>
    <w:p w14:paraId="39EBFEE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训练层面：加入困难负样本降低误报，同时保留正样本防止召回下降。</w:t>
      </w:r>
    </w:p>
    <w:p w14:paraId="2D9F833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指标层面：同时观察 Precision 和 Recall，不只优化单一指标。</w:t>
      </w:r>
    </w:p>
    <w:p w14:paraId="5B78D86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阈值层面：通过置信度阈值微调误报和漏报的平衡。</w:t>
      </w:r>
    </w:p>
    <w:p w14:paraId="4611B21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系统层面：保留历史记录和专家评审，便于持续发现误报和漏报样本。</w:t>
      </w:r>
    </w:p>
    <w:p w14:paraId="2FEA06A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400F116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我们没有单纯追求“尽量不报”或“尽量多报”，而是同时观察 Precision 和 Recall。如果误报多，就补充负样本；如果漏检多，就补充正样本并检查阈值。最终目标是在可接受误报水平下保持较稳定的目标检出能力。</w:t>
      </w:r>
    </w:p>
    <w:p w14:paraId="1D1AC414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二十五、为什么选择</w:t>
      </w:r>
      <w:r>
        <w:rPr>
          <w:lang w:eastAsia="zh-CN"/>
        </w:rPr>
        <w:t xml:space="preserve"> YOLOv8</w:t>
      </w:r>
    </w:p>
    <w:p w14:paraId="26E1073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YOLOv8 适合本项目主要有三个原因：</w:t>
      </w:r>
    </w:p>
    <w:p w14:paraId="21DD80B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实时性较好。火灾巡检需要摄像头实时检测，YOLO 系列在速度和精度之间比较平衡。</w:t>
      </w:r>
    </w:p>
    <w:p w14:paraId="499F18B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工程部署方便。YOLOv8 可以导出 ONNX，再转换为适合边缘设备的 RKNN 格式。</w:t>
      </w:r>
    </w:p>
    <w:p w14:paraId="7783D51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训练和微调流程成熟。对于新增样本、负样本和困难样本，可以较快完成迭代。</w:t>
      </w:r>
    </w:p>
    <w:p w14:paraId="1793689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答辩时可以这样说：</w:t>
      </w:r>
    </w:p>
    <w:p w14:paraId="0D20456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我们选择 YOLOv8 是因为它更适合实时目标检测任务。相比只追求高精度的大模型，YOLOv8 在推理速度、训练效率和板端部署之间更平衡，更符合本项目的摄像头实时演示和边缘部署需求。</w:t>
      </w:r>
    </w:p>
    <w:p w14:paraId="2A12F3AF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二十六、为什么不用更大的模型</w:t>
      </w:r>
    </w:p>
    <w:p w14:paraId="341B38B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更大的模型可能提升精度，但也会带来更高推理延迟、更大显存占用和更复杂的板端部署成本。本项目需要在 RK3588 开发板上运行，不能只考虑训练指标，还要考虑实时检测能力。</w:t>
      </w:r>
    </w:p>
    <w:p w14:paraId="135AE06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205EA94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更大模型可能在某些指标上更高，但我们的目标不是离线图片检测，而是摄像头实时识别。模型需要在边缘设备上稳定运行，因此我们选择轻量模型并通过数据迭代、困难负样本和微调提升实际效果，而不是单纯堆模型规模。</w:t>
      </w:r>
    </w:p>
    <w:p w14:paraId="6A91D46C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二十七、如何处理小目标检测问题</w:t>
      </w:r>
    </w:p>
    <w:p w14:paraId="778F313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火焰和烟雾在早期可能面积很小，小目标检测是火灾识别中的难点。小目标容易被缩放、压缩、模糊和背景干扰影响。</w:t>
      </w:r>
    </w:p>
    <w:p w14:paraId="4B5EE53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处理方法包括：</w:t>
      </w:r>
    </w:p>
    <w:p w14:paraId="128D371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保留足够输入分辨率。默认使用 640 输入尺度，避免目标过度压缩。</w:t>
      </w:r>
    </w:p>
    <w:p w14:paraId="4E8756B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补充小火点、小烟雾样本。</w:t>
      </w:r>
    </w:p>
    <w:p w14:paraId="3916201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使用数据增强，让模型适应不同大小和位置的目标。</w:t>
      </w:r>
    </w:p>
    <w:p w14:paraId="20D8FC80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结合检测框分布图分析目标尺寸，判断训练集中是否有足够小目标样本。</w:t>
      </w:r>
    </w:p>
    <w:p w14:paraId="3F5B898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35B8B1E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我们通过标签分布图观察目标框尺寸，发现小尺寸目标占一定比例，因此训练中保留 640 输入尺度，并通过补充小目标样本和数据增强提高模型对早期火焰、烟雾的识别能力。</w:t>
      </w:r>
    </w:p>
    <w:p w14:paraId="098DAFEE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二十八、如何处理烟雾识别难的问题</w:t>
      </w:r>
    </w:p>
    <w:p w14:paraId="1BA2FC1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烟雾比火焰更难识别，因为烟雾边界模糊、颜色不固定，容易和雾气、阴影、模糊背景混淆。</w:t>
      </w:r>
    </w:p>
    <w:p w14:paraId="56AE459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处理方式包括：</w:t>
      </w:r>
    </w:p>
    <w:p w14:paraId="76B08B0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补充不同浓度、不同背景下的烟雾样本。</w:t>
      </w:r>
    </w:p>
    <w:p w14:paraId="6DD21E7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保持烟雾标注规则一致，不随意扩大或缩小标注框。</w:t>
      </w:r>
    </w:p>
    <w:p w14:paraId="30E8ECB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加入类似烟雾但不是烟雾的负样本，例如阴影、白墙反光、模糊区域。</w:t>
      </w:r>
    </w:p>
    <w:p w14:paraId="72CD143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通过混淆矩阵观察 smoke 是否被误判为 background 或 fire。</w:t>
      </w:r>
    </w:p>
    <w:p w14:paraId="408CB07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705A60B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烟雾识别难点在于边界模糊和形态不稳定，因此我们通过补充烟雾样本、统一标注规则以及加入相似负样本来提升区分能力。同时结合混淆矩阵观察 smoke 的误判方向，判断后续应该补充哪类数据。</w:t>
      </w:r>
    </w:p>
    <w:p w14:paraId="563DB2CF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二十九、如何评估模型是否真正提升</w:t>
      </w:r>
    </w:p>
    <w:p w14:paraId="1801972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模型提升不能只看单个指标，也不能只看一次演示效果。需要多维度判断。</w:t>
      </w:r>
    </w:p>
    <w:p w14:paraId="100F7DF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评估方式包括：</w:t>
      </w:r>
    </w:p>
    <w:p w14:paraId="3D614B2C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1. 看验证集指标：Precision、Recall、mAP50、mAP50-95。</w:t>
      </w:r>
    </w:p>
    <w:p w14:paraId="588D9EEA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2. 看混淆矩阵：判断 fire、smoke、background 的误判方向。</w:t>
      </w:r>
    </w:p>
    <w:p w14:paraId="4C165F3C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3. 看历史误报样本池：确认旧问题是否被解决。</w:t>
      </w:r>
    </w:p>
    <w:p w14:paraId="11504DA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看新增样本测试：确认新问题是否被覆盖。</w:t>
      </w:r>
    </w:p>
    <w:p w14:paraId="50C0A742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看实际摄像头效果：确认工程链路下仍能稳定运行。</w:t>
      </w:r>
    </w:p>
    <w:p w14:paraId="09DD7EC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115525B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我们判断模型提升不是只看 mAP，而是同时看验证指标、混淆矩阵、历史误报样本池和实际摄像头测试。只有新模型解决了目标问题，并且没有明显破坏旧场景能力，才认为这一版模型有效。</w:t>
      </w:r>
    </w:p>
    <w:p w14:paraId="0A9457F0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三十、如何保证训练结果可复现</w:t>
      </w:r>
    </w:p>
    <w:p w14:paraId="77FE5B1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训练可复现主要依赖数据、配置和版本记录。</w:t>
      </w:r>
    </w:p>
    <w:p w14:paraId="73F97771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本项目中可以从以下方面说明：</w:t>
      </w:r>
    </w:p>
    <w:p w14:paraId="44680E15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记录模型版本和训练输出。</w:t>
      </w:r>
    </w:p>
    <w:p w14:paraId="66F101F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固定类别定义和数据配置文件。</w:t>
      </w:r>
    </w:p>
    <w:p w14:paraId="46E60FE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保留训练结果文件，包括 results.csv、混淆矩阵、PR 曲线等。</w:t>
      </w:r>
    </w:p>
    <w:p w14:paraId="02FC748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保留每一轮 best.pt，便于回退和对比。</w:t>
      </w:r>
    </w:p>
    <w:p w14:paraId="2A0EF23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记录新增数据来源，例如误报样本、强化样本和负样本。</w:t>
      </w:r>
    </w:p>
    <w:p w14:paraId="1A6F61B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3E05186D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我们保留了每一轮训练的权重、指标文件和性能图，例如 results.csv、混淆矩阵、PR 曲线等。这样可以追溯每个版本的训练结果，也可以在新版本效果下降时回退到上一稳定版本。</w:t>
      </w:r>
    </w:p>
    <w:p w14:paraId="6486F11A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三十一、如何处理板端部署和训练结果不一致</w:t>
      </w:r>
    </w:p>
    <w:p w14:paraId="27DC54A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训练通常在 GPU 环境中完成，而部署在 RK3588 板端。两者可能因为模型格式、预处理、后处理、量化误差不同而出现结果差异。</w:t>
      </w:r>
    </w:p>
    <w:p w14:paraId="4AA94FB5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处理方法包括：</w:t>
      </w:r>
    </w:p>
    <w:p w14:paraId="5C63AAF1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1. 保持输入尺寸和预处理一致，例如 letterbox 到 640。</w:t>
      </w:r>
    </w:p>
    <w:p w14:paraId="76A1D7BC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2. 确认类别顺序一致，fire 和 smoke 映射不能错。</w:t>
      </w:r>
    </w:p>
    <w:p w14:paraId="39DE2EA0" w14:textId="77777777" w:rsidR="005C44BF" w:rsidRDefault="00000000">
      <w:pPr>
        <w:spacing w:line="288" w:lineRule="auto"/>
        <w:ind w:firstLine="420"/>
        <w:rPr>
          <w:rFonts w:hint="eastAsia"/>
        </w:rPr>
      </w:pPr>
      <w:r>
        <w:t>3. 对比 PyTorch、ONNX、RKNN 的输出是否接近。</w:t>
      </w:r>
    </w:p>
    <w:p w14:paraId="1BAF762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优先部署稳定的 FP RKNN 版本，再逐步验证 INT8 量化模型。</w:t>
      </w:r>
    </w:p>
    <w:p w14:paraId="3555BC8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5. 用相同样本在 PC 和板端分别测试，检查输出框和置信度是否异常。</w:t>
      </w:r>
    </w:p>
    <w:p w14:paraId="352F07A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68462FE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我们知道训练环境和部署环境可能不完全一致，所以部署时会检查输入预处理、类别顺序和模型输出。当前优先使用稳定的 FP RKNN 版本，INT8 量化版本虽然可以提升速度，但必须确认精度和类别分数正常后才能作为正式部署版本。</w:t>
      </w:r>
    </w:p>
    <w:p w14:paraId="67A838EF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三十二、如何处理量化导致的精度下降</w:t>
      </w:r>
    </w:p>
    <w:p w14:paraId="3B9D135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量化可以提升推理速度，但可能造成精度下降，尤其是目标检测中类别分数和边界框回归对数值精度比较敏感。</w:t>
      </w:r>
    </w:p>
    <w:p w14:paraId="13FD089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处理方法包括：</w:t>
      </w:r>
    </w:p>
    <w:p w14:paraId="6D3F63F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准备有代表性的校准数据，覆盖火焰、烟雾、背景和干扰样本。</w:t>
      </w:r>
    </w:p>
    <w:p w14:paraId="33EAF62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对比量化前后的输出，包括检测框位置、类别分数和目标数量。</w:t>
      </w:r>
    </w:p>
    <w:p w14:paraId="57F17CD9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如果 INT8 异常，优先使用 FP RKNN 稳定版本。</w:t>
      </w:r>
    </w:p>
    <w:p w14:paraId="664F6C64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不只看速度，也要看误报和漏检是否变化。</w:t>
      </w:r>
    </w:p>
    <w:p w14:paraId="0FFE372F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2697CD68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量化不是只看能不能转换成功，还要看转换后输出是否正常。我们会用同一批样本对比 PyTorch、ONNX 和 RKNN 输出。如果 INT8 量化导致类别分数异常或检测结果明显下降，就先使用 FP RKNN 版本保证稳定性。</w:t>
      </w:r>
    </w:p>
    <w:p w14:paraId="28AFE5A0" w14:textId="77777777" w:rsidR="005C44BF" w:rsidRDefault="00000000">
      <w:pPr>
        <w:pStyle w:val="1"/>
        <w:rPr>
          <w:lang w:eastAsia="zh-CN"/>
        </w:rPr>
      </w:pPr>
      <w:r>
        <w:rPr>
          <w:lang w:eastAsia="zh-CN"/>
        </w:rPr>
        <w:t>三十三、如何持续改进模型</w:t>
      </w:r>
    </w:p>
    <w:p w14:paraId="7F08F29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模型上线或演示后，最有价值的数据来自实际使用过程。持续改进的关键是把错误样本沉淀下来。</w:t>
      </w:r>
    </w:p>
    <w:p w14:paraId="15500917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持续优化流程包括：</w:t>
      </w:r>
    </w:p>
    <w:p w14:paraId="3A7976A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1. 实时检测产生记录。</w:t>
      </w:r>
    </w:p>
    <w:p w14:paraId="60CA6A9E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2. 专家评审标记正确或错误。</w:t>
      </w:r>
    </w:p>
    <w:p w14:paraId="506909D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3. 错误样本进入素材管理。</w:t>
      </w:r>
    </w:p>
    <w:p w14:paraId="68AB39CC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4. 人工确认并重新标注。</w:t>
      </w:r>
    </w:p>
    <w:p w14:paraId="0BD525E6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5. 加入下一轮微调训练。</w:t>
      </w:r>
    </w:p>
    <w:p w14:paraId="0B1B936B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6. 用固定测试集和历史误报样本池验证。</w:t>
      </w:r>
    </w:p>
    <w:p w14:paraId="3BF31F73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答辩时可以这样说：</w:t>
      </w:r>
    </w:p>
    <w:p w14:paraId="790A65BA" w14:textId="77777777" w:rsidR="005C44BF" w:rsidRDefault="00000000">
      <w:pPr>
        <w:spacing w:line="288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我们的系统不是一次性训练结束，而是预留了数据闭环。检测记录可以进入专家评审，错误样本可以归档为后续训练素材。这样模型可以随着现场数据不断迭代，而不是停留在初始训练结果。</w:t>
      </w:r>
    </w:p>
    <w:sectPr w:rsidR="005C44B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B65D7" w14:textId="77777777" w:rsidR="00E93BA3" w:rsidRDefault="00E93BA3" w:rsidP="005F5D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94E38F" w14:textId="77777777" w:rsidR="00E93BA3" w:rsidRDefault="00E93BA3" w:rsidP="005F5D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69EFA" w14:textId="77777777" w:rsidR="00E93BA3" w:rsidRDefault="00E93BA3" w:rsidP="005F5D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674B49" w14:textId="77777777" w:rsidR="00E93BA3" w:rsidRDefault="00E93BA3" w:rsidP="005F5D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902300">
    <w:abstractNumId w:val="8"/>
  </w:num>
  <w:num w:numId="2" w16cid:durableId="1020619411">
    <w:abstractNumId w:val="6"/>
  </w:num>
  <w:num w:numId="3" w16cid:durableId="551579248">
    <w:abstractNumId w:val="5"/>
  </w:num>
  <w:num w:numId="4" w16cid:durableId="120730629">
    <w:abstractNumId w:val="4"/>
  </w:num>
  <w:num w:numId="5" w16cid:durableId="1338919728">
    <w:abstractNumId w:val="7"/>
  </w:num>
  <w:num w:numId="6" w16cid:durableId="370958289">
    <w:abstractNumId w:val="3"/>
  </w:num>
  <w:num w:numId="7" w16cid:durableId="1456674426">
    <w:abstractNumId w:val="2"/>
  </w:num>
  <w:num w:numId="8" w16cid:durableId="1066729959">
    <w:abstractNumId w:val="1"/>
  </w:num>
  <w:num w:numId="9" w16cid:durableId="43649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4BF"/>
    <w:rsid w:val="005F5DC6"/>
    <w:rsid w:val="00A87A52"/>
    <w:rsid w:val="00AA1D8D"/>
    <w:rsid w:val="00B47730"/>
    <w:rsid w:val="00CB0664"/>
    <w:rsid w:val="00D619FC"/>
    <w:rsid w:val="00E93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4886FC"/>
  <w14:defaultImageDpi w14:val="300"/>
  <w15:docId w15:val="{B81E77A6-201F-4B12-BA99-74B52EC1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1821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林焰智巡 模型训练与答辩指南</dc:title>
  <dc:subject/>
  <dc:creator>林焰智巡项目组</dc:creator>
  <cp:keywords/>
  <dc:description/>
  <cp:lastModifiedBy>林焰智巡项目组</cp:lastModifiedBy>
  <cp:revision>1</cp:revision>
  <dcterms:created xsi:type="dcterms:W3CDTF">2013-12-23T23:15:00Z</dcterms:created>
  <dcterms:modified xsi:type="dcterms:W3CDTF">2026-07-11T16:07:00Z</dcterms:modified>
  <cp:category/>
</cp:coreProperties>
</file>