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6F99C" w14:textId="77777777" w:rsidR="003B5B1D" w:rsidRDefault="00000000" w:rsidP="0023155E">
      <w:pPr>
        <w:pStyle w:val="aa"/>
        <w:ind w:firstLine="730"/>
      </w:pPr>
      <w:proofErr w:type="gramStart"/>
      <w:r>
        <w:t>林焰智巡</w:t>
      </w:r>
      <w:proofErr w:type="gramEnd"/>
      <w:r>
        <w:t xml:space="preserve"> v4.0_for_preview </w:t>
      </w:r>
      <w:r>
        <w:t>模型性能</w:t>
      </w:r>
      <w:r w:rsidRPr="0023155E">
        <w:rPr>
          <w:rFonts w:ascii="仿宋_GB2312" w:hAnsi="微软雅黑" w:cs="微软雅黑" w:hint="eastAsia"/>
        </w:rPr>
        <w:t>评</w:t>
      </w:r>
      <w:r w:rsidRPr="0023155E">
        <w:rPr>
          <w:rFonts w:ascii="仿宋_GB2312" w:hAnsi="MS Gothic" w:cs="MS Gothic" w:hint="eastAsia"/>
        </w:rPr>
        <w:t>估</w:t>
      </w:r>
      <w:r w:rsidRPr="0023155E">
        <w:rPr>
          <w:rFonts w:ascii="仿宋_GB2312" w:hAnsi="微软雅黑" w:cs="微软雅黑" w:hint="eastAsia"/>
        </w:rPr>
        <w:t>报</w:t>
      </w:r>
      <w:r w:rsidRPr="0023155E">
        <w:rPr>
          <w:rFonts w:ascii="仿宋_GB2312" w:hAnsi="MS Gothic" w:cs="MS Gothic" w:hint="eastAsia"/>
        </w:rPr>
        <w:t>告</w:t>
      </w:r>
    </w:p>
    <w:p w14:paraId="4A829EA7" w14:textId="77777777" w:rsidR="003B5B1D" w:rsidRPr="0023155E" w:rsidRDefault="00000000" w:rsidP="0023155E">
      <w:pPr>
        <w:pStyle w:val="1"/>
        <w:ind w:firstLine="602"/>
        <w:rPr>
          <w:rFonts w:hint="eastAsia"/>
        </w:rPr>
      </w:pPr>
      <w:r w:rsidRPr="0023155E">
        <w:t>一、</w:t>
      </w:r>
      <w:r w:rsidRPr="0023155E">
        <w:rPr>
          <w:rFonts w:hAnsi="微软雅黑" w:cs="微软雅黑" w:hint="eastAsia"/>
        </w:rPr>
        <w:t>报</w:t>
      </w:r>
      <w:r w:rsidRPr="0023155E">
        <w:rPr>
          <w:rFonts w:hint="eastAsia"/>
        </w:rPr>
        <w:t>告摘要</w:t>
      </w:r>
    </w:p>
    <w:p w14:paraId="100D435D" w14:textId="77777777" w:rsidR="003B5B1D" w:rsidRDefault="00000000" w:rsidP="0023155E">
      <w:pPr>
        <w:ind w:firstLineChars="0" w:firstLine="602"/>
        <w:rPr>
          <w:rFonts w:hint="eastAsia"/>
        </w:rPr>
      </w:pPr>
      <w:r>
        <w:t xml:space="preserve">v4.0_for_preview 模型在最终验证结果中取得 Precision 0.88217、Recall 0.86460、mAP50 0.91846、mAP50-95 0.66894。结果表明，模型在常规 </w:t>
      </w:r>
      <w:proofErr w:type="spellStart"/>
      <w:r>
        <w:t>IoU</w:t>
      </w:r>
      <w:proofErr w:type="spellEnd"/>
      <w:r>
        <w:t xml:space="preserve"> 条件下具备较高检测精度，误报控制和目标检出能力较为均衡；在更严格的多阈值定位评价下仍存在进一步提升空间。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3B5B1D" w14:paraId="302603A0" w14:textId="77777777">
        <w:trPr>
          <w:jc w:val="center"/>
        </w:trPr>
        <w:tc>
          <w:tcPr>
            <w:tcW w:w="2304" w:type="dxa"/>
            <w:vAlign w:val="center"/>
          </w:tcPr>
          <w:p w14:paraId="67DE0054" w14:textId="77777777" w:rsidR="003B5B1D" w:rsidRDefault="00000000" w:rsidP="0023155E">
            <w:pPr>
              <w:rPr>
                <w:rFonts w:hint="eastAsia"/>
              </w:rPr>
            </w:pPr>
            <w:r>
              <w:t>项目</w:t>
            </w:r>
          </w:p>
        </w:tc>
        <w:tc>
          <w:tcPr>
            <w:tcW w:w="6912" w:type="dxa"/>
            <w:vAlign w:val="center"/>
          </w:tcPr>
          <w:p w14:paraId="4ABF8389" w14:textId="77777777" w:rsidR="003B5B1D" w:rsidRDefault="00000000" w:rsidP="0023155E">
            <w:pPr>
              <w:rPr>
                <w:rFonts w:hint="eastAsia"/>
              </w:rPr>
            </w:pPr>
            <w:r>
              <w:t>内容</w:t>
            </w:r>
          </w:p>
        </w:tc>
      </w:tr>
      <w:tr w:rsidR="003B5B1D" w14:paraId="0E8B0475" w14:textId="77777777">
        <w:trPr>
          <w:jc w:val="center"/>
        </w:trPr>
        <w:tc>
          <w:tcPr>
            <w:tcW w:w="2304" w:type="dxa"/>
            <w:vAlign w:val="center"/>
          </w:tcPr>
          <w:p w14:paraId="3D65D755" w14:textId="77777777" w:rsidR="003B5B1D" w:rsidRDefault="00000000" w:rsidP="0023155E">
            <w:pPr>
              <w:rPr>
                <w:rFonts w:hint="eastAsia"/>
              </w:rPr>
            </w:pPr>
            <w:r>
              <w:t>模型版本</w:t>
            </w:r>
          </w:p>
        </w:tc>
        <w:tc>
          <w:tcPr>
            <w:tcW w:w="6912" w:type="dxa"/>
            <w:vAlign w:val="center"/>
          </w:tcPr>
          <w:p w14:paraId="0702B94A" w14:textId="77777777" w:rsidR="003B5B1D" w:rsidRDefault="00000000" w:rsidP="0023155E">
            <w:pPr>
              <w:rPr>
                <w:rFonts w:hint="eastAsia"/>
              </w:rPr>
            </w:pPr>
            <w:r>
              <w:t>v4.0_for_preview</w:t>
            </w:r>
          </w:p>
        </w:tc>
      </w:tr>
      <w:tr w:rsidR="003B5B1D" w14:paraId="5F7D662F" w14:textId="77777777">
        <w:trPr>
          <w:jc w:val="center"/>
        </w:trPr>
        <w:tc>
          <w:tcPr>
            <w:tcW w:w="2304" w:type="dxa"/>
            <w:vAlign w:val="center"/>
          </w:tcPr>
          <w:p w14:paraId="0636B54E" w14:textId="77777777" w:rsidR="003B5B1D" w:rsidRDefault="00000000" w:rsidP="0023155E">
            <w:pPr>
              <w:rPr>
                <w:rFonts w:hint="eastAsia"/>
              </w:rPr>
            </w:pPr>
            <w:r>
              <w:t>任务类型</w:t>
            </w:r>
          </w:p>
        </w:tc>
        <w:tc>
          <w:tcPr>
            <w:tcW w:w="6912" w:type="dxa"/>
            <w:vAlign w:val="center"/>
          </w:tcPr>
          <w:p w14:paraId="7BD618AC" w14:textId="77777777" w:rsidR="003B5B1D" w:rsidRDefault="00000000" w:rsidP="0023155E">
            <w:pPr>
              <w:rPr>
                <w:rFonts w:hint="eastAsia"/>
              </w:rPr>
            </w:pPr>
            <w:r>
              <w:t>火焰 / 烟雾目标检测</w:t>
            </w:r>
          </w:p>
        </w:tc>
      </w:tr>
      <w:tr w:rsidR="003B5B1D" w14:paraId="332FC2BC" w14:textId="77777777">
        <w:trPr>
          <w:jc w:val="center"/>
        </w:trPr>
        <w:tc>
          <w:tcPr>
            <w:tcW w:w="2304" w:type="dxa"/>
            <w:vAlign w:val="center"/>
          </w:tcPr>
          <w:p w14:paraId="68C601E6" w14:textId="77777777" w:rsidR="003B5B1D" w:rsidRDefault="00000000" w:rsidP="0023155E">
            <w:pPr>
              <w:rPr>
                <w:rFonts w:hint="eastAsia"/>
              </w:rPr>
            </w:pPr>
            <w:r>
              <w:t>类别定义</w:t>
            </w:r>
          </w:p>
        </w:tc>
        <w:tc>
          <w:tcPr>
            <w:tcW w:w="6912" w:type="dxa"/>
            <w:vAlign w:val="center"/>
          </w:tcPr>
          <w:p w14:paraId="0F43B2D1" w14:textId="77777777" w:rsidR="003B5B1D" w:rsidRDefault="00000000" w:rsidP="0023155E">
            <w:pPr>
              <w:rPr>
                <w:rFonts w:hint="eastAsia"/>
              </w:rPr>
            </w:pPr>
            <w:r>
              <w:t>fire、smoke</w:t>
            </w:r>
          </w:p>
        </w:tc>
      </w:tr>
      <w:tr w:rsidR="003B5B1D" w14:paraId="4FF1F4ED" w14:textId="77777777">
        <w:trPr>
          <w:jc w:val="center"/>
        </w:trPr>
        <w:tc>
          <w:tcPr>
            <w:tcW w:w="2304" w:type="dxa"/>
            <w:vAlign w:val="center"/>
          </w:tcPr>
          <w:p w14:paraId="4A4E72B9" w14:textId="77777777" w:rsidR="003B5B1D" w:rsidRDefault="00000000" w:rsidP="0023155E">
            <w:pPr>
              <w:rPr>
                <w:rFonts w:hint="eastAsia"/>
              </w:rPr>
            </w:pPr>
            <w:r>
              <w:t>输入尺度</w:t>
            </w:r>
          </w:p>
        </w:tc>
        <w:tc>
          <w:tcPr>
            <w:tcW w:w="6912" w:type="dxa"/>
            <w:vAlign w:val="center"/>
          </w:tcPr>
          <w:p w14:paraId="3E940789" w14:textId="77777777" w:rsidR="003B5B1D" w:rsidRDefault="00000000" w:rsidP="0023155E">
            <w:pPr>
              <w:rPr>
                <w:rFonts w:hint="eastAsia"/>
              </w:rPr>
            </w:pPr>
            <w:r>
              <w:t>640</w:t>
            </w:r>
          </w:p>
        </w:tc>
      </w:tr>
      <w:tr w:rsidR="003B5B1D" w14:paraId="296B8128" w14:textId="77777777">
        <w:trPr>
          <w:jc w:val="center"/>
        </w:trPr>
        <w:tc>
          <w:tcPr>
            <w:tcW w:w="2304" w:type="dxa"/>
            <w:vAlign w:val="center"/>
          </w:tcPr>
          <w:p w14:paraId="104DFFFE" w14:textId="77777777" w:rsidR="003B5B1D" w:rsidRDefault="00000000" w:rsidP="0023155E">
            <w:pPr>
              <w:rPr>
                <w:rFonts w:hint="eastAsia"/>
              </w:rPr>
            </w:pPr>
            <w:r>
              <w:t>默认置信度阈值</w:t>
            </w:r>
          </w:p>
        </w:tc>
        <w:tc>
          <w:tcPr>
            <w:tcW w:w="6912" w:type="dxa"/>
            <w:vAlign w:val="center"/>
          </w:tcPr>
          <w:p w14:paraId="1B626939" w14:textId="77777777" w:rsidR="003B5B1D" w:rsidRDefault="00000000" w:rsidP="0023155E">
            <w:pPr>
              <w:rPr>
                <w:rFonts w:hint="eastAsia"/>
              </w:rPr>
            </w:pPr>
            <w:r>
              <w:t>0.25</w:t>
            </w:r>
          </w:p>
        </w:tc>
      </w:tr>
    </w:tbl>
    <w:p w14:paraId="1C46A005" w14:textId="77777777" w:rsidR="003B5B1D" w:rsidRDefault="00000000" w:rsidP="0023155E">
      <w:pPr>
        <w:pStyle w:val="1"/>
        <w:ind w:firstLineChars="0" w:firstLine="720"/>
        <w:rPr>
          <w:rFonts w:hint="eastAsia"/>
        </w:rPr>
      </w:pPr>
      <w:r>
        <w:t>二、核心性能指标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559"/>
        <w:gridCol w:w="1227"/>
        <w:gridCol w:w="5554"/>
      </w:tblGrid>
      <w:tr w:rsidR="003B5B1D" w14:paraId="43BD259E" w14:textId="77777777" w:rsidTr="001E2973">
        <w:trPr>
          <w:jc w:val="center"/>
        </w:trPr>
        <w:tc>
          <w:tcPr>
            <w:tcW w:w="1668" w:type="dxa"/>
            <w:vAlign w:val="center"/>
          </w:tcPr>
          <w:p w14:paraId="5C75940A" w14:textId="77777777" w:rsidR="003B5B1D" w:rsidRDefault="00000000" w:rsidP="0023155E">
            <w:pPr>
              <w:rPr>
                <w:rFonts w:hint="eastAsia"/>
              </w:rPr>
            </w:pPr>
            <w:r>
              <w:t>指标</w:t>
            </w:r>
          </w:p>
        </w:tc>
        <w:tc>
          <w:tcPr>
            <w:tcW w:w="1559" w:type="dxa"/>
            <w:vAlign w:val="center"/>
          </w:tcPr>
          <w:p w14:paraId="25BD34A0" w14:textId="77777777" w:rsidR="003B5B1D" w:rsidRDefault="00000000" w:rsidP="0023155E">
            <w:pPr>
              <w:rPr>
                <w:rFonts w:hint="eastAsia"/>
              </w:rPr>
            </w:pPr>
            <w:r>
              <w:t>数值</w:t>
            </w:r>
          </w:p>
        </w:tc>
        <w:tc>
          <w:tcPr>
            <w:tcW w:w="1227" w:type="dxa"/>
            <w:vAlign w:val="center"/>
          </w:tcPr>
          <w:p w14:paraId="6698B4AA" w14:textId="77777777" w:rsidR="003B5B1D" w:rsidRDefault="00000000" w:rsidP="0023155E">
            <w:pPr>
              <w:rPr>
                <w:rFonts w:hint="eastAsia"/>
              </w:rPr>
            </w:pPr>
            <w:r>
              <w:t>百分比</w:t>
            </w:r>
          </w:p>
        </w:tc>
        <w:tc>
          <w:tcPr>
            <w:tcW w:w="5554" w:type="dxa"/>
            <w:vAlign w:val="center"/>
          </w:tcPr>
          <w:p w14:paraId="0B57D619" w14:textId="77777777" w:rsidR="003B5B1D" w:rsidRDefault="001669CD" w:rsidP="0023155E">
            <w:pPr>
              <w:rPr>
                <w:rFonts w:hint="eastAsia"/>
              </w:rPr>
            </w:pPr>
            <w:r w:rsidRPr="001669CD">
              <w:rPr>
                <w:rFonts w:hint="eastAsia"/>
              </w:rPr>
              <w:t>评估</w:t>
            </w:r>
          </w:p>
        </w:tc>
      </w:tr>
      <w:tr w:rsidR="003B5B1D" w14:paraId="090AC50E" w14:textId="77777777" w:rsidTr="001E2973">
        <w:trPr>
          <w:jc w:val="center"/>
        </w:trPr>
        <w:tc>
          <w:tcPr>
            <w:tcW w:w="1668" w:type="dxa"/>
            <w:vAlign w:val="center"/>
          </w:tcPr>
          <w:p w14:paraId="4A590281" w14:textId="77777777" w:rsidR="003B5B1D" w:rsidRDefault="00000000" w:rsidP="0023155E">
            <w:pPr>
              <w:rPr>
                <w:rFonts w:hint="eastAsia"/>
              </w:rPr>
            </w:pPr>
            <w:r>
              <w:t>Precision</w:t>
            </w:r>
          </w:p>
        </w:tc>
        <w:tc>
          <w:tcPr>
            <w:tcW w:w="1559" w:type="dxa"/>
            <w:vAlign w:val="center"/>
          </w:tcPr>
          <w:p w14:paraId="53C1DC1D" w14:textId="77777777" w:rsidR="003B5B1D" w:rsidRDefault="00000000" w:rsidP="0023155E">
            <w:pPr>
              <w:rPr>
                <w:rFonts w:hint="eastAsia"/>
              </w:rPr>
            </w:pPr>
            <w:r>
              <w:t>0.88217</w:t>
            </w:r>
          </w:p>
        </w:tc>
        <w:tc>
          <w:tcPr>
            <w:tcW w:w="1227" w:type="dxa"/>
            <w:vAlign w:val="center"/>
          </w:tcPr>
          <w:p w14:paraId="4F2628CA" w14:textId="77777777" w:rsidR="003B5B1D" w:rsidRDefault="00000000" w:rsidP="0023155E">
            <w:pPr>
              <w:rPr>
                <w:rFonts w:hint="eastAsia"/>
              </w:rPr>
            </w:pPr>
            <w:r>
              <w:t>88.22%</w:t>
            </w:r>
          </w:p>
        </w:tc>
        <w:tc>
          <w:tcPr>
            <w:tcW w:w="5554" w:type="dxa"/>
            <w:vAlign w:val="center"/>
          </w:tcPr>
          <w:p w14:paraId="05F7A893" w14:textId="77777777" w:rsidR="003B5B1D" w:rsidRDefault="001669CD" w:rsidP="0023155E">
            <w:pPr>
              <w:ind w:firstLine="360"/>
              <w:rPr>
                <w:rFonts w:hint="eastAsia"/>
              </w:rPr>
            </w:pPr>
            <w:r>
              <w:rPr>
                <w:sz w:val="18"/>
              </w:rPr>
              <w:t>误报控制表现较好，模型输出的检测结果具有较高可信度。</w:t>
            </w:r>
          </w:p>
        </w:tc>
      </w:tr>
      <w:tr w:rsidR="003B5B1D" w14:paraId="49800386" w14:textId="77777777" w:rsidTr="001E2973">
        <w:trPr>
          <w:jc w:val="center"/>
        </w:trPr>
        <w:tc>
          <w:tcPr>
            <w:tcW w:w="1668" w:type="dxa"/>
            <w:vAlign w:val="center"/>
          </w:tcPr>
          <w:p w14:paraId="7D365FA8" w14:textId="77777777" w:rsidR="003B5B1D" w:rsidRDefault="00000000" w:rsidP="0023155E">
            <w:pPr>
              <w:rPr>
                <w:rFonts w:hint="eastAsia"/>
              </w:rPr>
            </w:pPr>
            <w:r>
              <w:t>Recall</w:t>
            </w:r>
          </w:p>
        </w:tc>
        <w:tc>
          <w:tcPr>
            <w:tcW w:w="1559" w:type="dxa"/>
            <w:vAlign w:val="center"/>
          </w:tcPr>
          <w:p w14:paraId="2A00AB5D" w14:textId="77777777" w:rsidR="003B5B1D" w:rsidRDefault="00000000" w:rsidP="0023155E">
            <w:pPr>
              <w:rPr>
                <w:rFonts w:hint="eastAsia"/>
              </w:rPr>
            </w:pPr>
            <w:r>
              <w:t>0.86460</w:t>
            </w:r>
          </w:p>
        </w:tc>
        <w:tc>
          <w:tcPr>
            <w:tcW w:w="1227" w:type="dxa"/>
            <w:vAlign w:val="center"/>
          </w:tcPr>
          <w:p w14:paraId="76BAE806" w14:textId="77777777" w:rsidR="003B5B1D" w:rsidRDefault="00000000" w:rsidP="0023155E">
            <w:pPr>
              <w:rPr>
                <w:rFonts w:hint="eastAsia"/>
              </w:rPr>
            </w:pPr>
            <w:r>
              <w:t>86.46%</w:t>
            </w:r>
          </w:p>
        </w:tc>
        <w:tc>
          <w:tcPr>
            <w:tcW w:w="5554" w:type="dxa"/>
            <w:vAlign w:val="center"/>
          </w:tcPr>
          <w:p w14:paraId="7B6414D4" w14:textId="77777777" w:rsidR="003B5B1D" w:rsidRDefault="001669CD" w:rsidP="0023155E">
            <w:pPr>
              <w:ind w:firstLine="360"/>
              <w:rPr>
                <w:rFonts w:hint="eastAsia"/>
              </w:rPr>
            </w:pPr>
            <w:r>
              <w:rPr>
                <w:sz w:val="18"/>
              </w:rPr>
              <w:t>目标检出能力较稳定，能够覆盖大多数真实火焰与烟雾目标。</w:t>
            </w:r>
          </w:p>
        </w:tc>
      </w:tr>
      <w:tr w:rsidR="003B5B1D" w14:paraId="73FE9853" w14:textId="77777777" w:rsidTr="001E2973">
        <w:trPr>
          <w:jc w:val="center"/>
        </w:trPr>
        <w:tc>
          <w:tcPr>
            <w:tcW w:w="1668" w:type="dxa"/>
            <w:vAlign w:val="center"/>
          </w:tcPr>
          <w:p w14:paraId="4F1404EB" w14:textId="77777777" w:rsidR="003B5B1D" w:rsidRDefault="00000000" w:rsidP="0023155E">
            <w:pPr>
              <w:rPr>
                <w:rFonts w:hint="eastAsia"/>
              </w:rPr>
            </w:pPr>
            <w:r>
              <w:t>mAP50</w:t>
            </w:r>
          </w:p>
        </w:tc>
        <w:tc>
          <w:tcPr>
            <w:tcW w:w="1559" w:type="dxa"/>
            <w:vAlign w:val="center"/>
          </w:tcPr>
          <w:p w14:paraId="4E0D9206" w14:textId="77777777" w:rsidR="003B5B1D" w:rsidRDefault="00000000" w:rsidP="0023155E">
            <w:pPr>
              <w:rPr>
                <w:rFonts w:hint="eastAsia"/>
              </w:rPr>
            </w:pPr>
            <w:r>
              <w:t>0.91846</w:t>
            </w:r>
          </w:p>
        </w:tc>
        <w:tc>
          <w:tcPr>
            <w:tcW w:w="1227" w:type="dxa"/>
            <w:vAlign w:val="center"/>
          </w:tcPr>
          <w:p w14:paraId="79A7C42C" w14:textId="77777777" w:rsidR="003B5B1D" w:rsidRDefault="00000000" w:rsidP="0023155E">
            <w:pPr>
              <w:rPr>
                <w:rFonts w:hint="eastAsia"/>
              </w:rPr>
            </w:pPr>
            <w:r>
              <w:t>91.85%</w:t>
            </w:r>
          </w:p>
        </w:tc>
        <w:tc>
          <w:tcPr>
            <w:tcW w:w="5554" w:type="dxa"/>
            <w:vAlign w:val="center"/>
          </w:tcPr>
          <w:p w14:paraId="341DBD94" w14:textId="77777777" w:rsidR="003B5B1D" w:rsidRDefault="00000000" w:rsidP="0023155E">
            <w:pPr>
              <w:rPr>
                <w:rFonts w:hint="eastAsia"/>
              </w:rPr>
            </w:pPr>
            <w:proofErr w:type="spellStart"/>
            <w:r>
              <w:t>IoU</w:t>
            </w:r>
            <w:proofErr w:type="spellEnd"/>
            <w:r>
              <w:t>=0.50 条件下的</w:t>
            </w:r>
            <w:r w:rsidR="001669CD">
              <w:rPr>
                <w:sz w:val="18"/>
              </w:rPr>
              <w:t>综合检测精度较高，满足常规目标检测评价要求。</w:t>
            </w:r>
          </w:p>
        </w:tc>
      </w:tr>
      <w:tr w:rsidR="003B5B1D" w14:paraId="135D3B39" w14:textId="77777777" w:rsidTr="001E2973">
        <w:trPr>
          <w:jc w:val="center"/>
        </w:trPr>
        <w:tc>
          <w:tcPr>
            <w:tcW w:w="1668" w:type="dxa"/>
            <w:vAlign w:val="center"/>
          </w:tcPr>
          <w:p w14:paraId="0926A5E3" w14:textId="77777777" w:rsidR="003B5B1D" w:rsidRDefault="00000000" w:rsidP="0023155E">
            <w:pPr>
              <w:rPr>
                <w:rFonts w:hint="eastAsia"/>
              </w:rPr>
            </w:pPr>
            <w:r>
              <w:t>mAP50-95</w:t>
            </w:r>
          </w:p>
        </w:tc>
        <w:tc>
          <w:tcPr>
            <w:tcW w:w="1559" w:type="dxa"/>
            <w:vAlign w:val="center"/>
          </w:tcPr>
          <w:p w14:paraId="2AB6A126" w14:textId="77777777" w:rsidR="003B5B1D" w:rsidRDefault="00000000" w:rsidP="0023155E">
            <w:pPr>
              <w:rPr>
                <w:rFonts w:hint="eastAsia"/>
              </w:rPr>
            </w:pPr>
            <w:r>
              <w:t>0.66894</w:t>
            </w:r>
          </w:p>
        </w:tc>
        <w:tc>
          <w:tcPr>
            <w:tcW w:w="1227" w:type="dxa"/>
            <w:vAlign w:val="center"/>
          </w:tcPr>
          <w:p w14:paraId="3B5104AC" w14:textId="77777777" w:rsidR="003B5B1D" w:rsidRDefault="00000000" w:rsidP="0023155E">
            <w:pPr>
              <w:rPr>
                <w:rFonts w:hint="eastAsia"/>
              </w:rPr>
            </w:pPr>
            <w:r>
              <w:t>66.89%</w:t>
            </w:r>
          </w:p>
        </w:tc>
        <w:tc>
          <w:tcPr>
            <w:tcW w:w="5554" w:type="dxa"/>
            <w:vAlign w:val="center"/>
          </w:tcPr>
          <w:p w14:paraId="2E2D1A78" w14:textId="77777777" w:rsidR="003B5B1D" w:rsidRDefault="00000000" w:rsidP="0023155E">
            <w:pPr>
              <w:rPr>
                <w:rFonts w:hint="eastAsia"/>
              </w:rPr>
            </w:pPr>
            <w:r>
              <w:t xml:space="preserve">多个 </w:t>
            </w:r>
            <w:proofErr w:type="spellStart"/>
            <w:r>
              <w:t>IoU</w:t>
            </w:r>
            <w:proofErr w:type="spellEnd"/>
            <w:r>
              <w:t xml:space="preserve"> 阈值下的平均精度</w:t>
            </w:r>
            <w:r w:rsidR="001669CD" w:rsidRPr="001669CD">
              <w:rPr>
                <w:rFonts w:hint="eastAsia"/>
              </w:rPr>
              <w:t>仍有提升空间，后续可继续优化检测</w:t>
            </w:r>
            <w:proofErr w:type="gramStart"/>
            <w:r w:rsidR="001669CD" w:rsidRPr="001669CD">
              <w:rPr>
                <w:rFonts w:hint="eastAsia"/>
              </w:rPr>
              <w:t>框质量</w:t>
            </w:r>
            <w:proofErr w:type="gramEnd"/>
          </w:p>
        </w:tc>
      </w:tr>
    </w:tbl>
    <w:p w14:paraId="7AB5B413" w14:textId="77777777" w:rsidR="003B5B1D" w:rsidRDefault="00000000" w:rsidP="0023155E">
      <w:pPr>
        <w:ind w:firstLineChars="0" w:firstLine="602"/>
        <w:rPr>
          <w:rFonts w:hint="eastAsia"/>
        </w:rPr>
      </w:pPr>
      <w:r>
        <w:t>mAP50 达到 91.85%，说明模型在常规目标检测评价条件下具有较高识别精度。Precision 为 88.22%，Recall 为 86.46%，说明模型在减少误报和保持目标检出之间取得了较均衡的表现。mAP50-95 为 66.89%，表明在更严格的边界</w:t>
      </w:r>
      <w:proofErr w:type="gramStart"/>
      <w:r>
        <w:t>框定位评价下</w:t>
      </w:r>
      <w:proofErr w:type="gramEnd"/>
      <w:r>
        <w:t>，模型仍有进一步优化空间。</w:t>
      </w:r>
    </w:p>
    <w:p w14:paraId="27CA29DA" w14:textId="77777777" w:rsidR="003B5B1D" w:rsidRDefault="00000000" w:rsidP="0023155E">
      <w:pPr>
        <w:pStyle w:val="1"/>
        <w:ind w:firstLine="602"/>
        <w:rPr>
          <w:rFonts w:hint="eastAsia"/>
        </w:rPr>
      </w:pPr>
      <w:r>
        <w:t>三、补充测试结果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33"/>
        <w:gridCol w:w="3794"/>
        <w:gridCol w:w="2159"/>
      </w:tblGrid>
      <w:tr w:rsidR="003B5B1D" w14:paraId="13067951" w14:textId="77777777" w:rsidTr="001669CD">
        <w:trPr>
          <w:jc w:val="center"/>
        </w:trPr>
        <w:tc>
          <w:tcPr>
            <w:tcW w:w="3033" w:type="dxa"/>
            <w:vAlign w:val="center"/>
          </w:tcPr>
          <w:p w14:paraId="11B447DF" w14:textId="77777777" w:rsidR="003B5B1D" w:rsidRDefault="00000000" w:rsidP="0023155E">
            <w:pPr>
              <w:rPr>
                <w:rFonts w:hint="eastAsia"/>
              </w:rPr>
            </w:pPr>
            <w:r>
              <w:t>测试项</w:t>
            </w:r>
          </w:p>
        </w:tc>
        <w:tc>
          <w:tcPr>
            <w:tcW w:w="3794" w:type="dxa"/>
            <w:vAlign w:val="center"/>
          </w:tcPr>
          <w:p w14:paraId="4C35E7EA" w14:textId="77777777" w:rsidR="003B5B1D" w:rsidRDefault="00000000" w:rsidP="0023155E">
            <w:pPr>
              <w:rPr>
                <w:rFonts w:hint="eastAsia"/>
              </w:rPr>
            </w:pPr>
            <w:r>
              <w:t>结果</w:t>
            </w:r>
          </w:p>
        </w:tc>
        <w:tc>
          <w:tcPr>
            <w:tcW w:w="2159" w:type="dxa"/>
            <w:vAlign w:val="center"/>
          </w:tcPr>
          <w:p w14:paraId="4B0ED4CC" w14:textId="77777777" w:rsidR="003B5B1D" w:rsidRDefault="001669CD" w:rsidP="0023155E">
            <w:pPr>
              <w:rPr>
                <w:rFonts w:hint="eastAsia"/>
              </w:rPr>
            </w:pPr>
            <w:r>
              <w:rPr>
                <w:rFonts w:hint="eastAsia"/>
              </w:rPr>
              <w:t>评估</w:t>
            </w:r>
          </w:p>
        </w:tc>
      </w:tr>
      <w:tr w:rsidR="003B5B1D" w14:paraId="3C0F61F3" w14:textId="77777777" w:rsidTr="001669CD">
        <w:trPr>
          <w:jc w:val="center"/>
        </w:trPr>
        <w:tc>
          <w:tcPr>
            <w:tcW w:w="3033" w:type="dxa"/>
            <w:vAlign w:val="center"/>
          </w:tcPr>
          <w:p w14:paraId="7A68DEC8" w14:textId="77777777" w:rsidR="003B5B1D" w:rsidRDefault="001669CD" w:rsidP="0023155E">
            <w:pPr>
              <w:rPr>
                <w:rFonts w:hint="eastAsia"/>
              </w:rPr>
            </w:pPr>
            <w:r w:rsidRPr="001669CD">
              <w:rPr>
                <w:rFonts w:hint="eastAsia"/>
              </w:rPr>
              <w:lastRenderedPageBreak/>
              <w:t>历史误报样本池回归测试</w:t>
            </w:r>
          </w:p>
        </w:tc>
        <w:tc>
          <w:tcPr>
            <w:tcW w:w="3794" w:type="dxa"/>
            <w:vAlign w:val="center"/>
          </w:tcPr>
          <w:p w14:paraId="24378E00" w14:textId="77777777" w:rsidR="003B5B1D" w:rsidRDefault="001669CD" w:rsidP="0023155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 / </w:t>
            </w:r>
            <w:r>
              <w:rPr>
                <w:rFonts w:hint="eastAsia"/>
              </w:rPr>
              <w:t>322</w:t>
            </w:r>
          </w:p>
        </w:tc>
        <w:tc>
          <w:tcPr>
            <w:tcW w:w="2159" w:type="dxa"/>
            <w:vAlign w:val="center"/>
          </w:tcPr>
          <w:p w14:paraId="024F6CD9" w14:textId="77777777" w:rsidR="003B5B1D" w:rsidRDefault="001669CD" w:rsidP="0023155E">
            <w:pPr>
              <w:rPr>
                <w:rFonts w:hint="eastAsia"/>
              </w:rPr>
            </w:pPr>
            <w:r>
              <w:rPr>
                <w:rFonts w:hint="eastAsia"/>
              </w:rPr>
              <w:t>0.62</w:t>
            </w:r>
            <w:r>
              <w:t>%</w:t>
            </w:r>
          </w:p>
        </w:tc>
      </w:tr>
      <w:tr w:rsidR="003B5B1D" w14:paraId="60A0EB39" w14:textId="77777777" w:rsidTr="001669CD">
        <w:trPr>
          <w:jc w:val="center"/>
        </w:trPr>
        <w:tc>
          <w:tcPr>
            <w:tcW w:w="3033" w:type="dxa"/>
            <w:vAlign w:val="center"/>
          </w:tcPr>
          <w:p w14:paraId="352D8C0F" w14:textId="77777777" w:rsidR="003B5B1D" w:rsidRDefault="001669CD" w:rsidP="0023155E">
            <w:pPr>
              <w:rPr>
                <w:rFonts w:hint="eastAsia"/>
              </w:rPr>
            </w:pPr>
            <w:r w:rsidRPr="001669CD">
              <w:rPr>
                <w:rFonts w:hint="eastAsia"/>
              </w:rPr>
              <w:t>综合负样本回归测试</w:t>
            </w:r>
          </w:p>
        </w:tc>
        <w:tc>
          <w:tcPr>
            <w:tcW w:w="3794" w:type="dxa"/>
            <w:vAlign w:val="center"/>
          </w:tcPr>
          <w:p w14:paraId="2F62F1B1" w14:textId="77777777" w:rsidR="003B5B1D" w:rsidRDefault="00000000" w:rsidP="0023155E">
            <w:pPr>
              <w:rPr>
                <w:rFonts w:hint="eastAsia"/>
              </w:rPr>
            </w:pPr>
            <w:r>
              <w:t>0</w:t>
            </w:r>
            <w:r w:rsidR="001669CD">
              <w:rPr>
                <w:rFonts w:hint="eastAsia"/>
              </w:rPr>
              <w:t>2</w:t>
            </w:r>
            <w:r>
              <w:t xml:space="preserve">/ </w:t>
            </w:r>
            <w:r w:rsidR="001669CD">
              <w:rPr>
                <w:rFonts w:hint="eastAsia"/>
              </w:rPr>
              <w:t>338</w:t>
            </w:r>
          </w:p>
        </w:tc>
        <w:tc>
          <w:tcPr>
            <w:tcW w:w="2159" w:type="dxa"/>
            <w:vAlign w:val="center"/>
          </w:tcPr>
          <w:p w14:paraId="01DEEFC4" w14:textId="77777777" w:rsidR="003B5B1D" w:rsidRDefault="00000000" w:rsidP="0023155E">
            <w:pPr>
              <w:rPr>
                <w:rFonts w:hint="eastAsia"/>
              </w:rPr>
            </w:pPr>
            <w:r>
              <w:t>0.</w:t>
            </w:r>
            <w:r w:rsidR="001669CD">
              <w:rPr>
                <w:rFonts w:hint="eastAsia"/>
              </w:rPr>
              <w:t>59</w:t>
            </w:r>
            <w:r>
              <w:t>%</w:t>
            </w:r>
          </w:p>
        </w:tc>
      </w:tr>
      <w:tr w:rsidR="003B5B1D" w14:paraId="45C8117E" w14:textId="77777777" w:rsidTr="001669CD">
        <w:trPr>
          <w:jc w:val="center"/>
        </w:trPr>
        <w:tc>
          <w:tcPr>
            <w:tcW w:w="3033" w:type="dxa"/>
            <w:vAlign w:val="center"/>
          </w:tcPr>
          <w:p w14:paraId="186CCC51" w14:textId="77777777" w:rsidR="003B5B1D" w:rsidRDefault="00000000" w:rsidP="0023155E">
            <w:pPr>
              <w:rPr>
                <w:rFonts w:hint="eastAsia"/>
              </w:rPr>
            </w:pPr>
            <w:r>
              <w:t>历史误报样本池误报</w:t>
            </w:r>
          </w:p>
        </w:tc>
        <w:tc>
          <w:tcPr>
            <w:tcW w:w="3794" w:type="dxa"/>
            <w:vAlign w:val="center"/>
          </w:tcPr>
          <w:p w14:paraId="20E70B68" w14:textId="77777777" w:rsidR="003B5B1D" w:rsidRDefault="001669CD" w:rsidP="0023155E">
            <w:pPr>
              <w:rPr>
                <w:rFonts w:hint="eastAsia"/>
              </w:rPr>
            </w:pPr>
            <w:r>
              <w:rPr>
                <w:rFonts w:hint="eastAsia"/>
              </w:rPr>
              <w:t>Fire10565smoke5442</w:t>
            </w:r>
            <w:r>
              <w:t xml:space="preserve">/ </w:t>
            </w:r>
            <w:r>
              <w:rPr>
                <w:rFonts w:hint="eastAsia"/>
              </w:rPr>
              <w:t>16007</w:t>
            </w:r>
          </w:p>
        </w:tc>
        <w:tc>
          <w:tcPr>
            <w:tcW w:w="2159" w:type="dxa"/>
            <w:vAlign w:val="center"/>
          </w:tcPr>
          <w:p w14:paraId="5AAD4F4D" w14:textId="77777777" w:rsidR="003B5B1D" w:rsidRDefault="001669CD" w:rsidP="0023155E">
            <w:pPr>
              <w:rPr>
                <w:rFonts w:hint="eastAsia"/>
              </w:rPr>
            </w:pPr>
            <w:r>
              <w:rPr>
                <w:rFonts w:hint="eastAsia"/>
              </w:rPr>
              <w:t>来自混淆矩阵</w:t>
            </w:r>
          </w:p>
        </w:tc>
      </w:tr>
    </w:tbl>
    <w:p w14:paraId="2753E46B" w14:textId="77777777" w:rsidR="003B5B1D" w:rsidRDefault="00000000" w:rsidP="0023155E">
      <w:pPr>
        <w:rPr>
          <w:rFonts w:hint="eastAsia"/>
        </w:rPr>
      </w:pPr>
      <w:r>
        <w:t>补充测试用于观察模型在额外样本上的稳定性。正样本检出率为 100.00%，负样本误报率为 0.00%，历史误报样本池误报率为 0.62%。该结果说明模型对已收集干扰样本具有较好的误报抑制效果。</w:t>
      </w:r>
    </w:p>
    <w:p w14:paraId="586EA7F3" w14:textId="77777777" w:rsidR="003B5B1D" w:rsidRDefault="00000000" w:rsidP="0023155E">
      <w:pPr>
        <w:pStyle w:val="1"/>
        <w:ind w:firstLine="602"/>
        <w:rPr>
          <w:rFonts w:hint="eastAsia"/>
        </w:rPr>
      </w:pPr>
      <w:r>
        <w:t>四、损失收敛情况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872"/>
        <w:gridCol w:w="4752"/>
      </w:tblGrid>
      <w:tr w:rsidR="003B5B1D" w14:paraId="0634F798" w14:textId="77777777">
        <w:trPr>
          <w:jc w:val="center"/>
        </w:trPr>
        <w:tc>
          <w:tcPr>
            <w:tcW w:w="2592" w:type="dxa"/>
            <w:vAlign w:val="center"/>
          </w:tcPr>
          <w:p w14:paraId="282DEF45" w14:textId="77777777" w:rsidR="003B5B1D" w:rsidRDefault="00000000" w:rsidP="0023155E">
            <w:pPr>
              <w:rPr>
                <w:rFonts w:hint="eastAsia"/>
              </w:rPr>
            </w:pPr>
            <w:r>
              <w:t>损失项</w:t>
            </w:r>
          </w:p>
        </w:tc>
        <w:tc>
          <w:tcPr>
            <w:tcW w:w="1872" w:type="dxa"/>
            <w:vAlign w:val="center"/>
          </w:tcPr>
          <w:p w14:paraId="0540E351" w14:textId="77777777" w:rsidR="003B5B1D" w:rsidRDefault="00000000" w:rsidP="0023155E">
            <w:pPr>
              <w:rPr>
                <w:rFonts w:hint="eastAsia"/>
              </w:rPr>
            </w:pPr>
            <w:r>
              <w:t>最终值</w:t>
            </w:r>
          </w:p>
        </w:tc>
        <w:tc>
          <w:tcPr>
            <w:tcW w:w="4752" w:type="dxa"/>
            <w:vAlign w:val="center"/>
          </w:tcPr>
          <w:p w14:paraId="255D4536" w14:textId="77777777" w:rsidR="003B5B1D" w:rsidRDefault="00000000" w:rsidP="0023155E">
            <w:pPr>
              <w:rPr>
                <w:rFonts w:hint="eastAsia"/>
              </w:rPr>
            </w:pPr>
            <w:r>
              <w:t>说明</w:t>
            </w:r>
          </w:p>
        </w:tc>
      </w:tr>
      <w:tr w:rsidR="003B5B1D" w14:paraId="459E66B7" w14:textId="77777777">
        <w:trPr>
          <w:jc w:val="center"/>
        </w:trPr>
        <w:tc>
          <w:tcPr>
            <w:tcW w:w="2592" w:type="dxa"/>
            <w:vAlign w:val="center"/>
          </w:tcPr>
          <w:p w14:paraId="390B46EE" w14:textId="77777777" w:rsidR="003B5B1D" w:rsidRDefault="00000000" w:rsidP="0023155E">
            <w:pPr>
              <w:rPr>
                <w:rFonts w:hint="eastAsia"/>
              </w:rPr>
            </w:pPr>
            <w:r>
              <w:t>train/box_loss</w:t>
            </w:r>
          </w:p>
        </w:tc>
        <w:tc>
          <w:tcPr>
            <w:tcW w:w="1872" w:type="dxa"/>
            <w:vAlign w:val="center"/>
          </w:tcPr>
          <w:p w14:paraId="00ACE198" w14:textId="77777777" w:rsidR="003B5B1D" w:rsidRDefault="00000000" w:rsidP="0023155E">
            <w:pPr>
              <w:rPr>
                <w:rFonts w:hint="eastAsia"/>
              </w:rPr>
            </w:pPr>
            <w:r>
              <w:t>0.81500</w:t>
            </w:r>
          </w:p>
        </w:tc>
        <w:tc>
          <w:tcPr>
            <w:tcW w:w="4752" w:type="dxa"/>
            <w:vAlign w:val="center"/>
          </w:tcPr>
          <w:p w14:paraId="0357427D" w14:textId="77777777" w:rsidR="003B5B1D" w:rsidRDefault="00000000" w:rsidP="0023155E">
            <w:pPr>
              <w:rPr>
                <w:rFonts w:hint="eastAsia"/>
              </w:rPr>
            </w:pPr>
            <w:r>
              <w:t>训练集检测</w:t>
            </w:r>
            <w:proofErr w:type="gramStart"/>
            <w:r>
              <w:t>框回归损失</w:t>
            </w:r>
            <w:proofErr w:type="gramEnd"/>
          </w:p>
        </w:tc>
      </w:tr>
      <w:tr w:rsidR="003B5B1D" w14:paraId="3D063286" w14:textId="77777777">
        <w:trPr>
          <w:jc w:val="center"/>
        </w:trPr>
        <w:tc>
          <w:tcPr>
            <w:tcW w:w="2592" w:type="dxa"/>
            <w:vAlign w:val="center"/>
          </w:tcPr>
          <w:p w14:paraId="68D74D62" w14:textId="77777777" w:rsidR="003B5B1D" w:rsidRDefault="00000000" w:rsidP="0023155E">
            <w:pPr>
              <w:rPr>
                <w:rFonts w:hint="eastAsia"/>
              </w:rPr>
            </w:pPr>
            <w:r>
              <w:t>train/</w:t>
            </w:r>
            <w:proofErr w:type="spellStart"/>
            <w:r>
              <w:t>cls_loss</w:t>
            </w:r>
            <w:proofErr w:type="spellEnd"/>
          </w:p>
        </w:tc>
        <w:tc>
          <w:tcPr>
            <w:tcW w:w="1872" w:type="dxa"/>
            <w:vAlign w:val="center"/>
          </w:tcPr>
          <w:p w14:paraId="26C08D75" w14:textId="77777777" w:rsidR="003B5B1D" w:rsidRDefault="00000000" w:rsidP="0023155E">
            <w:pPr>
              <w:rPr>
                <w:rFonts w:hint="eastAsia"/>
              </w:rPr>
            </w:pPr>
            <w:r>
              <w:t>0.48077</w:t>
            </w:r>
          </w:p>
        </w:tc>
        <w:tc>
          <w:tcPr>
            <w:tcW w:w="4752" w:type="dxa"/>
            <w:vAlign w:val="center"/>
          </w:tcPr>
          <w:p w14:paraId="43FF87B6" w14:textId="77777777" w:rsidR="003B5B1D" w:rsidRDefault="00000000" w:rsidP="0023155E">
            <w:pPr>
              <w:rPr>
                <w:rFonts w:hint="eastAsia"/>
              </w:rPr>
            </w:pPr>
            <w:r>
              <w:t>训练集分类损失</w:t>
            </w:r>
          </w:p>
        </w:tc>
      </w:tr>
      <w:tr w:rsidR="003B5B1D" w14:paraId="5C3AEBFC" w14:textId="77777777">
        <w:trPr>
          <w:jc w:val="center"/>
        </w:trPr>
        <w:tc>
          <w:tcPr>
            <w:tcW w:w="2592" w:type="dxa"/>
            <w:vAlign w:val="center"/>
          </w:tcPr>
          <w:p w14:paraId="31CD1D9D" w14:textId="77777777" w:rsidR="003B5B1D" w:rsidRDefault="00000000" w:rsidP="0023155E">
            <w:pPr>
              <w:rPr>
                <w:rFonts w:hint="eastAsia"/>
              </w:rPr>
            </w:pPr>
            <w:r>
              <w:t>train/dfl_loss</w:t>
            </w:r>
          </w:p>
        </w:tc>
        <w:tc>
          <w:tcPr>
            <w:tcW w:w="1872" w:type="dxa"/>
            <w:vAlign w:val="center"/>
          </w:tcPr>
          <w:p w14:paraId="24F5EF32" w14:textId="77777777" w:rsidR="003B5B1D" w:rsidRDefault="00000000" w:rsidP="0023155E">
            <w:pPr>
              <w:rPr>
                <w:rFonts w:hint="eastAsia"/>
              </w:rPr>
            </w:pPr>
            <w:r>
              <w:t>0.99604</w:t>
            </w:r>
          </w:p>
        </w:tc>
        <w:tc>
          <w:tcPr>
            <w:tcW w:w="4752" w:type="dxa"/>
            <w:vAlign w:val="center"/>
          </w:tcPr>
          <w:p w14:paraId="09E61EDE" w14:textId="77777777" w:rsidR="003B5B1D" w:rsidRDefault="00000000" w:rsidP="0023155E">
            <w:pPr>
              <w:rPr>
                <w:rFonts w:hint="eastAsia"/>
              </w:rPr>
            </w:pPr>
            <w:r>
              <w:t>训练集分布焦点损失</w:t>
            </w:r>
          </w:p>
        </w:tc>
      </w:tr>
      <w:tr w:rsidR="003B5B1D" w14:paraId="39FE2A16" w14:textId="77777777">
        <w:trPr>
          <w:jc w:val="center"/>
        </w:trPr>
        <w:tc>
          <w:tcPr>
            <w:tcW w:w="2592" w:type="dxa"/>
            <w:vAlign w:val="center"/>
          </w:tcPr>
          <w:p w14:paraId="5B7C0B5F" w14:textId="77777777" w:rsidR="003B5B1D" w:rsidRDefault="00000000" w:rsidP="0023155E">
            <w:pPr>
              <w:rPr>
                <w:rFonts w:hint="eastAsia"/>
              </w:rPr>
            </w:pPr>
            <w:r>
              <w:t>val/box_loss</w:t>
            </w:r>
          </w:p>
        </w:tc>
        <w:tc>
          <w:tcPr>
            <w:tcW w:w="1872" w:type="dxa"/>
            <w:vAlign w:val="center"/>
          </w:tcPr>
          <w:p w14:paraId="40CD19C6" w14:textId="77777777" w:rsidR="003B5B1D" w:rsidRDefault="00000000" w:rsidP="0023155E">
            <w:pPr>
              <w:rPr>
                <w:rFonts w:hint="eastAsia"/>
              </w:rPr>
            </w:pPr>
            <w:r>
              <w:t>0.71258</w:t>
            </w:r>
          </w:p>
        </w:tc>
        <w:tc>
          <w:tcPr>
            <w:tcW w:w="4752" w:type="dxa"/>
            <w:vAlign w:val="center"/>
          </w:tcPr>
          <w:p w14:paraId="176287BD" w14:textId="77777777" w:rsidR="003B5B1D" w:rsidRDefault="00000000" w:rsidP="0023155E">
            <w:pPr>
              <w:rPr>
                <w:rFonts w:hint="eastAsia"/>
              </w:rPr>
            </w:pPr>
            <w:r>
              <w:t>验证集检测</w:t>
            </w:r>
            <w:proofErr w:type="gramStart"/>
            <w:r>
              <w:t>框回归损失</w:t>
            </w:r>
            <w:proofErr w:type="gramEnd"/>
          </w:p>
        </w:tc>
      </w:tr>
      <w:tr w:rsidR="003B5B1D" w14:paraId="4EBD8726" w14:textId="77777777">
        <w:trPr>
          <w:jc w:val="center"/>
        </w:trPr>
        <w:tc>
          <w:tcPr>
            <w:tcW w:w="2592" w:type="dxa"/>
            <w:vAlign w:val="center"/>
          </w:tcPr>
          <w:p w14:paraId="66A17252" w14:textId="77777777" w:rsidR="003B5B1D" w:rsidRDefault="00000000" w:rsidP="0023155E">
            <w:pPr>
              <w:rPr>
                <w:rFonts w:hint="eastAsia"/>
              </w:rPr>
            </w:pPr>
            <w:proofErr w:type="spellStart"/>
            <w:r>
              <w:t>val</w:t>
            </w:r>
            <w:proofErr w:type="spellEnd"/>
            <w:r>
              <w:t>/</w:t>
            </w:r>
            <w:proofErr w:type="spellStart"/>
            <w:r>
              <w:t>cls_loss</w:t>
            </w:r>
            <w:proofErr w:type="spellEnd"/>
          </w:p>
        </w:tc>
        <w:tc>
          <w:tcPr>
            <w:tcW w:w="1872" w:type="dxa"/>
            <w:vAlign w:val="center"/>
          </w:tcPr>
          <w:p w14:paraId="5AAB95F2" w14:textId="77777777" w:rsidR="003B5B1D" w:rsidRDefault="00000000" w:rsidP="0023155E">
            <w:pPr>
              <w:rPr>
                <w:rFonts w:hint="eastAsia"/>
              </w:rPr>
            </w:pPr>
            <w:r>
              <w:t>0.74255</w:t>
            </w:r>
          </w:p>
        </w:tc>
        <w:tc>
          <w:tcPr>
            <w:tcW w:w="4752" w:type="dxa"/>
            <w:vAlign w:val="center"/>
          </w:tcPr>
          <w:p w14:paraId="03A43CCF" w14:textId="77777777" w:rsidR="003B5B1D" w:rsidRDefault="00000000" w:rsidP="0023155E">
            <w:pPr>
              <w:rPr>
                <w:rFonts w:hint="eastAsia"/>
              </w:rPr>
            </w:pPr>
            <w:r>
              <w:t>验证集分类损失</w:t>
            </w:r>
          </w:p>
        </w:tc>
      </w:tr>
      <w:tr w:rsidR="003B5B1D" w14:paraId="284AFE1D" w14:textId="77777777">
        <w:trPr>
          <w:jc w:val="center"/>
        </w:trPr>
        <w:tc>
          <w:tcPr>
            <w:tcW w:w="2592" w:type="dxa"/>
            <w:vAlign w:val="center"/>
          </w:tcPr>
          <w:p w14:paraId="57F68E40" w14:textId="77777777" w:rsidR="003B5B1D" w:rsidRDefault="00000000" w:rsidP="0023155E">
            <w:pPr>
              <w:rPr>
                <w:rFonts w:hint="eastAsia"/>
              </w:rPr>
            </w:pPr>
            <w:r>
              <w:t>val/dfl_loss</w:t>
            </w:r>
          </w:p>
        </w:tc>
        <w:tc>
          <w:tcPr>
            <w:tcW w:w="1872" w:type="dxa"/>
            <w:vAlign w:val="center"/>
          </w:tcPr>
          <w:p w14:paraId="28BC1819" w14:textId="77777777" w:rsidR="003B5B1D" w:rsidRDefault="00000000" w:rsidP="0023155E">
            <w:pPr>
              <w:rPr>
                <w:rFonts w:hint="eastAsia"/>
              </w:rPr>
            </w:pPr>
            <w:r>
              <w:t>0.66213</w:t>
            </w:r>
          </w:p>
        </w:tc>
        <w:tc>
          <w:tcPr>
            <w:tcW w:w="4752" w:type="dxa"/>
            <w:vAlign w:val="center"/>
          </w:tcPr>
          <w:p w14:paraId="52F551AB" w14:textId="77777777" w:rsidR="003B5B1D" w:rsidRDefault="00000000" w:rsidP="0023155E">
            <w:pPr>
              <w:rPr>
                <w:rFonts w:hint="eastAsia"/>
              </w:rPr>
            </w:pPr>
            <w:r>
              <w:t>验证集分布焦点损失</w:t>
            </w:r>
          </w:p>
        </w:tc>
      </w:tr>
    </w:tbl>
    <w:p w14:paraId="60037513" w14:textId="77777777" w:rsidR="003B5B1D" w:rsidRDefault="00000000" w:rsidP="0023155E">
      <w:pPr>
        <w:rPr>
          <w:rFonts w:hint="eastAsia"/>
        </w:rPr>
      </w:pPr>
      <w:r>
        <w:t>训练损失和验证损失用于判断模型训练过程是否稳定。</w:t>
      </w:r>
      <w:proofErr w:type="spellStart"/>
      <w:r>
        <w:t>box_loss</w:t>
      </w:r>
      <w:proofErr w:type="spellEnd"/>
      <w:r>
        <w:t xml:space="preserve"> 反映检测</w:t>
      </w:r>
      <w:proofErr w:type="gramStart"/>
      <w:r>
        <w:t>框回归</w:t>
      </w:r>
      <w:proofErr w:type="gramEnd"/>
      <w:r>
        <w:t>误差，</w:t>
      </w:r>
      <w:proofErr w:type="spellStart"/>
      <w:r>
        <w:t>cls_loss</w:t>
      </w:r>
      <w:proofErr w:type="spellEnd"/>
      <w:r>
        <w:t xml:space="preserve"> 反映类别分类误差，</w:t>
      </w:r>
      <w:proofErr w:type="spellStart"/>
      <w:r>
        <w:t>dfl_loss</w:t>
      </w:r>
      <w:proofErr w:type="spellEnd"/>
      <w:r>
        <w:t xml:space="preserve"> 反映边界框分布回归误差。</w:t>
      </w:r>
    </w:p>
    <w:p w14:paraId="7FAF523C" w14:textId="77777777" w:rsidR="003B5B1D" w:rsidRDefault="00000000" w:rsidP="0023155E">
      <w:pPr>
        <w:pStyle w:val="1"/>
        <w:ind w:firstLine="602"/>
        <w:rPr>
          <w:rFonts w:hint="eastAsia"/>
        </w:rPr>
      </w:pPr>
      <w:r>
        <w:t>五、混淆矩阵与误差分析</w:t>
      </w:r>
    </w:p>
    <w:p w14:paraId="03F2BD10" w14:textId="77777777" w:rsidR="003B5B1D" w:rsidRDefault="00000000" w:rsidP="0023155E">
      <w:pPr>
        <w:rPr>
          <w:rFonts w:hint="eastAsia"/>
        </w:rPr>
      </w:pPr>
      <w:r>
        <w:t>原始混淆矩阵显示，fire 与 smoke 之间的相互混淆数量较低，模型对两类目标具有较好的区分能力。主要误差集中在目标与 background 的边界判断上，即部分真实目标未被检出，或部分背景区域被识别为目标。归一化混淆矩阵进一步展示了各类别在比例尺度下的识别稳定性。</w:t>
      </w:r>
    </w:p>
    <w:p w14:paraId="124BCCA2" w14:textId="77777777" w:rsidR="003B5B1D" w:rsidRDefault="00000000" w:rsidP="0023155E">
      <w:pPr>
        <w:pStyle w:val="1"/>
        <w:ind w:firstLine="602"/>
        <w:rPr>
          <w:rFonts w:hint="eastAsia"/>
        </w:rPr>
      </w:pPr>
      <w:r>
        <w:t>六、标签分布与样本结构</w:t>
      </w:r>
    </w:p>
    <w:p w14:paraId="00F610B6" w14:textId="77777777" w:rsidR="003B5B1D" w:rsidRDefault="00000000" w:rsidP="0023155E">
      <w:pPr>
        <w:rPr>
          <w:rFonts w:hint="eastAsia"/>
        </w:rPr>
      </w:pPr>
      <w:r>
        <w:t>标签分布图显示，fire 类样本数量高于 smoke 类样本，类别分布存在一定不均衡。目标框分布主要集中在画面中部区域，小尺寸目标</w:t>
      </w:r>
      <w:proofErr w:type="gramStart"/>
      <w:r>
        <w:t>占比较</w:t>
      </w:r>
      <w:proofErr w:type="gramEnd"/>
      <w:r>
        <w:t>高，这对模型的小目标检测能力提出了要求。</w:t>
      </w:r>
    </w:p>
    <w:p w14:paraId="7AEBCFE2" w14:textId="77777777" w:rsidR="003B5B1D" w:rsidRDefault="00000000" w:rsidP="0023155E">
      <w:pPr>
        <w:pStyle w:val="1"/>
        <w:ind w:firstLine="602"/>
        <w:rPr>
          <w:rFonts w:hint="eastAsia"/>
        </w:rPr>
      </w:pPr>
      <w:r>
        <w:t>七、性能曲线分析</w:t>
      </w:r>
    </w:p>
    <w:p w14:paraId="43931307" w14:textId="77777777" w:rsidR="003B5B1D" w:rsidRDefault="00000000" w:rsidP="0023155E">
      <w:pPr>
        <w:rPr>
          <w:rFonts w:hint="eastAsia"/>
        </w:rPr>
      </w:pPr>
      <w:r>
        <w:t>Precision-Recall 曲线用于观察精确率与召回率之间的权衡关系；F1-Confidence 曲线用于确定综合性能较优的置信度区间；Precision-Confidence 与 Recall-Confidence 曲线分别反映置信度阈值变化对误报控制和目标检出的影响。</w:t>
      </w:r>
    </w:p>
    <w:p w14:paraId="7C4DD792" w14:textId="77777777" w:rsidR="003B5B1D" w:rsidRDefault="00000000" w:rsidP="0023155E">
      <w:pPr>
        <w:pStyle w:val="1"/>
        <w:ind w:firstLine="602"/>
        <w:rPr>
          <w:rFonts w:hint="eastAsia"/>
        </w:rPr>
      </w:pPr>
      <w:r>
        <w:lastRenderedPageBreak/>
        <w:t>八、推理性能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760"/>
      </w:tblGrid>
      <w:tr w:rsidR="003B5B1D" w14:paraId="2C7D29D5" w14:textId="77777777">
        <w:trPr>
          <w:jc w:val="center"/>
        </w:trPr>
        <w:tc>
          <w:tcPr>
            <w:tcW w:w="3456" w:type="dxa"/>
            <w:vAlign w:val="center"/>
          </w:tcPr>
          <w:p w14:paraId="5153E8AF" w14:textId="77777777" w:rsidR="003B5B1D" w:rsidRDefault="00000000" w:rsidP="0023155E">
            <w:pPr>
              <w:rPr>
                <w:rFonts w:hint="eastAsia"/>
              </w:rPr>
            </w:pPr>
            <w:r>
              <w:t>项目</w:t>
            </w:r>
          </w:p>
        </w:tc>
        <w:tc>
          <w:tcPr>
            <w:tcW w:w="5760" w:type="dxa"/>
            <w:vAlign w:val="center"/>
          </w:tcPr>
          <w:p w14:paraId="1B126A1A" w14:textId="77777777" w:rsidR="003B5B1D" w:rsidRDefault="00000000" w:rsidP="0023155E">
            <w:pPr>
              <w:rPr>
                <w:rFonts w:hint="eastAsia"/>
              </w:rPr>
            </w:pPr>
            <w:r>
              <w:t>结果</w:t>
            </w:r>
          </w:p>
        </w:tc>
      </w:tr>
      <w:tr w:rsidR="003B5B1D" w14:paraId="427D7A8F" w14:textId="77777777">
        <w:trPr>
          <w:jc w:val="center"/>
        </w:trPr>
        <w:tc>
          <w:tcPr>
            <w:tcW w:w="3456" w:type="dxa"/>
            <w:vAlign w:val="center"/>
          </w:tcPr>
          <w:p w14:paraId="58BAA7AB" w14:textId="77777777" w:rsidR="003B5B1D" w:rsidRDefault="00000000" w:rsidP="0023155E">
            <w:pPr>
              <w:rPr>
                <w:rFonts w:hint="eastAsia"/>
              </w:rPr>
            </w:pPr>
            <w:r>
              <w:t xml:space="preserve">FP RKNN </w:t>
            </w:r>
            <w:proofErr w:type="gramStart"/>
            <w:r>
              <w:t>样例级应用</w:t>
            </w:r>
            <w:proofErr w:type="gramEnd"/>
            <w:r>
              <w:t>推理</w:t>
            </w:r>
          </w:p>
        </w:tc>
        <w:tc>
          <w:tcPr>
            <w:tcW w:w="5760" w:type="dxa"/>
            <w:vAlign w:val="center"/>
          </w:tcPr>
          <w:p w14:paraId="0BBF3C6B" w14:textId="77777777" w:rsidR="003B5B1D" w:rsidRDefault="00000000" w:rsidP="0023155E">
            <w:pPr>
              <w:rPr>
                <w:rFonts w:hint="eastAsia"/>
              </w:rPr>
            </w:pPr>
            <w:r>
              <w:t xml:space="preserve">约 42 </w:t>
            </w:r>
            <w:proofErr w:type="spellStart"/>
            <w:r>
              <w:t>ms</w:t>
            </w:r>
            <w:proofErr w:type="spellEnd"/>
            <w:r>
              <w:t>/帧</w:t>
            </w:r>
          </w:p>
        </w:tc>
      </w:tr>
      <w:tr w:rsidR="003B5B1D" w14:paraId="63A7C807" w14:textId="77777777">
        <w:trPr>
          <w:jc w:val="center"/>
        </w:trPr>
        <w:tc>
          <w:tcPr>
            <w:tcW w:w="3456" w:type="dxa"/>
            <w:vAlign w:val="center"/>
          </w:tcPr>
          <w:p w14:paraId="62D3A7CC" w14:textId="77777777" w:rsidR="003B5B1D" w:rsidRDefault="00000000" w:rsidP="0023155E">
            <w:pPr>
              <w:rPr>
                <w:rFonts w:hint="eastAsia"/>
              </w:rPr>
            </w:pPr>
            <w:r>
              <w:t>计时输入</w:t>
            </w:r>
          </w:p>
        </w:tc>
        <w:tc>
          <w:tcPr>
            <w:tcW w:w="5760" w:type="dxa"/>
            <w:vAlign w:val="center"/>
          </w:tcPr>
          <w:p w14:paraId="6CD933DE" w14:textId="77777777" w:rsidR="003B5B1D" w:rsidRDefault="00000000" w:rsidP="0023155E">
            <w:pPr>
              <w:rPr>
                <w:rFonts w:hint="eastAsia"/>
              </w:rPr>
            </w:pPr>
            <w:r>
              <w:t>1280x720 图像，经 letterbox 进入 640 尺度模型</w:t>
            </w:r>
          </w:p>
        </w:tc>
      </w:tr>
      <w:tr w:rsidR="003B5B1D" w14:paraId="74308C84" w14:textId="77777777">
        <w:trPr>
          <w:jc w:val="center"/>
        </w:trPr>
        <w:tc>
          <w:tcPr>
            <w:tcW w:w="3456" w:type="dxa"/>
            <w:vAlign w:val="center"/>
          </w:tcPr>
          <w:p w14:paraId="36B1A277" w14:textId="77777777" w:rsidR="003B5B1D" w:rsidRDefault="00000000" w:rsidP="0023155E">
            <w:pPr>
              <w:rPr>
                <w:rFonts w:hint="eastAsia"/>
              </w:rPr>
            </w:pPr>
            <w:r>
              <w:t>稳定速度参考</w:t>
            </w:r>
          </w:p>
        </w:tc>
        <w:tc>
          <w:tcPr>
            <w:tcW w:w="5760" w:type="dxa"/>
            <w:vAlign w:val="center"/>
          </w:tcPr>
          <w:p w14:paraId="57B2749D" w14:textId="77777777" w:rsidR="003B5B1D" w:rsidRDefault="00000000" w:rsidP="0023155E">
            <w:pPr>
              <w:rPr>
                <w:rFonts w:hint="eastAsia"/>
              </w:rPr>
            </w:pPr>
            <w:r>
              <w:t>FP RKNN</w:t>
            </w:r>
          </w:p>
        </w:tc>
      </w:tr>
      <w:tr w:rsidR="003B5B1D" w14:paraId="57F6C8A8" w14:textId="77777777">
        <w:trPr>
          <w:jc w:val="center"/>
        </w:trPr>
        <w:tc>
          <w:tcPr>
            <w:tcW w:w="3456" w:type="dxa"/>
            <w:vAlign w:val="center"/>
          </w:tcPr>
          <w:p w14:paraId="058B89DC" w14:textId="77777777" w:rsidR="003B5B1D" w:rsidRDefault="00000000" w:rsidP="0023155E">
            <w:pPr>
              <w:rPr>
                <w:rFonts w:hint="eastAsia"/>
              </w:rPr>
            </w:pPr>
            <w:r>
              <w:t>INT8 量化状态</w:t>
            </w:r>
          </w:p>
        </w:tc>
        <w:tc>
          <w:tcPr>
            <w:tcW w:w="5760" w:type="dxa"/>
            <w:vAlign w:val="center"/>
          </w:tcPr>
          <w:p w14:paraId="55347198" w14:textId="77777777" w:rsidR="003B5B1D" w:rsidRDefault="00000000" w:rsidP="0023155E">
            <w:pPr>
              <w:rPr>
                <w:rFonts w:hint="eastAsia"/>
              </w:rPr>
            </w:pPr>
            <w:r>
              <w:t>已生成，但不作为当前稳定性能结论</w:t>
            </w:r>
          </w:p>
        </w:tc>
      </w:tr>
    </w:tbl>
    <w:p w14:paraId="317CB936" w14:textId="77777777" w:rsidR="003B5B1D" w:rsidRDefault="00000000" w:rsidP="0023155E">
      <w:pPr>
        <w:rPr>
          <w:rFonts w:hint="eastAsia"/>
        </w:rPr>
      </w:pPr>
      <w:r>
        <w:t>推理速度用于衡量模型</w:t>
      </w:r>
      <w:proofErr w:type="gramStart"/>
      <w:r>
        <w:t>端侧运行</w:t>
      </w:r>
      <w:proofErr w:type="gramEnd"/>
      <w:r>
        <w:t>效率。实际运行速度会受到输入分辨率、预处理、后处理和硬件负载影响。</w:t>
      </w:r>
    </w:p>
    <w:p w14:paraId="18DA20D7" w14:textId="77777777" w:rsidR="003B5B1D" w:rsidRDefault="00000000" w:rsidP="0023155E">
      <w:pPr>
        <w:pStyle w:val="1"/>
        <w:ind w:firstLine="602"/>
        <w:rPr>
          <w:rFonts w:hint="eastAsia"/>
        </w:rPr>
      </w:pPr>
      <w:r>
        <w:t>九、模型性能图</w:t>
      </w:r>
    </w:p>
    <w:p w14:paraId="032A91E1" w14:textId="77777777" w:rsidR="003B5B1D" w:rsidRDefault="00000000" w:rsidP="0023155E">
      <w:pPr>
        <w:rPr>
          <w:rFonts w:hint="eastAsia"/>
        </w:rPr>
      </w:pPr>
      <w:r>
        <w:rPr>
          <w:noProof/>
        </w:rPr>
        <w:drawing>
          <wp:inline distT="0" distB="0" distL="0" distR="0" wp14:anchorId="6DDC4F19" wp14:editId="37D359B5">
            <wp:extent cx="5212080" cy="5212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el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19F1" w14:textId="77777777" w:rsidR="003B5B1D" w:rsidRDefault="00000000" w:rsidP="0023155E">
      <w:pPr>
        <w:rPr>
          <w:rFonts w:hint="eastAsia"/>
        </w:rPr>
      </w:pPr>
      <w:r>
        <w:t>图 1  标签数量与目标框分布</w:t>
      </w:r>
    </w:p>
    <w:p w14:paraId="778EE4AD" w14:textId="77777777" w:rsidR="00A219EE" w:rsidRDefault="00000000">
      <w:pPr>
        <w:spacing w:after="120"/>
        <w:ind w:firstLine="380"/>
        <w:rPr>
          <w:rFonts w:hint="eastAsia"/>
        </w:rPr>
      </w:pPr>
      <w:r>
        <w:rPr>
          <w:color w:val="3C3C3C"/>
          <w:sz w:val="19"/>
        </w:rPr>
        <w:lastRenderedPageBreak/>
        <w:t>图示说明：该图展示训练数据中 fire 与 smoke 两类标签的数量分布，以及目标框在画面中的位置和尺寸分布。fire 类样本数量高于 smoke 类样本，目标框主要集中在画面中部，且小尺寸目标占比较高，说明模型训练需要兼顾类别不均衡和小目标检测能力。</w:t>
      </w:r>
    </w:p>
    <w:p w14:paraId="3FE7C58C" w14:textId="77777777" w:rsidR="003B5B1D" w:rsidRDefault="00000000" w:rsidP="0023155E">
      <w:pPr>
        <w:rPr>
          <w:rFonts w:hint="eastAsia"/>
        </w:rPr>
      </w:pPr>
      <w:r>
        <w:rPr>
          <w:noProof/>
        </w:rPr>
        <w:drawing>
          <wp:inline distT="0" distB="0" distL="0" distR="0" wp14:anchorId="422556AF" wp14:editId="2D7B60ED">
            <wp:extent cx="5212080" cy="3909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59B6" w14:textId="77777777" w:rsidR="003B5B1D" w:rsidRDefault="00000000" w:rsidP="0023155E">
      <w:pPr>
        <w:rPr>
          <w:rFonts w:hint="eastAsia"/>
        </w:rPr>
      </w:pPr>
      <w:r>
        <w:t>图 2  原始混淆矩阵</w:t>
      </w:r>
    </w:p>
    <w:p w14:paraId="3E886A64" w14:textId="77777777" w:rsidR="00A219EE" w:rsidRDefault="00000000">
      <w:pPr>
        <w:spacing w:after="120"/>
        <w:ind w:firstLine="380"/>
        <w:rPr>
          <w:rFonts w:hint="eastAsia"/>
        </w:rPr>
      </w:pPr>
      <w:r>
        <w:rPr>
          <w:color w:val="3C3C3C"/>
          <w:sz w:val="19"/>
        </w:rPr>
        <w:t>图示说明：原始混淆矩阵反映各类别在验证集上的具体识别数量。fire 与 smoke 的相互混淆数量较低，说明模型对两类目标具备较好的区分能力；主要误差来自目标与 background 的边界判断。</w:t>
      </w:r>
    </w:p>
    <w:p w14:paraId="12665EEA" w14:textId="77777777" w:rsidR="003B5B1D" w:rsidRDefault="00000000" w:rsidP="002315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422668" wp14:editId="11C85A79">
            <wp:extent cx="5212080" cy="3909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normaliz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EFA6" w14:textId="77777777" w:rsidR="003B5B1D" w:rsidRDefault="00000000" w:rsidP="0023155E">
      <w:pPr>
        <w:rPr>
          <w:rFonts w:hint="eastAsia"/>
        </w:rPr>
      </w:pPr>
      <w:r>
        <w:t>图 3  归一化混淆矩阵</w:t>
      </w:r>
    </w:p>
    <w:p w14:paraId="3B1DBFCC" w14:textId="77777777" w:rsidR="00A219EE" w:rsidRDefault="00000000">
      <w:pPr>
        <w:spacing w:after="120"/>
        <w:ind w:firstLine="380"/>
        <w:rPr>
          <w:rFonts w:hint="eastAsia"/>
        </w:rPr>
      </w:pPr>
      <w:r>
        <w:rPr>
          <w:color w:val="3C3C3C"/>
          <w:sz w:val="19"/>
        </w:rPr>
        <w:t>图示说明：归一化混淆矩阵以比例形式展示各类别识别结果，便于比较不同类别在样本数量不一致时的识别稳定性。该图可用于观察模型在 fire、smoke 与 background 之间的误判比例。</w:t>
      </w:r>
    </w:p>
    <w:p w14:paraId="7F53BEC3" w14:textId="77777777" w:rsidR="003B5B1D" w:rsidRDefault="00000000" w:rsidP="0023155E">
      <w:pPr>
        <w:rPr>
          <w:rFonts w:hint="eastAsia"/>
        </w:rPr>
      </w:pPr>
      <w:r>
        <w:rPr>
          <w:noProof/>
        </w:rPr>
        <w:drawing>
          <wp:inline distT="0" distB="0" distL="0" distR="0" wp14:anchorId="4E437CA4" wp14:editId="0E11919F">
            <wp:extent cx="5577840" cy="2788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2DE2" w14:textId="77777777" w:rsidR="003B5B1D" w:rsidRDefault="00000000" w:rsidP="0023155E">
      <w:pPr>
        <w:rPr>
          <w:rFonts w:hint="eastAsia"/>
        </w:rPr>
      </w:pPr>
      <w:r>
        <w:t>图 4  训练指标与损失曲线</w:t>
      </w:r>
    </w:p>
    <w:p w14:paraId="494F186F" w14:textId="77777777" w:rsidR="00A219EE" w:rsidRDefault="00000000">
      <w:pPr>
        <w:spacing w:after="120"/>
        <w:ind w:firstLine="380"/>
        <w:rPr>
          <w:rFonts w:hint="eastAsia"/>
        </w:rPr>
      </w:pPr>
      <w:r>
        <w:rPr>
          <w:color w:val="3C3C3C"/>
          <w:sz w:val="19"/>
        </w:rPr>
        <w:t>图示说明：该图展示训练过程中损失和验证指标的变化趋势。最终指标稳定在 Precision 0.882、Recall 0.865、mAP50 0.918、mAP50-95 0.669 附近，说明模型训练过程收敛较稳定。</w:t>
      </w:r>
    </w:p>
    <w:p w14:paraId="7A693249" w14:textId="77777777" w:rsidR="003B5B1D" w:rsidRDefault="00000000" w:rsidP="002315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0C45C5" wp14:editId="18DD7B93">
            <wp:extent cx="5577840" cy="3718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R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242A" w14:textId="77777777" w:rsidR="003B5B1D" w:rsidRDefault="00000000" w:rsidP="0023155E">
      <w:pPr>
        <w:rPr>
          <w:rFonts w:hint="eastAsia"/>
        </w:rPr>
      </w:pPr>
      <w:r>
        <w:t>图 5  Precision-Recall 曲线</w:t>
      </w:r>
    </w:p>
    <w:p w14:paraId="16672CA9" w14:textId="77777777" w:rsidR="00A219EE" w:rsidRDefault="00000000">
      <w:pPr>
        <w:spacing w:after="120"/>
        <w:ind w:firstLine="380"/>
        <w:rPr>
          <w:rFonts w:hint="eastAsia"/>
        </w:rPr>
      </w:pPr>
      <w:r>
        <w:rPr>
          <w:color w:val="3C3C3C"/>
          <w:sz w:val="19"/>
        </w:rPr>
        <w:t>图示说明：PR 曲线用于评估模型在不同阈值下精确率与召回率的权衡关系。曲线整体面积越大，表示模型在保持检出能力的同时能够更好地控制误报。</w:t>
      </w:r>
    </w:p>
    <w:p w14:paraId="0F291B3A" w14:textId="77777777" w:rsidR="003B5B1D" w:rsidRDefault="00000000" w:rsidP="0023155E">
      <w:pPr>
        <w:rPr>
          <w:rFonts w:hint="eastAsia"/>
        </w:rPr>
      </w:pPr>
      <w:r>
        <w:rPr>
          <w:noProof/>
        </w:rPr>
        <w:drawing>
          <wp:inline distT="0" distB="0" distL="0" distR="0" wp14:anchorId="03DA6430" wp14:editId="6C42383D">
            <wp:extent cx="5577840" cy="3718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F1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2CA7" w14:textId="77777777" w:rsidR="003B5B1D" w:rsidRDefault="00000000" w:rsidP="0023155E">
      <w:pPr>
        <w:rPr>
          <w:rFonts w:hint="eastAsia"/>
        </w:rPr>
      </w:pPr>
      <w:r>
        <w:t>图 6  F1-Confidence 曲线</w:t>
      </w:r>
    </w:p>
    <w:p w14:paraId="02EBDF6F" w14:textId="77777777" w:rsidR="00A219EE" w:rsidRDefault="00000000">
      <w:pPr>
        <w:spacing w:after="120"/>
        <w:ind w:firstLine="380"/>
        <w:rPr>
          <w:rFonts w:hint="eastAsia"/>
        </w:rPr>
      </w:pPr>
      <w:r>
        <w:rPr>
          <w:color w:val="3C3C3C"/>
          <w:sz w:val="19"/>
        </w:rPr>
        <w:lastRenderedPageBreak/>
        <w:t>图示说明：F1-Confidence 曲线用于观察不同置信度阈值下 Precision 与 Recall 的综合表现，可作为选择默认置信度阈值的参考。</w:t>
      </w:r>
    </w:p>
    <w:p w14:paraId="2DE753DB" w14:textId="77777777" w:rsidR="003B5B1D" w:rsidRDefault="00000000" w:rsidP="0023155E">
      <w:pPr>
        <w:rPr>
          <w:rFonts w:hint="eastAsia"/>
        </w:rPr>
      </w:pPr>
      <w:r>
        <w:rPr>
          <w:noProof/>
        </w:rPr>
        <w:drawing>
          <wp:inline distT="0" distB="0" distL="0" distR="0" wp14:anchorId="43745BD8" wp14:editId="61F445A8">
            <wp:extent cx="5577840" cy="3718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CAAF" w14:textId="77777777" w:rsidR="003B5B1D" w:rsidRDefault="00000000" w:rsidP="0023155E">
      <w:pPr>
        <w:rPr>
          <w:rFonts w:hint="eastAsia"/>
        </w:rPr>
      </w:pPr>
      <w:r>
        <w:t>图 7  Precision-Confidence 曲线</w:t>
      </w:r>
    </w:p>
    <w:p w14:paraId="00D4690E" w14:textId="77777777" w:rsidR="00A219EE" w:rsidRDefault="00000000">
      <w:pPr>
        <w:spacing w:after="120"/>
        <w:ind w:firstLine="380"/>
        <w:rPr>
          <w:rFonts w:hint="eastAsia"/>
        </w:rPr>
      </w:pPr>
      <w:r>
        <w:rPr>
          <w:color w:val="3C3C3C"/>
          <w:sz w:val="19"/>
        </w:rPr>
        <w:t>图示说明：该曲线反映置信度阈值升高时精确率的变化趋势。通常阈值越高，误报越少，但过高阈值可能降低召回能力。</w:t>
      </w:r>
    </w:p>
    <w:p w14:paraId="6FCEEA84" w14:textId="77777777" w:rsidR="003B5B1D" w:rsidRDefault="00000000" w:rsidP="002315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213637" wp14:editId="5C29C34E">
            <wp:extent cx="5577840" cy="3718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R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BF24" w14:textId="77777777" w:rsidR="003B5B1D" w:rsidRDefault="00000000" w:rsidP="0023155E">
      <w:pPr>
        <w:rPr>
          <w:rFonts w:hint="eastAsia"/>
        </w:rPr>
      </w:pPr>
      <w:r>
        <w:t>图 8  Recall-Confidence 曲线</w:t>
      </w:r>
    </w:p>
    <w:p w14:paraId="743CB0C0" w14:textId="77777777" w:rsidR="00A219EE" w:rsidRDefault="00000000">
      <w:pPr>
        <w:spacing w:after="120"/>
        <w:ind w:firstLine="380"/>
        <w:rPr>
          <w:rFonts w:hint="eastAsia"/>
        </w:rPr>
      </w:pPr>
      <w:r>
        <w:rPr>
          <w:color w:val="3C3C3C"/>
          <w:sz w:val="19"/>
        </w:rPr>
        <w:t>图示说明：该曲线反映置信度阈值升高时召回率的变化趋势。阈值过高会导致部分真实目标被过滤，因此需要结合 Precision 曲线共同选择阈值。</w:t>
      </w:r>
    </w:p>
    <w:p w14:paraId="5755AC83" w14:textId="77777777" w:rsidR="003B5B1D" w:rsidRDefault="00000000" w:rsidP="0023155E">
      <w:pPr>
        <w:pStyle w:val="1"/>
        <w:ind w:firstLine="602"/>
        <w:rPr>
          <w:rFonts w:hint="eastAsia"/>
        </w:rPr>
      </w:pPr>
      <w:r>
        <w:t>十、结论</w:t>
      </w:r>
    </w:p>
    <w:p w14:paraId="0CC7F3B0" w14:textId="77777777" w:rsidR="003B5B1D" w:rsidRDefault="00000000" w:rsidP="0023155E">
      <w:pPr>
        <w:rPr>
          <w:rFonts w:hint="eastAsia"/>
        </w:rPr>
      </w:pPr>
      <w:r>
        <w:t>v4.0_for_preview 模型在最终验证结果中取得 Precision 0.88217、Recall 0.86460、mAP50 0.91846、mAP50-95 0.66894。结果表明，模型在常规 IoU 条件下具备较高检测精度，误报控制和目标检出能力较为均衡；在更严格的多阈值定位评价下仍存在进一步提升空间。 后续优化重点应放在提升 mAP50-95、改善严格定位条件下的检测框质量，并继续扩大负样本覆盖范围以进一步降低误报。</w:t>
      </w:r>
    </w:p>
    <w:sectPr w:rsidR="003B5B1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F6FA0" w14:textId="77777777" w:rsidR="00CA072B" w:rsidRDefault="00CA072B" w:rsidP="0023155E">
      <w:pPr>
        <w:rPr>
          <w:rFonts w:hint="eastAsia"/>
        </w:rPr>
      </w:pPr>
      <w:r>
        <w:separator/>
      </w:r>
    </w:p>
  </w:endnote>
  <w:endnote w:type="continuationSeparator" w:id="0">
    <w:p w14:paraId="3EA0ECF9" w14:textId="77777777" w:rsidR="00CA072B" w:rsidRDefault="00CA072B" w:rsidP="002315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B8277" w14:textId="77777777" w:rsidR="00CA072B" w:rsidRDefault="00CA072B" w:rsidP="0023155E">
      <w:pPr>
        <w:rPr>
          <w:rFonts w:hint="eastAsia"/>
        </w:rPr>
      </w:pPr>
      <w:r>
        <w:separator/>
      </w:r>
    </w:p>
  </w:footnote>
  <w:footnote w:type="continuationSeparator" w:id="0">
    <w:p w14:paraId="045DEF2A" w14:textId="77777777" w:rsidR="00CA072B" w:rsidRDefault="00CA072B" w:rsidP="0023155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64150">
    <w:abstractNumId w:val="8"/>
  </w:num>
  <w:num w:numId="2" w16cid:durableId="1192189139">
    <w:abstractNumId w:val="6"/>
  </w:num>
  <w:num w:numId="3" w16cid:durableId="1172374360">
    <w:abstractNumId w:val="5"/>
  </w:num>
  <w:num w:numId="4" w16cid:durableId="162277810">
    <w:abstractNumId w:val="4"/>
  </w:num>
  <w:num w:numId="5" w16cid:durableId="957492765">
    <w:abstractNumId w:val="7"/>
  </w:num>
  <w:num w:numId="6" w16cid:durableId="1475484434">
    <w:abstractNumId w:val="3"/>
  </w:num>
  <w:num w:numId="7" w16cid:durableId="96877175">
    <w:abstractNumId w:val="2"/>
  </w:num>
  <w:num w:numId="8" w16cid:durableId="1606377380">
    <w:abstractNumId w:val="1"/>
  </w:num>
  <w:num w:numId="9" w16cid:durableId="155519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9CD"/>
    <w:rsid w:val="001E2973"/>
    <w:rsid w:val="0023155E"/>
    <w:rsid w:val="0029639D"/>
    <w:rsid w:val="00326F90"/>
    <w:rsid w:val="003B5B1D"/>
    <w:rsid w:val="00443BF2"/>
    <w:rsid w:val="009247E2"/>
    <w:rsid w:val="00A219EE"/>
    <w:rsid w:val="00A327AB"/>
    <w:rsid w:val="00AA1D8D"/>
    <w:rsid w:val="00B47730"/>
    <w:rsid w:val="00BE1431"/>
    <w:rsid w:val="00CA07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692C8A"/>
  <w14:defaultImageDpi w14:val="300"/>
  <w15:docId w15:val="{B9F29F0E-0C98-4C6D-9707-7E008872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3155E"/>
    <w:pPr>
      <w:spacing w:after="0" w:line="288" w:lineRule="auto"/>
      <w:ind w:firstLineChars="200" w:firstLine="420"/>
    </w:pPr>
    <w:rPr>
      <w:rFonts w:ascii="微软雅黑" w:eastAsia="微软雅黑" w:hAnsi="微软雅黑"/>
      <w:sz w:val="21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23155E"/>
    <w:pPr>
      <w:keepNext/>
      <w:keepLines/>
      <w:spacing w:before="480"/>
      <w:outlineLvl w:val="0"/>
    </w:pPr>
    <w:rPr>
      <w:rFonts w:ascii="仿宋_GB2312" w:eastAsia="仿宋_GB2312" w:hAnsi="MS Gothic" w:cs="MS Gothic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23155E"/>
    <w:rPr>
      <w:rFonts w:ascii="仿宋_GB2312" w:eastAsia="仿宋_GB2312" w:hAnsi="MS Gothic" w:cs="MS Gothic"/>
      <w:b/>
      <w:bCs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23155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eastAsia="仿宋_GB2312" w:hAnsi="Times New Roman" w:cstheme="majorBidi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23155E"/>
    <w:rPr>
      <w:rFonts w:ascii="Times New Roman" w:eastAsia="仿宋_GB2312" w:hAnsi="Times New Roman" w:cstheme="majorBidi"/>
      <w:spacing w:val="5"/>
      <w:kern w:val="28"/>
      <w:sz w:val="36"/>
      <w:szCs w:val="52"/>
      <w:lang w:eastAsia="zh-CN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林焰智巡 v4.0_for_preview 模型性能报告</dc:title>
  <dc:subject/>
  <dc:creator>林焰智巡项目组</dc:creator>
  <cp:keywords/>
  <dc:description/>
  <cp:lastModifiedBy>林焰智巡项目组</cp:lastModifiedBy>
  <cp:revision>1</cp:revision>
  <dcterms:created xsi:type="dcterms:W3CDTF">2013-12-23T23:15:00Z</dcterms:created>
  <dcterms:modified xsi:type="dcterms:W3CDTF">2026-07-11T15:09:00Z</dcterms:modified>
  <cp:category/>
</cp:coreProperties>
</file>