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2" o:title="Bakcground_page-0001" recolor="t" type="frame"/>
    </v:background>
  </w:background>
  <w:body>
    <w:p w14:paraId="544F52E4" w14:textId="4BED5126" w:rsidR="006B6CF7" w:rsidRDefault="00EE65D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7BE920E8" wp14:editId="0A13A2CA">
            <wp:simplePos x="0" y="0"/>
            <wp:positionH relativeFrom="page">
              <wp:align>right</wp:align>
            </wp:positionH>
            <wp:positionV relativeFrom="page">
              <wp:posOffset>57150</wp:posOffset>
            </wp:positionV>
            <wp:extent cx="7766050" cy="10146030"/>
            <wp:effectExtent l="0" t="0" r="6350" b="7620"/>
            <wp:wrapTopAndBottom/>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7"/>
                    <a:stretch>
                      <a:fillRect/>
                    </a:stretch>
                  </pic:blipFill>
                  <pic:spPr>
                    <a:xfrm>
                      <a:off x="0" y="0"/>
                      <a:ext cx="7766050" cy="10146030"/>
                    </a:xfrm>
                    <a:prstGeom prst="rect">
                      <a:avLst/>
                    </a:prstGeom>
                  </pic:spPr>
                </pic:pic>
              </a:graphicData>
            </a:graphic>
            <wp14:sizeRelH relativeFrom="margin">
              <wp14:pctWidth>0</wp14:pctWidth>
            </wp14:sizeRelH>
            <wp14:sizeRelV relativeFrom="margin">
              <wp14:pctHeight>0</wp14:pctHeight>
            </wp14:sizeRelV>
          </wp:anchor>
        </w:drawing>
      </w:r>
      <w:r w:rsidR="006B6CF7">
        <w:rPr>
          <w:rFonts w:ascii="Times New Roman" w:eastAsia="Times New Roman" w:hAnsi="Times New Roman" w:cs="Times New Roman"/>
          <w:b/>
          <w:bCs/>
          <w:sz w:val="24"/>
          <w:szCs w:val="24"/>
        </w:rPr>
        <w:br w:type="page"/>
      </w:r>
    </w:p>
    <w:p w14:paraId="65F9EB8F" w14:textId="7658E8F1" w:rsidR="00CB46A4" w:rsidRDefault="00000000">
      <w:pPr>
        <w:spacing w:after="40"/>
        <w:jc w:val="center"/>
        <w:rPr>
          <w:rFonts w:ascii="Times New Roman" w:eastAsia="Times New Roman" w:hAnsi="Times New Roman" w:cs="Times New Roman"/>
          <w:sz w:val="23"/>
          <w:szCs w:val="23"/>
        </w:rPr>
      </w:pPr>
      <w:r>
        <w:rPr>
          <w:rFonts w:ascii="Times New Roman" w:eastAsia="Times New Roman" w:hAnsi="Times New Roman" w:cs="Times New Roman"/>
          <w:b/>
          <w:bCs/>
          <w:sz w:val="24"/>
          <w:szCs w:val="24"/>
        </w:rPr>
        <w:lastRenderedPageBreak/>
        <w:t>SDC HACKATHON 2026</w:t>
      </w:r>
    </w:p>
    <w:p w14:paraId="3FCECBF4" w14:textId="77777777" w:rsidR="00CB46A4" w:rsidRDefault="00000000">
      <w:pPr>
        <w:spacing w:after="160"/>
        <w:jc w:val="center"/>
        <w:rPr>
          <w:rFonts w:ascii="Times New Roman" w:eastAsia="Times New Roman" w:hAnsi="Times New Roman" w:cs="Times New Roman"/>
        </w:rPr>
      </w:pPr>
      <w:r>
        <w:rPr>
          <w:rFonts w:ascii="Times New Roman" w:eastAsia="Times New Roman" w:hAnsi="Times New Roman" w:cs="Times New Roman"/>
          <w:b/>
          <w:bCs/>
          <w:sz w:val="40"/>
          <w:szCs w:val="40"/>
        </w:rPr>
        <w:t>Phase 1: Preliminary Project Proposal</w:t>
      </w:r>
    </w:p>
    <w:p w14:paraId="7B7324E8" w14:textId="77777777" w:rsidR="00CB46A4" w:rsidRDefault="00000000">
      <w:pPr>
        <w:spacing w:after="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Hosted by Xiamen University Malaysia (XMUM) AI Club</w:t>
      </w:r>
    </w:p>
    <w:p w14:paraId="0B5BCD3F" w14:textId="77777777" w:rsidR="00CB46A4"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Deadline: 25 October 2026</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309E681" w14:textId="77777777">
        <w:tc>
          <w:tcPr>
            <w:tcW w:w="9360" w:type="dxa"/>
            <w:tcMar>
              <w:top w:w="140" w:type="dxa"/>
              <w:left w:w="180" w:type="dxa"/>
              <w:bottom w:w="140" w:type="dxa"/>
              <w:right w:w="180" w:type="dxa"/>
            </w:tcMar>
          </w:tcPr>
          <w:p w14:paraId="5BDDB231" w14:textId="77777777" w:rsidR="00CB46A4" w:rsidRDefault="00000000">
            <w:pPr>
              <w:jc w:val="both"/>
              <w:rPr>
                <w:rFonts w:ascii="Times New Roman" w:eastAsia="Times New Roman" w:hAnsi="Times New Roman" w:cs="Times New Roman"/>
              </w:rPr>
            </w:pPr>
            <w:r>
              <w:rPr>
                <w:rFonts w:ascii="Times New Roman" w:eastAsia="Times New Roman" w:hAnsi="Times New Roman" w:cs="Times New Roman"/>
                <w:sz w:val="20"/>
                <w:szCs w:val="20"/>
              </w:rPr>
              <w:t>Instructions: Complete every field below and submit as a single PDF document named “SDC2026_TeamName_Preliminary.pdf” before the deadline above. Answers must comply with the word limits stated for each open-ended question. Incomplete submissions may not be eligible for review.</w:t>
            </w:r>
          </w:p>
        </w:tc>
      </w:tr>
    </w:tbl>
    <w:p w14:paraId="0DDCC180" w14:textId="77777777" w:rsidR="00CB46A4" w:rsidRDefault="00CB46A4">
      <w:pPr>
        <w:spacing w:after="260"/>
        <w:jc w:val="both"/>
        <w:rPr>
          <w:rFonts w:ascii="Times New Roman" w:eastAsia="Times New Roman" w:hAnsi="Times New Roman" w:cs="Times New Roman"/>
        </w:rPr>
      </w:pPr>
    </w:p>
    <w:p w14:paraId="68F80EC9"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1. Team &amp; Project Overview</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3A2CA144" w14:textId="77777777">
        <w:tc>
          <w:tcPr>
            <w:tcW w:w="3200" w:type="dxa"/>
            <w:tcBorders>
              <w:top w:val="nil"/>
              <w:left w:val="nil"/>
              <w:bottom w:val="nil"/>
              <w:right w:val="nil"/>
            </w:tcBorders>
            <w:tcMar>
              <w:top w:w="60" w:type="dxa"/>
              <w:left w:w="0" w:type="dxa"/>
              <w:bottom w:w="60" w:type="dxa"/>
              <w:right w:w="80" w:type="dxa"/>
            </w:tcMar>
            <w:vAlign w:val="bottom"/>
          </w:tcPr>
          <w:p w14:paraId="0F5C133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A599817" w14:textId="5C5D6C56"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D5278">
              <w:rPr>
                <w:rFonts w:ascii="Times New Roman" w:eastAsia="Times New Roman" w:hAnsi="Times New Roman" w:cs="Times New Roman"/>
                <w:sz w:val="24"/>
                <w:szCs w:val="24"/>
              </w:rPr>
              <w:t>Deepbit</w:t>
            </w:r>
          </w:p>
        </w:tc>
      </w:tr>
    </w:tbl>
    <w:p w14:paraId="5D3391A8" w14:textId="77777777" w:rsidR="00CB46A4" w:rsidRDefault="00CB46A4">
      <w:pPr>
        <w:spacing w:after="140"/>
        <w:jc w:val="both"/>
        <w:rPr>
          <w:rFonts w:ascii="Times New Roman" w:eastAsia="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2E2C4B0" w14:textId="77777777">
        <w:tc>
          <w:tcPr>
            <w:tcW w:w="3200" w:type="dxa"/>
            <w:tcBorders>
              <w:top w:val="nil"/>
              <w:left w:val="nil"/>
              <w:bottom w:val="nil"/>
              <w:right w:val="nil"/>
            </w:tcBorders>
            <w:tcMar>
              <w:top w:w="60" w:type="dxa"/>
              <w:left w:w="0" w:type="dxa"/>
              <w:bottom w:w="60" w:type="dxa"/>
              <w:right w:w="80" w:type="dxa"/>
            </w:tcMar>
            <w:vAlign w:val="bottom"/>
          </w:tcPr>
          <w:p w14:paraId="1E67BFB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Domain</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D326F41" w14:textId="188BB243"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D5278">
              <w:rPr>
                <w:rFonts w:ascii="Times New Roman" w:eastAsia="Times New Roman" w:hAnsi="Times New Roman" w:cs="Times New Roman"/>
                <w:sz w:val="24"/>
                <w:szCs w:val="24"/>
              </w:rPr>
              <w:t>Domain 2</w:t>
            </w:r>
          </w:p>
        </w:tc>
      </w:tr>
    </w:tbl>
    <w:p w14:paraId="30A076FE" w14:textId="77777777" w:rsidR="00CB46A4" w:rsidRDefault="00CB46A4">
      <w:pPr>
        <w:spacing w:after="140"/>
        <w:jc w:val="both"/>
        <w:rPr>
          <w:rFonts w:ascii="Times New Roman" w:eastAsia="Times New Roman" w:hAnsi="Times New Roman" w:cs="Times New Roman"/>
          <w:sz w:val="24"/>
          <w:szCs w:val="24"/>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03C2616E" w14:textId="77777777">
        <w:tc>
          <w:tcPr>
            <w:tcW w:w="3200" w:type="dxa"/>
            <w:tcBorders>
              <w:top w:val="nil"/>
              <w:left w:val="nil"/>
              <w:bottom w:val="nil"/>
              <w:right w:val="nil"/>
            </w:tcBorders>
            <w:tcMar>
              <w:top w:w="60" w:type="dxa"/>
              <w:left w:w="0" w:type="dxa"/>
              <w:bottom w:w="60" w:type="dxa"/>
              <w:right w:w="80" w:type="dxa"/>
            </w:tcMar>
            <w:vAlign w:val="bottom"/>
          </w:tcPr>
          <w:p w14:paraId="1701CD1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SDG Track (1–17)</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3B2489AC" w14:textId="0C83A156"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D5278">
              <w:rPr>
                <w:rFonts w:ascii="Times New Roman" w:eastAsia="Times New Roman" w:hAnsi="Times New Roman" w:cs="Times New Roman"/>
                <w:sz w:val="24"/>
                <w:szCs w:val="24"/>
              </w:rPr>
              <w:t>12</w:t>
            </w:r>
          </w:p>
        </w:tc>
      </w:tr>
    </w:tbl>
    <w:p w14:paraId="5320798C" w14:textId="77777777" w:rsidR="00CB46A4" w:rsidRDefault="00CB46A4">
      <w:pPr>
        <w:spacing w:after="140"/>
        <w:jc w:val="both"/>
        <w:rPr>
          <w:rFonts w:ascii="Times New Roman" w:eastAsia="Times New Roman" w:hAnsi="Times New Roman" w:cs="Times New Roman"/>
          <w:sz w:val="24"/>
          <w:szCs w:val="24"/>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C01AD46" w14:textId="77777777">
        <w:tc>
          <w:tcPr>
            <w:tcW w:w="3200" w:type="dxa"/>
            <w:tcBorders>
              <w:top w:val="nil"/>
              <w:left w:val="nil"/>
              <w:bottom w:val="nil"/>
              <w:right w:val="nil"/>
            </w:tcBorders>
            <w:tcMar>
              <w:top w:w="60" w:type="dxa"/>
              <w:left w:w="0" w:type="dxa"/>
              <w:bottom w:w="60" w:type="dxa"/>
              <w:right w:w="80" w:type="dxa"/>
            </w:tcMar>
            <w:vAlign w:val="bottom"/>
          </w:tcPr>
          <w:p w14:paraId="1FE3DFBB"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 Solution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40AC3AE" w14:textId="35B6F2B6"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D5278">
              <w:rPr>
                <w:rFonts w:ascii="Times New Roman" w:eastAsia="Times New Roman" w:hAnsi="Times New Roman" w:cs="Times New Roman"/>
                <w:sz w:val="24"/>
                <w:szCs w:val="24"/>
              </w:rPr>
              <w:t>FreshFlow</w:t>
            </w:r>
          </w:p>
        </w:tc>
      </w:tr>
    </w:tbl>
    <w:p w14:paraId="57611FB5" w14:textId="77777777" w:rsidR="00CB46A4" w:rsidRDefault="00CB46A4">
      <w:pPr>
        <w:spacing w:after="140"/>
        <w:jc w:val="both"/>
        <w:rPr>
          <w:rFonts w:ascii="Times New Roman" w:eastAsia="Times New Roman" w:hAnsi="Times New Roman" w:cs="Times New Roman"/>
          <w:sz w:val="24"/>
          <w:szCs w:val="24"/>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4C6D823" w14:textId="77777777">
        <w:tc>
          <w:tcPr>
            <w:tcW w:w="3200" w:type="dxa"/>
            <w:tcBorders>
              <w:top w:val="nil"/>
              <w:left w:val="nil"/>
              <w:bottom w:val="nil"/>
              <w:right w:val="nil"/>
            </w:tcBorders>
            <w:tcMar>
              <w:top w:w="60" w:type="dxa"/>
              <w:left w:w="0" w:type="dxa"/>
              <w:bottom w:w="60" w:type="dxa"/>
              <w:right w:w="80" w:type="dxa"/>
            </w:tcMar>
            <w:vAlign w:val="bottom"/>
          </w:tcPr>
          <w:p w14:paraId="440A555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B77FA36" w14:textId="773B5B56"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D5278">
              <w:rPr>
                <w:rFonts w:ascii="Times New Roman" w:eastAsia="Times New Roman" w:hAnsi="Times New Roman" w:cs="Times New Roman"/>
                <w:sz w:val="24"/>
                <w:szCs w:val="24"/>
              </w:rPr>
              <w:t>Azfar Danish</w:t>
            </w:r>
          </w:p>
        </w:tc>
      </w:tr>
    </w:tbl>
    <w:p w14:paraId="7B5E8D7A" w14:textId="77777777" w:rsidR="00CB46A4" w:rsidRDefault="00CB46A4">
      <w:pPr>
        <w:spacing w:after="140"/>
        <w:jc w:val="both"/>
        <w:rPr>
          <w:rFonts w:ascii="Times New Roman" w:eastAsia="Times New Roman" w:hAnsi="Times New Roman" w:cs="Times New Roman"/>
          <w:sz w:val="24"/>
          <w:szCs w:val="24"/>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5C90601" w14:textId="77777777">
        <w:tc>
          <w:tcPr>
            <w:tcW w:w="3200" w:type="dxa"/>
            <w:tcBorders>
              <w:top w:val="nil"/>
              <w:left w:val="nil"/>
              <w:bottom w:val="nil"/>
              <w:right w:val="nil"/>
            </w:tcBorders>
            <w:tcMar>
              <w:top w:w="60" w:type="dxa"/>
              <w:left w:w="0" w:type="dxa"/>
              <w:bottom w:w="60" w:type="dxa"/>
              <w:right w:w="80" w:type="dxa"/>
            </w:tcMar>
            <w:vAlign w:val="bottom"/>
          </w:tcPr>
          <w:p w14:paraId="75668E8F"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&amp; Phone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65539027" w14:textId="1A323B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hyperlink r:id="rId8" w:history="1">
              <w:r w:rsidR="009D5278" w:rsidRPr="005D0E56">
                <w:rPr>
                  <w:rStyle w:val="Hyperlink"/>
                  <w:rFonts w:ascii="Times New Roman" w:eastAsia="Times New Roman" w:hAnsi="Times New Roman" w:cs="Times New Roman"/>
                  <w:sz w:val="24"/>
                  <w:szCs w:val="24"/>
                </w:rPr>
                <w:t>azfardns@gmail.com</w:t>
              </w:r>
            </w:hyperlink>
          </w:p>
          <w:p w14:paraId="7A77ECEC" w14:textId="1A5F851A" w:rsidR="009D5278" w:rsidRDefault="009D527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601161136300</w:t>
            </w:r>
          </w:p>
        </w:tc>
      </w:tr>
    </w:tbl>
    <w:p w14:paraId="6BF84055" w14:textId="77777777" w:rsidR="00CB46A4" w:rsidRDefault="00CB46A4">
      <w:pPr>
        <w:spacing w:after="140"/>
        <w:jc w:val="both"/>
        <w:rPr>
          <w:rFonts w:ascii="Times New Roman" w:eastAsia="Times New Roman" w:hAnsi="Times New Roman" w:cs="Times New Roman"/>
          <w:sz w:val="24"/>
          <w:szCs w:val="24"/>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791E93AF" w14:textId="77777777">
        <w:tc>
          <w:tcPr>
            <w:tcW w:w="3200" w:type="dxa"/>
            <w:tcBorders>
              <w:top w:val="nil"/>
              <w:left w:val="nil"/>
              <w:bottom w:val="nil"/>
              <w:right w:val="nil"/>
            </w:tcBorders>
            <w:tcMar>
              <w:top w:w="60" w:type="dxa"/>
              <w:left w:w="0" w:type="dxa"/>
              <w:bottom w:w="60" w:type="dxa"/>
              <w:right w:w="80" w:type="dxa"/>
            </w:tcMar>
            <w:vAlign w:val="bottom"/>
          </w:tcPr>
          <w:p w14:paraId="2DC8F34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University Affiliation(s)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1129513F" w14:textId="123AF222"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D5278">
              <w:rPr>
                <w:rFonts w:ascii="Times New Roman" w:eastAsia="Times New Roman" w:hAnsi="Times New Roman" w:cs="Times New Roman"/>
                <w:sz w:val="24"/>
                <w:szCs w:val="24"/>
              </w:rPr>
              <w:t>Kolej Profesional Mara Beranang</w:t>
            </w:r>
          </w:p>
        </w:tc>
      </w:tr>
    </w:tbl>
    <w:p w14:paraId="25148A73" w14:textId="79AC0C55" w:rsidR="00CB46A4" w:rsidRDefault="00CB46A4">
      <w:pPr>
        <w:spacing w:after="140"/>
        <w:jc w:val="both"/>
        <w:rPr>
          <w:rFonts w:ascii="Times New Roman" w:eastAsia="Times New Roman" w:hAnsi="Times New Roman" w:cs="Times New Roman"/>
          <w:sz w:val="24"/>
          <w:szCs w:val="24"/>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1CA5E4F5" w14:textId="77777777">
        <w:tc>
          <w:tcPr>
            <w:tcW w:w="3200" w:type="dxa"/>
            <w:tcBorders>
              <w:top w:val="nil"/>
              <w:left w:val="nil"/>
              <w:bottom w:val="nil"/>
              <w:right w:val="nil"/>
            </w:tcBorders>
            <w:tcMar>
              <w:top w:w="60" w:type="dxa"/>
              <w:left w:w="0" w:type="dxa"/>
              <w:bottom w:w="60" w:type="dxa"/>
              <w:right w:w="80" w:type="dxa"/>
            </w:tcMar>
            <w:vAlign w:val="bottom"/>
          </w:tcPr>
          <w:p w14:paraId="20102A9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Number of Team Members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273E5093" w14:textId="7A67C675"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D5278">
              <w:rPr>
                <w:rFonts w:ascii="Times New Roman" w:eastAsia="Times New Roman" w:hAnsi="Times New Roman" w:cs="Times New Roman"/>
                <w:sz w:val="24"/>
                <w:szCs w:val="24"/>
              </w:rPr>
              <w:t>5</w:t>
            </w:r>
          </w:p>
        </w:tc>
      </w:tr>
    </w:tbl>
    <w:p w14:paraId="234D3E68" w14:textId="57E8B392" w:rsidR="00CB46A4" w:rsidRDefault="00CB46A4">
      <w:pPr>
        <w:spacing w:after="320"/>
        <w:jc w:val="both"/>
        <w:rPr>
          <w:rFonts w:ascii="Times New Roman" w:eastAsia="Times New Roman" w:hAnsi="Times New Roman" w:cs="Times New Roman"/>
        </w:rPr>
      </w:pPr>
    </w:p>
    <w:p w14:paraId="655FE67C" w14:textId="4DEFA9CD" w:rsidR="00CB46A4" w:rsidRDefault="00000000">
      <w:pPr>
        <w:pStyle w:val="Heading1"/>
        <w:pBdr>
          <w:bottom w:val="nil"/>
        </w:pBdr>
        <w:jc w:val="both"/>
        <w:rPr>
          <w:rFonts w:ascii="Times New Roman" w:eastAsia="Times New Roman" w:hAnsi="Times New Roman" w:cs="Times New Roman"/>
          <w:color w:val="000000"/>
        </w:rPr>
      </w:pPr>
      <w:r>
        <w:br w:type="page"/>
      </w:r>
    </w:p>
    <w:p w14:paraId="2B1A008F"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 Executive Summary &amp; Problem Statement</w:t>
      </w:r>
    </w:p>
    <w:p w14:paraId="1F943BCD"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The Problem Context</w:t>
      </w:r>
    </w:p>
    <w:p w14:paraId="14C6F6C0"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 the specific, real-world challenge your team is tackling. Who is affected by this problem, and why does it matter? Highlight the critical social, environmental, or economic issues involved.</w:t>
      </w:r>
    </w:p>
    <w:p w14:paraId="2FF4DDF8"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250 words]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21F3863F" w14:textId="77777777">
        <w:tc>
          <w:tcPr>
            <w:tcW w:w="9360" w:type="dxa"/>
            <w:tcMar>
              <w:top w:w="140" w:type="dxa"/>
              <w:left w:w="160" w:type="dxa"/>
              <w:bottom w:w="140" w:type="dxa"/>
              <w:right w:w="160" w:type="dxa"/>
            </w:tcMar>
          </w:tcPr>
          <w:p w14:paraId="5006E08B" w14:textId="77777777" w:rsidR="000B5475" w:rsidRPr="000B5475" w:rsidRDefault="000B5475" w:rsidP="000B5475">
            <w:pPr>
              <w:spacing w:after="160"/>
              <w:jc w:val="both"/>
              <w:rPr>
                <w:rFonts w:ascii="Times New Roman" w:eastAsia="Times New Roman" w:hAnsi="Times New Roman" w:cs="Times New Roman"/>
              </w:rPr>
            </w:pPr>
            <w:r w:rsidRPr="000B5475">
              <w:rPr>
                <w:rFonts w:ascii="Times New Roman" w:eastAsia="Times New Roman" w:hAnsi="Times New Roman" w:cs="Times New Roman"/>
              </w:rPr>
              <w:t>Micro and small grocery businesses often manage inventory using spreadsheets, paper records, and manual stock checks. Monitoring product expiry dates becomes difficult when items arrive in different batches, each with different quantities and expiry dates.</w:t>
            </w:r>
          </w:p>
          <w:p w14:paraId="32E1274A" w14:textId="77777777" w:rsidR="000B5475" w:rsidRPr="000B5475" w:rsidRDefault="000B5475" w:rsidP="000B5475">
            <w:pPr>
              <w:spacing w:after="160"/>
              <w:jc w:val="both"/>
              <w:rPr>
                <w:rFonts w:ascii="Times New Roman" w:eastAsia="Times New Roman" w:hAnsi="Times New Roman" w:cs="Times New Roman"/>
              </w:rPr>
            </w:pPr>
          </w:p>
          <w:p w14:paraId="02AD16DB" w14:textId="77777777" w:rsidR="000B5475" w:rsidRPr="000B5475" w:rsidRDefault="000B5475" w:rsidP="000B5475">
            <w:pPr>
              <w:spacing w:after="160"/>
              <w:jc w:val="both"/>
              <w:rPr>
                <w:rFonts w:ascii="Times New Roman" w:eastAsia="Times New Roman" w:hAnsi="Times New Roman" w:cs="Times New Roman"/>
              </w:rPr>
            </w:pPr>
            <w:r w:rsidRPr="000B5475">
              <w:rPr>
                <w:rFonts w:ascii="Times New Roman" w:eastAsia="Times New Roman" w:hAnsi="Times New Roman" w:cs="Times New Roman"/>
              </w:rPr>
              <w:t>The main problem is not simply tracking inventory, but ensuring that inventory exceptions lead to timely action. When expiry risks are missed or follow-ups are delayed, businesses may lose stock value through expired products, face avoidable waste, and spend additional time checking records and coordinating staff.</w:t>
            </w:r>
          </w:p>
          <w:p w14:paraId="45528249" w14:textId="77777777" w:rsidR="000B5475" w:rsidRPr="000B5475" w:rsidRDefault="000B5475" w:rsidP="000B5475">
            <w:pPr>
              <w:spacing w:after="160"/>
              <w:jc w:val="both"/>
              <w:rPr>
                <w:rFonts w:ascii="Times New Roman" w:eastAsia="Times New Roman" w:hAnsi="Times New Roman" w:cs="Times New Roman"/>
              </w:rPr>
            </w:pPr>
          </w:p>
          <w:p w14:paraId="095D033E" w14:textId="77777777" w:rsidR="000B5475" w:rsidRPr="000B5475" w:rsidRDefault="000B5475" w:rsidP="000B5475">
            <w:pPr>
              <w:spacing w:after="160"/>
              <w:jc w:val="both"/>
              <w:rPr>
                <w:rFonts w:ascii="Times New Roman" w:eastAsia="Times New Roman" w:hAnsi="Times New Roman" w:cs="Times New Roman"/>
              </w:rPr>
            </w:pPr>
            <w:r w:rsidRPr="000B5475">
              <w:rPr>
                <w:rFonts w:ascii="Times New Roman" w:eastAsia="Times New Roman" w:hAnsi="Times New Roman" w:cs="Times New Roman"/>
              </w:rPr>
              <w:t>This problem affects grocery owners and staff, particularly small teams with limited time, resources, and digital training. Without a clear workflow, owners may struggle to prioritise urgent stock issues, assign responsibilities, and confirm whether corrective actions have been completed.</w:t>
            </w:r>
          </w:p>
          <w:p w14:paraId="50520809" w14:textId="77777777" w:rsidR="000B5475" w:rsidRPr="000B5475" w:rsidRDefault="000B5475" w:rsidP="000B5475">
            <w:pPr>
              <w:spacing w:after="160"/>
              <w:jc w:val="both"/>
              <w:rPr>
                <w:rFonts w:ascii="Times New Roman" w:eastAsia="Times New Roman" w:hAnsi="Times New Roman" w:cs="Times New Roman"/>
              </w:rPr>
            </w:pPr>
          </w:p>
          <w:p w14:paraId="760B290B" w14:textId="77777777" w:rsidR="000B5475" w:rsidRPr="000B5475" w:rsidRDefault="000B5475" w:rsidP="000B5475">
            <w:pPr>
              <w:spacing w:after="160"/>
              <w:jc w:val="both"/>
              <w:rPr>
                <w:rFonts w:ascii="Times New Roman" w:eastAsia="Times New Roman" w:hAnsi="Times New Roman" w:cs="Times New Roman"/>
              </w:rPr>
            </w:pPr>
            <w:r w:rsidRPr="000B5475">
              <w:rPr>
                <w:rFonts w:ascii="Times New Roman" w:eastAsia="Times New Roman" w:hAnsi="Times New Roman" w:cs="Times New Roman"/>
              </w:rPr>
              <w:t>The environmental impact is also important. Food waste contributes to unnecessary resource consumption and greenhouse gas emissions. Malaysia's Department of Statistics reported that household food waste was estimated at 31.9–97.3 kg per capita annually, while expired food was identified as a leading reported cause. Although household figures are not a direct measurement of grocery business waste, they demonstrate the wider relevance of expiry-related waste prevention.</w:t>
            </w:r>
          </w:p>
          <w:p w14:paraId="25327ACB" w14:textId="77777777" w:rsidR="000B5475" w:rsidRPr="000B5475" w:rsidRDefault="000B5475" w:rsidP="000B5475">
            <w:pPr>
              <w:spacing w:after="160"/>
              <w:jc w:val="both"/>
              <w:rPr>
                <w:rFonts w:ascii="Times New Roman" w:eastAsia="Times New Roman" w:hAnsi="Times New Roman" w:cs="Times New Roman"/>
              </w:rPr>
            </w:pPr>
          </w:p>
          <w:p w14:paraId="1808BAD0" w14:textId="1C9D7186" w:rsidR="00CB46A4" w:rsidRDefault="000B5475" w:rsidP="000B5475">
            <w:pPr>
              <w:spacing w:after="160"/>
              <w:jc w:val="both"/>
              <w:rPr>
                <w:rFonts w:ascii="Times New Roman" w:eastAsia="Times New Roman" w:hAnsi="Times New Roman" w:cs="Times New Roman"/>
              </w:rPr>
            </w:pPr>
            <w:r w:rsidRPr="000B5475">
              <w:rPr>
                <w:rFonts w:ascii="Times New Roman" w:eastAsia="Times New Roman" w:hAnsi="Times New Roman" w:cs="Times New Roman"/>
              </w:rPr>
              <w:t>FreshFlow addresses the operational gap between identifying inventory risks and completing corrective actions through a simple, traceable workflow designed for small grocery businesses.</w:t>
            </w:r>
          </w:p>
        </w:tc>
      </w:tr>
    </w:tbl>
    <w:p w14:paraId="1671D9B5" w14:textId="77777777" w:rsidR="00CB46A4" w:rsidRDefault="00CB46A4">
      <w:pPr>
        <w:spacing w:after="220"/>
        <w:jc w:val="both"/>
        <w:rPr>
          <w:rFonts w:ascii="Times New Roman" w:eastAsia="Times New Roman" w:hAnsi="Times New Roman" w:cs="Times New Roman"/>
        </w:rPr>
      </w:pPr>
    </w:p>
    <w:p w14:paraId="28B9BEC9"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The Proposed AI Solution</w:t>
      </w:r>
    </w:p>
    <w:p w14:paraId="78D8EA2D"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Provide a high-level overview of your proposed application. How does it apply artificial intelligence to solve the problem stated above? Briefly mention the tools or technical skills gained from the SDC Phase 1 workshops (e.g., GenAI APIs, database architecture, cloud hosting) that you intend to leverage.</w:t>
      </w:r>
    </w:p>
    <w:p w14:paraId="349CB34A"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300 words]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19CCD28C" w14:textId="77777777">
        <w:tc>
          <w:tcPr>
            <w:tcW w:w="9360" w:type="dxa"/>
            <w:tcMar>
              <w:top w:w="140" w:type="dxa"/>
              <w:left w:w="160" w:type="dxa"/>
              <w:bottom w:w="140" w:type="dxa"/>
              <w:right w:w="160" w:type="dxa"/>
            </w:tcMar>
          </w:tcPr>
          <w:p w14:paraId="0234C9A3" w14:textId="77777777" w:rsidR="001C52A2" w:rsidRPr="001C52A2" w:rsidRDefault="001C52A2" w:rsidP="001C52A2">
            <w:pPr>
              <w:spacing w:after="160"/>
              <w:jc w:val="both"/>
              <w:rPr>
                <w:rFonts w:ascii="Times New Roman" w:eastAsia="Times New Roman" w:hAnsi="Times New Roman" w:cs="Times New Roman"/>
              </w:rPr>
            </w:pPr>
            <w:r w:rsidRPr="001C52A2">
              <w:rPr>
                <w:rFonts w:ascii="Times New Roman" w:eastAsia="Times New Roman" w:hAnsi="Times New Roman" w:cs="Times New Roman"/>
              </w:rPr>
              <w:lastRenderedPageBreak/>
              <w:t>FreshFlow is an inventory exception-to-action system designed for Malaysian micro and small grocery businesses. It helps owners identify expiry risks, review recommendations, assign staff tasks, and monitor outcomes through one connected workflow.</w:t>
            </w:r>
          </w:p>
          <w:p w14:paraId="3E28288A" w14:textId="77777777" w:rsidR="001C52A2" w:rsidRPr="001C52A2" w:rsidRDefault="001C52A2" w:rsidP="001C52A2">
            <w:pPr>
              <w:spacing w:after="160"/>
              <w:jc w:val="both"/>
              <w:rPr>
                <w:rFonts w:ascii="Times New Roman" w:eastAsia="Times New Roman" w:hAnsi="Times New Roman" w:cs="Times New Roman"/>
              </w:rPr>
            </w:pPr>
          </w:p>
          <w:p w14:paraId="25A80410" w14:textId="77777777" w:rsidR="001C52A2" w:rsidRPr="001C52A2" w:rsidRDefault="001C52A2" w:rsidP="001C52A2">
            <w:pPr>
              <w:spacing w:after="160"/>
              <w:jc w:val="both"/>
              <w:rPr>
                <w:rFonts w:ascii="Times New Roman" w:eastAsia="Times New Roman" w:hAnsi="Times New Roman" w:cs="Times New Roman"/>
              </w:rPr>
            </w:pPr>
            <w:r w:rsidRPr="001C52A2">
              <w:rPr>
                <w:rFonts w:ascii="Times New Roman" w:eastAsia="Times New Roman" w:hAnsi="Times New Roman" w:cs="Times New Roman" w:hint="eastAsia"/>
              </w:rPr>
              <w:t>The core journey follows Detect → Recommend → Approve → Act → Record. FreshFlow uses inventory quantities, batch records, and expiry dates to detect potential expiry risks through deterministic business rules. It then presents explainable recommendations f</w:t>
            </w:r>
            <w:r w:rsidRPr="001C52A2">
              <w:rPr>
                <w:rFonts w:ascii="Times New Roman" w:eastAsia="Times New Roman" w:hAnsi="Times New Roman" w:cs="Times New Roman"/>
              </w:rPr>
              <w:t>or the owner to approve or reject. Approved decisions create staff tasks, while task progress and outcomes are recorded in the activity history.</w:t>
            </w:r>
          </w:p>
          <w:p w14:paraId="39B0A0B2" w14:textId="77777777" w:rsidR="001C52A2" w:rsidRPr="001C52A2" w:rsidRDefault="001C52A2" w:rsidP="001C52A2">
            <w:pPr>
              <w:spacing w:after="160"/>
              <w:jc w:val="both"/>
              <w:rPr>
                <w:rFonts w:ascii="Times New Roman" w:eastAsia="Times New Roman" w:hAnsi="Times New Roman" w:cs="Times New Roman"/>
              </w:rPr>
            </w:pPr>
          </w:p>
          <w:p w14:paraId="4811A00F" w14:textId="77777777" w:rsidR="001C52A2" w:rsidRPr="001C52A2" w:rsidRDefault="001C52A2" w:rsidP="001C52A2">
            <w:pPr>
              <w:spacing w:after="160"/>
              <w:jc w:val="both"/>
              <w:rPr>
                <w:rFonts w:ascii="Times New Roman" w:eastAsia="Times New Roman" w:hAnsi="Times New Roman" w:cs="Times New Roman"/>
              </w:rPr>
            </w:pPr>
            <w:r w:rsidRPr="001C52A2">
              <w:rPr>
                <w:rFonts w:ascii="Times New Roman" w:eastAsia="Times New Roman" w:hAnsi="Times New Roman" w:cs="Times New Roman"/>
              </w:rPr>
              <w:t>The system also supports supplier invoice intake, where extracted or entered invoice details can be reviewed against actual received quantities. Inventory is updated only after owner confirmation of receiving. Waste Insights summarises recorded waste quantities and costs to support operational decisions.</w:t>
            </w:r>
          </w:p>
          <w:p w14:paraId="67363FA8" w14:textId="77777777" w:rsidR="001C52A2" w:rsidRPr="001C52A2" w:rsidRDefault="001C52A2" w:rsidP="001C52A2">
            <w:pPr>
              <w:spacing w:after="160"/>
              <w:jc w:val="both"/>
              <w:rPr>
                <w:rFonts w:ascii="Times New Roman" w:eastAsia="Times New Roman" w:hAnsi="Times New Roman" w:cs="Times New Roman"/>
              </w:rPr>
            </w:pPr>
          </w:p>
          <w:p w14:paraId="2734F290" w14:textId="77777777" w:rsidR="001C52A2" w:rsidRPr="001C52A2" w:rsidRDefault="001C52A2" w:rsidP="001C52A2">
            <w:pPr>
              <w:spacing w:after="160"/>
              <w:jc w:val="both"/>
              <w:rPr>
                <w:rFonts w:ascii="Times New Roman" w:eastAsia="Times New Roman" w:hAnsi="Times New Roman" w:cs="Times New Roman"/>
              </w:rPr>
            </w:pPr>
            <w:r w:rsidRPr="001C52A2">
              <w:rPr>
                <w:rFonts w:ascii="Times New Roman" w:eastAsia="Times New Roman" w:hAnsi="Times New Roman" w:cs="Times New Roman"/>
              </w:rPr>
              <w:t>An AI assistant powered through the OpenRouter API enables users to ask natural-language questions about inventory and waste information. The assistant provides supporting explanations using relevant application data. AI is not responsible for calculating expiry risk or authorising inventory changes.</w:t>
            </w:r>
          </w:p>
          <w:p w14:paraId="354A52AF" w14:textId="77777777" w:rsidR="001C52A2" w:rsidRPr="001C52A2" w:rsidRDefault="001C52A2" w:rsidP="001C52A2">
            <w:pPr>
              <w:spacing w:after="160"/>
              <w:jc w:val="both"/>
              <w:rPr>
                <w:rFonts w:ascii="Times New Roman" w:eastAsia="Times New Roman" w:hAnsi="Times New Roman" w:cs="Times New Roman"/>
              </w:rPr>
            </w:pPr>
          </w:p>
          <w:p w14:paraId="7F52CB47" w14:textId="77777777" w:rsidR="001C52A2" w:rsidRPr="001C52A2" w:rsidRDefault="001C52A2" w:rsidP="001C52A2">
            <w:pPr>
              <w:spacing w:after="160"/>
              <w:jc w:val="both"/>
              <w:rPr>
                <w:rFonts w:ascii="Times New Roman" w:eastAsia="Times New Roman" w:hAnsi="Times New Roman" w:cs="Times New Roman"/>
              </w:rPr>
            </w:pPr>
            <w:r w:rsidRPr="001C52A2">
              <w:rPr>
                <w:rFonts w:ascii="Times New Roman" w:eastAsia="Times New Roman" w:hAnsi="Times New Roman" w:cs="Times New Roman"/>
              </w:rPr>
              <w:t>FreshFlow is developed using TypeScript, Next.js, Node.js, and lucide-react, with Supabase for data management and Replit for hosting and deployment. The project applies skills relevant to the SDC workshops, including GenAI API integration, database architecture, application development, and cloud deployment.</w:t>
            </w:r>
          </w:p>
          <w:p w14:paraId="264D5C7A" w14:textId="77777777" w:rsidR="001C52A2" w:rsidRPr="001C52A2" w:rsidRDefault="001C52A2" w:rsidP="001C52A2">
            <w:pPr>
              <w:spacing w:after="160"/>
              <w:jc w:val="both"/>
              <w:rPr>
                <w:rFonts w:ascii="Times New Roman" w:eastAsia="Times New Roman" w:hAnsi="Times New Roman" w:cs="Times New Roman"/>
              </w:rPr>
            </w:pPr>
          </w:p>
          <w:p w14:paraId="034C1BA2" w14:textId="00E18D90" w:rsidR="00CB46A4" w:rsidRDefault="001C52A2" w:rsidP="001C52A2">
            <w:pPr>
              <w:spacing w:after="160"/>
              <w:jc w:val="both"/>
              <w:rPr>
                <w:rFonts w:ascii="Times New Roman" w:eastAsia="Times New Roman" w:hAnsi="Times New Roman" w:cs="Times New Roman"/>
              </w:rPr>
            </w:pPr>
            <w:r w:rsidRPr="001C52A2">
              <w:rPr>
                <w:rFonts w:ascii="Times New Roman" w:eastAsia="Times New Roman" w:hAnsi="Times New Roman" w:cs="Times New Roman"/>
              </w:rPr>
              <w:t>The prototype uses synthetic business data and a demonstration role switcher. Human approval and traceable actions remain central to the design. FreshFlow aims to reduce manual follow-up, improve inventory consistency, and help businesses prevent avoidable waste.</w:t>
            </w:r>
          </w:p>
        </w:tc>
      </w:tr>
    </w:tbl>
    <w:p w14:paraId="61B5FD48" w14:textId="77777777" w:rsidR="00CB46A4" w:rsidRDefault="00CB46A4">
      <w:pPr>
        <w:spacing w:after="220"/>
        <w:jc w:val="both"/>
        <w:rPr>
          <w:rFonts w:ascii="Times New Roman" w:eastAsia="Times New Roman" w:hAnsi="Times New Roman" w:cs="Times New Roman"/>
        </w:rPr>
      </w:pPr>
    </w:p>
    <w:p w14:paraId="1DC29B62"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DCFCB7A"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 Technical Architecture &amp; Implementation Plan</w:t>
      </w:r>
    </w:p>
    <w:p w14:paraId="37BDEF19"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3.1 Conceptual Tech Stack</w:t>
      </w:r>
    </w:p>
    <w:p w14:paraId="0C8A5B84"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List the technologies, frameworks, APIs, and databases you plan to use to build a functional, deployed prototype. Describe (or attach as an appendix) a simple system block diagram showing how the workshop elements connect into one architecture.</w:t>
      </w:r>
    </w:p>
    <w:p w14:paraId="32E58ABB"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Did your project utilize any official SDC sponsor-provided GenAI API or Cloud Platform? If yes, specify which one and how it is used. </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4C0477E2" w14:textId="77777777">
        <w:tc>
          <w:tcPr>
            <w:tcW w:w="9360" w:type="dxa"/>
            <w:tcMar>
              <w:top w:w="140" w:type="dxa"/>
              <w:left w:w="160" w:type="dxa"/>
              <w:bottom w:w="140" w:type="dxa"/>
              <w:right w:w="160" w:type="dxa"/>
            </w:tcMar>
          </w:tcPr>
          <w:p w14:paraId="3649A63F" w14:textId="77777777" w:rsidR="00522C4F" w:rsidRPr="00522C4F" w:rsidRDefault="00522C4F" w:rsidP="00522C4F">
            <w:pPr>
              <w:spacing w:after="160"/>
              <w:jc w:val="both"/>
              <w:rPr>
                <w:rFonts w:ascii="Times New Roman" w:eastAsia="Times New Roman" w:hAnsi="Times New Roman" w:cs="Times New Roman"/>
              </w:rPr>
            </w:pPr>
            <w:r w:rsidRPr="00522C4F">
              <w:rPr>
                <w:rFonts w:ascii="Times New Roman" w:eastAsia="Times New Roman" w:hAnsi="Times New Roman" w:cs="Times New Roman"/>
              </w:rPr>
              <w:t>FreshFlow uses the following technology stack:</w:t>
            </w:r>
          </w:p>
          <w:p w14:paraId="427B8911" w14:textId="77777777" w:rsidR="00522C4F" w:rsidRPr="00522C4F" w:rsidRDefault="00522C4F" w:rsidP="00522C4F">
            <w:pPr>
              <w:spacing w:after="160"/>
              <w:jc w:val="both"/>
              <w:rPr>
                <w:rFonts w:ascii="Times New Roman" w:eastAsia="Times New Roman" w:hAnsi="Times New Roman" w:cs="Times New Roman"/>
              </w:rPr>
            </w:pPr>
          </w:p>
          <w:p w14:paraId="18462446" w14:textId="77777777" w:rsidR="00522C4F" w:rsidRPr="00522C4F" w:rsidRDefault="00522C4F" w:rsidP="00522C4F">
            <w:pPr>
              <w:spacing w:after="160"/>
              <w:jc w:val="both"/>
              <w:rPr>
                <w:rFonts w:ascii="Times New Roman" w:eastAsia="Times New Roman" w:hAnsi="Times New Roman" w:cs="Times New Roman"/>
              </w:rPr>
            </w:pPr>
            <w:r w:rsidRPr="00522C4F">
              <w:rPr>
                <w:rFonts w:ascii="Times New Roman" w:eastAsia="Times New Roman" w:hAnsi="Times New Roman" w:cs="Times New Roman"/>
              </w:rPr>
              <w:t>• Frontend and application framework: Next.js with TypeScript for the web application.</w:t>
            </w:r>
          </w:p>
          <w:p w14:paraId="55EA55C3" w14:textId="77777777" w:rsidR="00522C4F" w:rsidRPr="00522C4F" w:rsidRDefault="00522C4F" w:rsidP="00522C4F">
            <w:pPr>
              <w:spacing w:after="160"/>
              <w:jc w:val="both"/>
              <w:rPr>
                <w:rFonts w:ascii="Times New Roman" w:eastAsia="Times New Roman" w:hAnsi="Times New Roman" w:cs="Times New Roman"/>
              </w:rPr>
            </w:pPr>
            <w:r w:rsidRPr="00522C4F">
              <w:rPr>
                <w:rFonts w:ascii="Times New Roman" w:eastAsia="Times New Roman" w:hAnsi="Times New Roman" w:cs="Times New Roman"/>
              </w:rPr>
              <w:t>• Runtime: Node.js for server-side execution where applicable.</w:t>
            </w:r>
          </w:p>
          <w:p w14:paraId="19E90CDB" w14:textId="77777777" w:rsidR="00522C4F" w:rsidRPr="00522C4F" w:rsidRDefault="00522C4F" w:rsidP="00522C4F">
            <w:pPr>
              <w:spacing w:after="160"/>
              <w:jc w:val="both"/>
              <w:rPr>
                <w:rFonts w:ascii="Times New Roman" w:eastAsia="Times New Roman" w:hAnsi="Times New Roman" w:cs="Times New Roman"/>
              </w:rPr>
            </w:pPr>
            <w:r w:rsidRPr="00522C4F">
              <w:rPr>
                <w:rFonts w:ascii="Times New Roman" w:eastAsia="Times New Roman" w:hAnsi="Times New Roman" w:cs="Times New Roman"/>
              </w:rPr>
              <w:t>• Interface icons: lucide-react.</w:t>
            </w:r>
          </w:p>
          <w:p w14:paraId="1C9F006F" w14:textId="77777777" w:rsidR="00522C4F" w:rsidRPr="00522C4F" w:rsidRDefault="00522C4F" w:rsidP="00522C4F">
            <w:pPr>
              <w:spacing w:after="160"/>
              <w:jc w:val="both"/>
              <w:rPr>
                <w:rFonts w:ascii="Times New Roman" w:eastAsia="Times New Roman" w:hAnsi="Times New Roman" w:cs="Times New Roman"/>
              </w:rPr>
            </w:pPr>
            <w:r w:rsidRPr="00522C4F">
              <w:rPr>
                <w:rFonts w:ascii="Times New Roman" w:eastAsia="Times New Roman" w:hAnsi="Times New Roman" w:cs="Times New Roman"/>
              </w:rPr>
              <w:t>• Database and cloud services: Supabase for application data storage and management.</w:t>
            </w:r>
          </w:p>
          <w:p w14:paraId="1AE051C2" w14:textId="77777777" w:rsidR="00522C4F" w:rsidRPr="00522C4F" w:rsidRDefault="00522C4F" w:rsidP="00522C4F">
            <w:pPr>
              <w:spacing w:after="160"/>
              <w:jc w:val="both"/>
              <w:rPr>
                <w:rFonts w:ascii="Times New Roman" w:eastAsia="Times New Roman" w:hAnsi="Times New Roman" w:cs="Times New Roman"/>
              </w:rPr>
            </w:pPr>
            <w:r w:rsidRPr="00522C4F">
              <w:rPr>
                <w:rFonts w:ascii="Times New Roman" w:eastAsia="Times New Roman" w:hAnsi="Times New Roman" w:cs="Times New Roman"/>
              </w:rPr>
              <w:t>• Hosting and deployment: Replit.</w:t>
            </w:r>
          </w:p>
          <w:p w14:paraId="2AAD3221" w14:textId="77777777" w:rsidR="00522C4F" w:rsidRPr="00522C4F" w:rsidRDefault="00522C4F" w:rsidP="00522C4F">
            <w:pPr>
              <w:spacing w:after="160"/>
              <w:jc w:val="both"/>
              <w:rPr>
                <w:rFonts w:ascii="Times New Roman" w:eastAsia="Times New Roman" w:hAnsi="Times New Roman" w:cs="Times New Roman"/>
              </w:rPr>
            </w:pPr>
            <w:r w:rsidRPr="00522C4F">
              <w:rPr>
                <w:rFonts w:ascii="Times New Roman" w:eastAsia="Times New Roman" w:hAnsi="Times New Roman" w:cs="Times New Roman"/>
              </w:rPr>
              <w:t>• External AI API: OpenRouter, providing access to the selected language model for the AI assistant.</w:t>
            </w:r>
          </w:p>
          <w:p w14:paraId="5168EDBC" w14:textId="77777777" w:rsidR="00522C4F" w:rsidRPr="00522C4F" w:rsidRDefault="00522C4F" w:rsidP="00522C4F">
            <w:pPr>
              <w:spacing w:after="160"/>
              <w:jc w:val="both"/>
              <w:rPr>
                <w:rFonts w:ascii="Times New Roman" w:eastAsia="Times New Roman" w:hAnsi="Times New Roman" w:cs="Times New Roman"/>
              </w:rPr>
            </w:pPr>
          </w:p>
          <w:p w14:paraId="417525A8" w14:textId="77777777" w:rsidR="00522C4F" w:rsidRPr="00522C4F" w:rsidRDefault="00522C4F" w:rsidP="00522C4F">
            <w:pPr>
              <w:spacing w:after="160"/>
              <w:jc w:val="both"/>
              <w:rPr>
                <w:rFonts w:ascii="Times New Roman" w:eastAsia="Times New Roman" w:hAnsi="Times New Roman" w:cs="Times New Roman"/>
              </w:rPr>
            </w:pPr>
            <w:r w:rsidRPr="00522C4F">
              <w:rPr>
                <w:rFonts w:ascii="Times New Roman" w:eastAsia="Times New Roman" w:hAnsi="Times New Roman" w:cs="Times New Roman"/>
              </w:rPr>
              <w:t>System architecture:</w:t>
            </w:r>
          </w:p>
          <w:p w14:paraId="46326823" w14:textId="77777777" w:rsidR="00522C4F" w:rsidRPr="00522C4F" w:rsidRDefault="00522C4F" w:rsidP="00522C4F">
            <w:pPr>
              <w:spacing w:after="160"/>
              <w:jc w:val="both"/>
              <w:rPr>
                <w:rFonts w:ascii="Times New Roman" w:eastAsia="Times New Roman" w:hAnsi="Times New Roman" w:cs="Times New Roman"/>
              </w:rPr>
            </w:pPr>
          </w:p>
          <w:p w14:paraId="16D1D2D8" w14:textId="77777777" w:rsidR="00522C4F" w:rsidRPr="00522C4F" w:rsidRDefault="00522C4F" w:rsidP="00522C4F">
            <w:pPr>
              <w:spacing w:after="160"/>
              <w:jc w:val="both"/>
              <w:rPr>
                <w:rFonts w:ascii="Times New Roman" w:eastAsia="Times New Roman" w:hAnsi="Times New Roman" w:cs="Times New Roman"/>
              </w:rPr>
            </w:pPr>
            <w:r w:rsidRPr="00522C4F">
              <w:rPr>
                <w:rFonts w:ascii="Times New Roman" w:eastAsia="Times New Roman" w:hAnsi="Times New Roman" w:cs="Times New Roman"/>
              </w:rPr>
              <w:t>Owner / Staff</w:t>
            </w:r>
          </w:p>
          <w:p w14:paraId="0A9270EE" w14:textId="77777777" w:rsidR="00522C4F" w:rsidRPr="00522C4F" w:rsidRDefault="00522C4F" w:rsidP="00522C4F">
            <w:pPr>
              <w:spacing w:after="160"/>
              <w:jc w:val="both"/>
              <w:rPr>
                <w:rFonts w:ascii="Times New Roman" w:eastAsia="Times New Roman" w:hAnsi="Times New Roman" w:cs="Times New Roman" w:hint="eastAsia"/>
              </w:rPr>
            </w:pPr>
            <w:r w:rsidRPr="00522C4F">
              <w:rPr>
                <w:rFonts w:ascii="Times New Roman" w:eastAsia="Times New Roman" w:hAnsi="Times New Roman" w:cs="Times New Roman" w:hint="eastAsia"/>
              </w:rPr>
              <w:t>↓</w:t>
            </w:r>
          </w:p>
          <w:p w14:paraId="2F030060" w14:textId="77777777" w:rsidR="00522C4F" w:rsidRPr="00522C4F" w:rsidRDefault="00522C4F" w:rsidP="00522C4F">
            <w:pPr>
              <w:spacing w:after="160"/>
              <w:jc w:val="both"/>
              <w:rPr>
                <w:rFonts w:ascii="Times New Roman" w:eastAsia="Times New Roman" w:hAnsi="Times New Roman" w:cs="Times New Roman"/>
              </w:rPr>
            </w:pPr>
            <w:r w:rsidRPr="00522C4F">
              <w:rPr>
                <w:rFonts w:ascii="Times New Roman" w:eastAsia="Times New Roman" w:hAnsi="Times New Roman" w:cs="Times New Roman"/>
              </w:rPr>
              <w:t>Next.js Web Application</w:t>
            </w:r>
          </w:p>
          <w:p w14:paraId="21323945" w14:textId="77777777" w:rsidR="00522C4F" w:rsidRPr="00522C4F" w:rsidRDefault="00522C4F" w:rsidP="00522C4F">
            <w:pPr>
              <w:spacing w:after="160"/>
              <w:jc w:val="both"/>
              <w:rPr>
                <w:rFonts w:ascii="Times New Roman" w:eastAsia="Times New Roman" w:hAnsi="Times New Roman" w:cs="Times New Roman" w:hint="eastAsia"/>
              </w:rPr>
            </w:pPr>
            <w:r w:rsidRPr="00522C4F">
              <w:rPr>
                <w:rFonts w:ascii="Times New Roman" w:eastAsia="Times New Roman" w:hAnsi="Times New Roman" w:cs="Times New Roman" w:hint="eastAsia"/>
              </w:rPr>
              <w:t>↓</w:t>
            </w:r>
          </w:p>
          <w:p w14:paraId="1ECBD01B" w14:textId="77777777" w:rsidR="00522C4F" w:rsidRPr="00522C4F" w:rsidRDefault="00522C4F" w:rsidP="00522C4F">
            <w:pPr>
              <w:spacing w:after="160"/>
              <w:jc w:val="both"/>
              <w:rPr>
                <w:rFonts w:ascii="Times New Roman" w:eastAsia="Times New Roman" w:hAnsi="Times New Roman" w:cs="Times New Roman"/>
              </w:rPr>
            </w:pPr>
            <w:r w:rsidRPr="00522C4F">
              <w:rPr>
                <w:rFonts w:ascii="Times New Roman" w:eastAsia="Times New Roman" w:hAnsi="Times New Roman" w:cs="Times New Roman"/>
              </w:rPr>
              <w:t>Application Logic and Permission Checks</w:t>
            </w:r>
          </w:p>
          <w:p w14:paraId="0BFB4C97" w14:textId="77777777" w:rsidR="00522C4F" w:rsidRPr="00522C4F" w:rsidRDefault="00522C4F" w:rsidP="00522C4F">
            <w:pPr>
              <w:spacing w:after="160"/>
              <w:jc w:val="both"/>
              <w:rPr>
                <w:rFonts w:ascii="Times New Roman" w:eastAsia="Times New Roman" w:hAnsi="Times New Roman" w:cs="Times New Roman" w:hint="eastAsia"/>
              </w:rPr>
            </w:pPr>
            <w:r w:rsidRPr="00522C4F">
              <w:rPr>
                <w:rFonts w:ascii="Times New Roman" w:eastAsia="Times New Roman" w:hAnsi="Times New Roman" w:cs="Times New Roman" w:hint="eastAsia"/>
              </w:rPr>
              <w:t>↓</w:t>
            </w:r>
          </w:p>
          <w:p w14:paraId="42B5F9D9" w14:textId="77777777" w:rsidR="00522C4F" w:rsidRPr="00522C4F" w:rsidRDefault="00522C4F" w:rsidP="00522C4F">
            <w:pPr>
              <w:spacing w:after="160"/>
              <w:jc w:val="both"/>
              <w:rPr>
                <w:rFonts w:ascii="Times New Roman" w:eastAsia="Times New Roman" w:hAnsi="Times New Roman" w:cs="Times New Roman"/>
              </w:rPr>
            </w:pPr>
            <w:r w:rsidRPr="00522C4F">
              <w:rPr>
                <w:rFonts w:ascii="Times New Roman" w:eastAsia="Times New Roman" w:hAnsi="Times New Roman" w:cs="Times New Roman"/>
              </w:rPr>
              <w:t>Supabase Database</w:t>
            </w:r>
          </w:p>
          <w:p w14:paraId="5A3ECE20" w14:textId="77777777" w:rsidR="00522C4F" w:rsidRPr="00522C4F" w:rsidRDefault="00522C4F" w:rsidP="00522C4F">
            <w:pPr>
              <w:spacing w:after="160"/>
              <w:jc w:val="both"/>
              <w:rPr>
                <w:rFonts w:ascii="Times New Roman" w:eastAsia="Times New Roman" w:hAnsi="Times New Roman" w:cs="Times New Roman" w:hint="eastAsia"/>
              </w:rPr>
            </w:pPr>
            <w:r w:rsidRPr="00522C4F">
              <w:rPr>
                <w:rFonts w:ascii="Times New Roman" w:eastAsia="Times New Roman" w:hAnsi="Times New Roman" w:cs="Times New Roman" w:hint="eastAsia"/>
              </w:rPr>
              <w:t>↓</w:t>
            </w:r>
          </w:p>
          <w:p w14:paraId="367688BA" w14:textId="77777777" w:rsidR="00522C4F" w:rsidRPr="00522C4F" w:rsidRDefault="00522C4F" w:rsidP="00522C4F">
            <w:pPr>
              <w:spacing w:after="160"/>
              <w:jc w:val="both"/>
              <w:rPr>
                <w:rFonts w:ascii="Times New Roman" w:eastAsia="Times New Roman" w:hAnsi="Times New Roman" w:cs="Times New Roman"/>
              </w:rPr>
            </w:pPr>
            <w:r w:rsidRPr="00522C4F">
              <w:rPr>
                <w:rFonts w:ascii="Times New Roman" w:eastAsia="Times New Roman" w:hAnsi="Times New Roman" w:cs="Times New Roman"/>
              </w:rPr>
              <w:t>Inventory Records, Batch Data, Decisions, Staff Tasks, Waste Records and Activity History</w:t>
            </w:r>
          </w:p>
          <w:p w14:paraId="7C681F02" w14:textId="77777777" w:rsidR="00522C4F" w:rsidRPr="00522C4F" w:rsidRDefault="00522C4F" w:rsidP="00522C4F">
            <w:pPr>
              <w:spacing w:after="160"/>
              <w:jc w:val="both"/>
              <w:rPr>
                <w:rFonts w:ascii="Times New Roman" w:eastAsia="Times New Roman" w:hAnsi="Times New Roman" w:cs="Times New Roman"/>
              </w:rPr>
            </w:pPr>
          </w:p>
          <w:p w14:paraId="417A8EF4" w14:textId="77777777" w:rsidR="00522C4F" w:rsidRPr="00522C4F" w:rsidRDefault="00522C4F" w:rsidP="00522C4F">
            <w:pPr>
              <w:spacing w:after="160"/>
              <w:jc w:val="both"/>
              <w:rPr>
                <w:rFonts w:ascii="Times New Roman" w:eastAsia="Times New Roman" w:hAnsi="Times New Roman" w:cs="Times New Roman"/>
              </w:rPr>
            </w:pPr>
            <w:r w:rsidRPr="00522C4F">
              <w:rPr>
                <w:rFonts w:ascii="Times New Roman" w:eastAsia="Times New Roman" w:hAnsi="Times New Roman" w:cs="Times New Roman"/>
              </w:rPr>
              <w:t>AI Assistant:</w:t>
            </w:r>
          </w:p>
          <w:p w14:paraId="15CB10D1" w14:textId="77777777" w:rsidR="00522C4F" w:rsidRPr="00522C4F" w:rsidRDefault="00522C4F" w:rsidP="00522C4F">
            <w:pPr>
              <w:spacing w:after="160"/>
              <w:jc w:val="both"/>
              <w:rPr>
                <w:rFonts w:ascii="Times New Roman" w:eastAsia="Times New Roman" w:hAnsi="Times New Roman" w:cs="Times New Roman" w:hint="eastAsia"/>
              </w:rPr>
            </w:pPr>
            <w:r w:rsidRPr="00522C4F">
              <w:rPr>
                <w:rFonts w:ascii="Times New Roman" w:eastAsia="Times New Roman" w:hAnsi="Times New Roman" w:cs="Times New Roman" w:hint="eastAsia"/>
              </w:rPr>
              <w:lastRenderedPageBreak/>
              <w:t>User Query → Application Data Retrieval → Relevant Context → OpenRouter API → AI Response</w:t>
            </w:r>
          </w:p>
          <w:p w14:paraId="2A50E42A" w14:textId="77777777" w:rsidR="00522C4F" w:rsidRPr="00522C4F" w:rsidRDefault="00522C4F" w:rsidP="00522C4F">
            <w:pPr>
              <w:spacing w:after="160"/>
              <w:jc w:val="both"/>
              <w:rPr>
                <w:rFonts w:ascii="Times New Roman" w:eastAsia="Times New Roman" w:hAnsi="Times New Roman" w:cs="Times New Roman"/>
              </w:rPr>
            </w:pPr>
          </w:p>
          <w:p w14:paraId="7C4DE89C" w14:textId="77777777" w:rsidR="00522C4F" w:rsidRPr="00522C4F" w:rsidRDefault="00522C4F" w:rsidP="00522C4F">
            <w:pPr>
              <w:spacing w:after="160"/>
              <w:jc w:val="both"/>
              <w:rPr>
                <w:rFonts w:ascii="Times New Roman" w:eastAsia="Times New Roman" w:hAnsi="Times New Roman" w:cs="Times New Roman"/>
              </w:rPr>
            </w:pPr>
            <w:r w:rsidRPr="00522C4F">
              <w:rPr>
                <w:rFonts w:ascii="Times New Roman" w:eastAsia="Times New Roman" w:hAnsi="Times New Roman" w:cs="Times New Roman"/>
              </w:rPr>
              <w:t>Expiry-risk detection and approval workflows use application business rules. The AI assistant supports natural-language inventory queries and explanations but does not authorise consequential inventory actions.</w:t>
            </w:r>
          </w:p>
          <w:p w14:paraId="53E1A234" w14:textId="77777777" w:rsidR="00522C4F" w:rsidRPr="00522C4F" w:rsidRDefault="00522C4F" w:rsidP="00522C4F">
            <w:pPr>
              <w:spacing w:after="160"/>
              <w:jc w:val="both"/>
              <w:rPr>
                <w:rFonts w:ascii="Times New Roman" w:eastAsia="Times New Roman" w:hAnsi="Times New Roman" w:cs="Times New Roman"/>
              </w:rPr>
            </w:pPr>
          </w:p>
          <w:p w14:paraId="1218968F" w14:textId="77777777" w:rsidR="00522C4F" w:rsidRPr="00522C4F" w:rsidRDefault="00522C4F" w:rsidP="00522C4F">
            <w:pPr>
              <w:spacing w:after="160"/>
              <w:jc w:val="both"/>
              <w:rPr>
                <w:rFonts w:ascii="Times New Roman" w:eastAsia="Times New Roman" w:hAnsi="Times New Roman" w:cs="Times New Roman"/>
              </w:rPr>
            </w:pPr>
            <w:r w:rsidRPr="00522C4F">
              <w:rPr>
                <w:rFonts w:ascii="Times New Roman" w:eastAsia="Times New Roman" w:hAnsi="Times New Roman" w:cs="Times New Roman"/>
              </w:rPr>
              <w:t>Supabase manages persistent application records, while Replit hosts the deployed prototype.</w:t>
            </w:r>
          </w:p>
          <w:p w14:paraId="5454B47B" w14:textId="77777777" w:rsidR="00522C4F" w:rsidRPr="00522C4F" w:rsidRDefault="00522C4F" w:rsidP="00522C4F">
            <w:pPr>
              <w:spacing w:after="160"/>
              <w:jc w:val="both"/>
              <w:rPr>
                <w:rFonts w:ascii="Times New Roman" w:eastAsia="Times New Roman" w:hAnsi="Times New Roman" w:cs="Times New Roman"/>
              </w:rPr>
            </w:pPr>
          </w:p>
          <w:p w14:paraId="2432CD8E" w14:textId="509CA5EE" w:rsidR="00CB46A4" w:rsidRDefault="00522C4F" w:rsidP="00522C4F">
            <w:pPr>
              <w:spacing w:after="160"/>
              <w:jc w:val="both"/>
              <w:rPr>
                <w:rFonts w:ascii="Times New Roman" w:eastAsia="Times New Roman" w:hAnsi="Times New Roman" w:cs="Times New Roman"/>
              </w:rPr>
            </w:pPr>
            <w:r w:rsidRPr="00522C4F">
              <w:rPr>
                <w:rFonts w:ascii="Times New Roman" w:eastAsia="Times New Roman" w:hAnsi="Times New Roman" w:cs="Times New Roman"/>
              </w:rPr>
              <w:t>Official SDC sponsor-provided GenAI API or cloud platform: [Declare the actual resource received and used, if applicable. Do not classify independently obtained services as sponsor-provided.]</w:t>
            </w:r>
          </w:p>
        </w:tc>
      </w:tr>
    </w:tbl>
    <w:p w14:paraId="6277F4E3" w14:textId="77777777" w:rsidR="00CB46A4" w:rsidRDefault="00CB46A4">
      <w:pPr>
        <w:spacing w:after="220"/>
        <w:jc w:val="both"/>
        <w:rPr>
          <w:rFonts w:ascii="Times New Roman" w:eastAsia="Times New Roman" w:hAnsi="Times New Roman" w:cs="Times New Roman"/>
        </w:rPr>
      </w:pPr>
    </w:p>
    <w:p w14:paraId="2EFA95DD"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3.2 Design-Thinking &amp; Deployment Strategy</w:t>
      </w:r>
    </w:p>
    <w:p w14:paraId="5E53FA41"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Explain how your team applied design-thinking methodology to ensure this solution is technically viable, user-friendly, and ready for real deployment by Phase 2.</w:t>
      </w:r>
    </w:p>
    <w:p w14:paraId="56B46794"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200 words]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D5CE7B6" w14:textId="77777777">
        <w:tc>
          <w:tcPr>
            <w:tcW w:w="9360" w:type="dxa"/>
            <w:tcMar>
              <w:top w:w="140" w:type="dxa"/>
              <w:left w:w="160" w:type="dxa"/>
              <w:bottom w:w="140" w:type="dxa"/>
              <w:right w:w="160" w:type="dxa"/>
            </w:tcMar>
          </w:tcPr>
          <w:p w14:paraId="2CB0DC4C" w14:textId="77777777" w:rsidR="0076138F" w:rsidRPr="0076138F" w:rsidRDefault="0076138F" w:rsidP="0076138F">
            <w:pPr>
              <w:spacing w:after="160"/>
              <w:jc w:val="both"/>
              <w:rPr>
                <w:rFonts w:ascii="Times New Roman" w:eastAsia="Times New Roman" w:hAnsi="Times New Roman" w:cs="Times New Roman"/>
              </w:rPr>
            </w:pPr>
            <w:r w:rsidRPr="0076138F">
              <w:rPr>
                <w:rFonts w:ascii="Times New Roman" w:eastAsia="Times New Roman" w:hAnsi="Times New Roman" w:cs="Times New Roman"/>
              </w:rPr>
              <w:t>FreshFlow focuses on the daily operational challenges of small grocery owners and staff. The design approach identifies delayed expiry monitoring and incomplete follow-up as the main problem, then translates the problem into a simple exception-to-action workflow.</w:t>
            </w:r>
          </w:p>
          <w:p w14:paraId="18000B54" w14:textId="77777777" w:rsidR="0076138F" w:rsidRPr="0076138F" w:rsidRDefault="0076138F" w:rsidP="0076138F">
            <w:pPr>
              <w:spacing w:after="160"/>
              <w:jc w:val="both"/>
              <w:rPr>
                <w:rFonts w:ascii="Times New Roman" w:eastAsia="Times New Roman" w:hAnsi="Times New Roman" w:cs="Times New Roman"/>
              </w:rPr>
            </w:pPr>
          </w:p>
          <w:p w14:paraId="54BF6670" w14:textId="77777777" w:rsidR="0076138F" w:rsidRPr="0076138F" w:rsidRDefault="0076138F" w:rsidP="0076138F">
            <w:pPr>
              <w:spacing w:after="160"/>
              <w:jc w:val="both"/>
              <w:rPr>
                <w:rFonts w:ascii="Times New Roman" w:eastAsia="Times New Roman" w:hAnsi="Times New Roman" w:cs="Times New Roman"/>
              </w:rPr>
            </w:pPr>
            <w:r w:rsidRPr="0076138F">
              <w:rPr>
                <w:rFonts w:ascii="Times New Roman" w:eastAsia="Times New Roman" w:hAnsi="Times New Roman" w:cs="Times New Roman"/>
              </w:rPr>
              <w:t>The solution prioritises usability through clear inventory information, explainable recommendations, role-based interface views, and a straightforward approval process. The prototype is organised around dedicated pages for inventory, decisions, staff tasks, activity history, invoice intake, and waste insights.</w:t>
            </w:r>
          </w:p>
          <w:p w14:paraId="4DC9B71F" w14:textId="77777777" w:rsidR="0076138F" w:rsidRPr="0076138F" w:rsidRDefault="0076138F" w:rsidP="0076138F">
            <w:pPr>
              <w:spacing w:after="160"/>
              <w:jc w:val="both"/>
              <w:rPr>
                <w:rFonts w:ascii="Times New Roman" w:eastAsia="Times New Roman" w:hAnsi="Times New Roman" w:cs="Times New Roman"/>
              </w:rPr>
            </w:pPr>
          </w:p>
          <w:p w14:paraId="4E82F155" w14:textId="77777777" w:rsidR="0076138F" w:rsidRPr="0076138F" w:rsidRDefault="0076138F" w:rsidP="0076138F">
            <w:pPr>
              <w:spacing w:after="160"/>
              <w:jc w:val="both"/>
              <w:rPr>
                <w:rFonts w:ascii="Times New Roman" w:eastAsia="Times New Roman" w:hAnsi="Times New Roman" w:cs="Times New Roman"/>
              </w:rPr>
            </w:pPr>
            <w:r w:rsidRPr="0076138F">
              <w:rPr>
                <w:rFonts w:ascii="Times New Roman" w:eastAsia="Times New Roman" w:hAnsi="Times New Roman" w:cs="Times New Roman"/>
              </w:rPr>
              <w:t>Technical feasibility is supported by Next.js, TypeScript, Supabase, Replit, and OpenRouter. Deterministic business rules handle expiry-risk detection, while the external language model supports natural-language queries. Synthetic data allows the workflow to be demonstrated without using real business records.</w:t>
            </w:r>
          </w:p>
          <w:p w14:paraId="10713840" w14:textId="77777777" w:rsidR="0076138F" w:rsidRPr="0076138F" w:rsidRDefault="0076138F" w:rsidP="0076138F">
            <w:pPr>
              <w:spacing w:after="160"/>
              <w:jc w:val="both"/>
              <w:rPr>
                <w:rFonts w:ascii="Times New Roman" w:eastAsia="Times New Roman" w:hAnsi="Times New Roman" w:cs="Times New Roman"/>
              </w:rPr>
            </w:pPr>
          </w:p>
          <w:p w14:paraId="2EAE3CBD" w14:textId="6287B814" w:rsidR="00CB46A4" w:rsidRDefault="0076138F" w:rsidP="0076138F">
            <w:pPr>
              <w:spacing w:after="160"/>
              <w:jc w:val="both"/>
              <w:rPr>
                <w:rFonts w:ascii="Times New Roman" w:eastAsia="Times New Roman" w:hAnsi="Times New Roman" w:cs="Times New Roman"/>
              </w:rPr>
            </w:pPr>
            <w:r w:rsidRPr="0076138F">
              <w:rPr>
                <w:rFonts w:ascii="Times New Roman" w:eastAsia="Times New Roman" w:hAnsi="Times New Roman" w:cs="Times New Roman"/>
              </w:rPr>
              <w:t>For Phase 2, the development plan is to strengthen input validation, access control, data integrity, error handling, and deployment reliability. Further usability testing with representative SME users should assess whether new users can understand the workflow with minimal training. Validation should also measure action completion time, documented follow-up rates, and recorded waste outcomes before making claims about business impact.</w:t>
            </w:r>
          </w:p>
        </w:tc>
      </w:tr>
    </w:tbl>
    <w:p w14:paraId="20323525" w14:textId="77777777" w:rsidR="00CB46A4" w:rsidRDefault="00CB46A4">
      <w:pPr>
        <w:spacing w:after="220"/>
        <w:jc w:val="both"/>
        <w:rPr>
          <w:rFonts w:ascii="Times New Roman" w:eastAsia="Times New Roman" w:hAnsi="Times New Roman" w:cs="Times New Roman"/>
        </w:rPr>
      </w:pPr>
    </w:p>
    <w:p w14:paraId="412D8204" w14:textId="77777777" w:rsidR="00CB46A4" w:rsidRDefault="00000000">
      <w:pPr>
        <w:pStyle w:val="Heading1"/>
        <w:pBdr>
          <w:bottom w:val="nil"/>
        </w:pBdr>
        <w:jc w:val="both"/>
        <w:rPr>
          <w:rFonts w:ascii="Times New Roman" w:eastAsia="Times New Roman" w:hAnsi="Times New Roman" w:cs="Times New Roman"/>
          <w:color w:val="000000"/>
        </w:rPr>
      </w:pPr>
      <w:r>
        <w:lastRenderedPageBreak/>
        <w:br w:type="page"/>
      </w:r>
    </w:p>
    <w:p w14:paraId="09E1A86D"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Preliminary Environmental &amp; SDG Impact Framework</w:t>
      </w:r>
    </w:p>
    <w:p w14:paraId="31071053"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14:paraId="770A18DD"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target, baseline, and KPI you provide here will be used by judges during shortlisting to assess </w:t>
      </w:r>
      <w:r>
        <w:rPr>
          <w:rFonts w:ascii="Times New Roman" w:eastAsia="Times New Roman" w:hAnsi="Times New Roman" w:cs="Times New Roman"/>
          <w:b/>
          <w:bCs/>
          <w:i/>
          <w:iCs/>
          <w:sz w:val="24"/>
          <w:szCs w:val="24"/>
        </w:rPr>
        <w:t>Innovation and Creativit</w:t>
      </w:r>
      <w:r>
        <w:rPr>
          <w:rFonts w:ascii="Times New Roman" w:eastAsia="Times New Roman" w:hAnsi="Times New Roman" w:cs="Times New Roman"/>
          <w:i/>
          <w:iCs/>
          <w:sz w:val="24"/>
          <w:szCs w:val="24"/>
        </w:rPr>
        <w:t xml:space="preserve">y as well as </w:t>
      </w:r>
      <w:r>
        <w:rPr>
          <w:rFonts w:ascii="Times New Roman" w:eastAsia="Times New Roman" w:hAnsi="Times New Roman" w:cs="Times New Roman"/>
          <w:b/>
          <w:bCs/>
          <w:i/>
          <w:iCs/>
          <w:sz w:val="24"/>
          <w:szCs w:val="24"/>
        </w:rPr>
        <w:t>Feasibility of build</w:t>
      </w:r>
      <w:r>
        <w:rPr>
          <w:rFonts w:ascii="Times New Roman" w:eastAsia="Times New Roman" w:hAnsi="Times New Roman" w:cs="Times New Roman"/>
          <w:i/>
          <w:iCs/>
          <w:sz w:val="24"/>
          <w:szCs w:val="24"/>
        </w:rPr>
        <w:t>. Vague or unsupported projections may weaken your case for advancing to Phase 2.</w:t>
      </w:r>
    </w:p>
    <w:p w14:paraId="5968D8E2" w14:textId="77777777" w:rsidR="00CB46A4" w:rsidRDefault="00CB46A4">
      <w:pPr>
        <w:spacing w:after="140"/>
        <w:jc w:val="both"/>
        <w:rPr>
          <w:rFonts w:ascii="Times New Roman" w:eastAsia="Times New Roman" w:hAnsi="Times New Roman" w:cs="Times New Roman"/>
          <w:i/>
          <w:iCs/>
          <w:sz w:val="24"/>
          <w:szCs w:val="24"/>
        </w:rPr>
      </w:pPr>
    </w:p>
    <w:tbl>
      <w:tblPr>
        <w:tblStyle w:val="ac"/>
        <w:tblW w:w="1056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5925"/>
      </w:tblGrid>
      <w:tr w:rsidR="00CB46A4" w14:paraId="79A2846B" w14:textId="77777777">
        <w:trPr>
          <w:tblHeader/>
        </w:trPr>
        <w:tc>
          <w:tcPr>
            <w:tcW w:w="4635" w:type="dxa"/>
            <w:tcMar>
              <w:top w:w="100" w:type="dxa"/>
              <w:left w:w="140" w:type="dxa"/>
              <w:bottom w:w="100" w:type="dxa"/>
              <w:right w:w="100" w:type="dxa"/>
            </w:tcMar>
          </w:tcPr>
          <w:p w14:paraId="2655470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Category</w:t>
            </w:r>
          </w:p>
        </w:tc>
        <w:tc>
          <w:tcPr>
            <w:tcW w:w="5925" w:type="dxa"/>
            <w:tcMar>
              <w:top w:w="100" w:type="dxa"/>
              <w:left w:w="140" w:type="dxa"/>
              <w:bottom w:w="100" w:type="dxa"/>
              <w:right w:w="100" w:type="dxa"/>
            </w:tcMar>
          </w:tcPr>
          <w:p w14:paraId="30925A6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Response</w:t>
            </w:r>
          </w:p>
        </w:tc>
      </w:tr>
      <w:tr w:rsidR="00CB46A4" w14:paraId="4BBAD7C7" w14:textId="77777777">
        <w:tc>
          <w:tcPr>
            <w:tcW w:w="4635" w:type="dxa"/>
            <w:tcMar>
              <w:top w:w="120" w:type="dxa"/>
              <w:left w:w="140" w:type="dxa"/>
              <w:bottom w:w="120" w:type="dxa"/>
              <w:right w:w="100" w:type="dxa"/>
            </w:tcMar>
          </w:tcPr>
          <w:p w14:paraId="6ABEF1C2" w14:textId="77777777" w:rsidR="00CB46A4"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SDG Sub-Target(s)</w:t>
            </w:r>
          </w:p>
          <w:p w14:paraId="3A4D871A" w14:textId="77777777" w:rsidR="00CB46A4" w:rsidRDefault="00000000">
            <w:pPr>
              <w:spacing w:after="8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Identify the exact UN SDG sub-target your project addresses </w:t>
            </w:r>
          </w:p>
          <w:p w14:paraId="4B44D24D"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Target 11.6 “Reduce the adverse per-capita environmental impact of cities, focusing on air quality and waste management.”</w:t>
            </w:r>
          </w:p>
        </w:tc>
        <w:tc>
          <w:tcPr>
            <w:tcW w:w="5925" w:type="dxa"/>
            <w:tcMar>
              <w:top w:w="120" w:type="dxa"/>
              <w:left w:w="140" w:type="dxa"/>
              <w:bottom w:w="120" w:type="dxa"/>
              <w:right w:w="100" w:type="dxa"/>
            </w:tcMar>
          </w:tcPr>
          <w:p w14:paraId="2A44B65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14877E" w14:textId="6D9FA28E"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6138F" w:rsidRPr="0076138F">
              <w:rPr>
                <w:rFonts w:ascii="Times New Roman" w:eastAsia="Times New Roman" w:hAnsi="Times New Roman" w:cs="Times New Roman"/>
                <w:sz w:val="24"/>
                <w:szCs w:val="24"/>
              </w:rPr>
              <w:t>SDG 12, Target 12.3: By 2030, halve per-capita global food waste at retail and consumer levels and reduce food losses along production and supply chains, including post-harvest losses. FreshFlow contributes by helping small grocery businesses identify expiry risks and take timely action to prevent avoidable food waste.</w:t>
            </w:r>
          </w:p>
          <w:p w14:paraId="139EBCB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B46A4" w14:paraId="18B57BC8" w14:textId="77777777">
        <w:tc>
          <w:tcPr>
            <w:tcW w:w="4635" w:type="dxa"/>
            <w:tcMar>
              <w:top w:w="120" w:type="dxa"/>
              <w:left w:w="140" w:type="dxa"/>
              <w:bottom w:w="120" w:type="dxa"/>
              <w:right w:w="100" w:type="dxa"/>
            </w:tcMar>
          </w:tcPr>
          <w:p w14:paraId="59F4CD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Problem Baseline</w:t>
            </w:r>
          </w:p>
          <w:p w14:paraId="1F7F69E7"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What is the starting condition of the problem, expressed as a number? </w:t>
            </w:r>
          </w:p>
          <w:p w14:paraId="760E932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“The target infrastructure currently experiences 35% energy inefficiency due to unoptimized scheduling.”</w:t>
            </w:r>
          </w:p>
        </w:tc>
        <w:tc>
          <w:tcPr>
            <w:tcW w:w="5925" w:type="dxa"/>
            <w:tcMar>
              <w:top w:w="120" w:type="dxa"/>
              <w:left w:w="140" w:type="dxa"/>
              <w:bottom w:w="120" w:type="dxa"/>
              <w:right w:w="100" w:type="dxa"/>
            </w:tcMar>
          </w:tcPr>
          <w:p w14:paraId="34B1812D" w14:textId="1ED8A752"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6138F" w:rsidRPr="0076138F">
              <w:rPr>
                <w:rFonts w:ascii="Times New Roman" w:eastAsia="Times New Roman" w:hAnsi="Times New Roman" w:cs="Times New Roman"/>
                <w:sz w:val="24"/>
                <w:szCs w:val="24"/>
              </w:rPr>
              <w:t>Baseline not yet measured for the target SME population. Malaysia's household food waste estimate ranges from 31.9 to 97.3 kg per capita annually (DOSM, 2025 household data). This provides national context, not a direct baseline for grocery businesses. FreshFlow will establish a business-level baseline using recorded expiry-related waste quantity over a defined four-week measurement period.</w:t>
            </w:r>
          </w:p>
        </w:tc>
      </w:tr>
      <w:tr w:rsidR="00CB46A4" w14:paraId="75D48786" w14:textId="77777777">
        <w:tc>
          <w:tcPr>
            <w:tcW w:w="4635" w:type="dxa"/>
            <w:tcMar>
              <w:top w:w="120" w:type="dxa"/>
              <w:left w:w="140" w:type="dxa"/>
              <w:bottom w:w="120" w:type="dxa"/>
              <w:right w:w="100" w:type="dxa"/>
            </w:tcMar>
          </w:tcPr>
          <w:p w14:paraId="055A78BC"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Measurable KPI</w:t>
            </w:r>
          </w:p>
          <w:p w14:paraId="7AD665F0"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specific unit you will track </w:t>
            </w:r>
          </w:p>
          <w:p w14:paraId="0E11976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 reduction in power consumption, processing-latency improvement, or kg of resource waste avoided.</w:t>
            </w:r>
          </w:p>
        </w:tc>
        <w:tc>
          <w:tcPr>
            <w:tcW w:w="5925" w:type="dxa"/>
            <w:tcMar>
              <w:top w:w="120" w:type="dxa"/>
              <w:left w:w="140" w:type="dxa"/>
              <w:bottom w:w="120" w:type="dxa"/>
              <w:right w:w="100" w:type="dxa"/>
            </w:tcMar>
          </w:tcPr>
          <w:p w14:paraId="53E9535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2FB236" w14:textId="5859E4E5" w:rsidR="00CB46A4" w:rsidRDefault="0076138F">
            <w:pPr>
              <w:spacing w:after="140"/>
              <w:jc w:val="both"/>
              <w:rPr>
                <w:rFonts w:ascii="Times New Roman" w:eastAsia="Times New Roman" w:hAnsi="Times New Roman" w:cs="Times New Roman"/>
                <w:sz w:val="24"/>
                <w:szCs w:val="24"/>
              </w:rPr>
            </w:pPr>
            <w:r w:rsidRPr="0076138F">
              <w:rPr>
                <w:rFonts w:ascii="Times New Roman" w:eastAsia="Times New Roman" w:hAnsi="Times New Roman" w:cs="Times New Roman"/>
                <w:sz w:val="24"/>
                <w:szCs w:val="24"/>
              </w:rPr>
              <w:t>Percentage reduction in expiry-related waste quantity (kg) per participating business over comparable four-week periods.</w:t>
            </w:r>
          </w:p>
        </w:tc>
      </w:tr>
      <w:tr w:rsidR="00CB46A4" w14:paraId="0D2599E0" w14:textId="77777777">
        <w:tc>
          <w:tcPr>
            <w:tcW w:w="4635" w:type="dxa"/>
            <w:tcMar>
              <w:top w:w="120" w:type="dxa"/>
              <w:left w:w="140" w:type="dxa"/>
              <w:bottom w:w="120" w:type="dxa"/>
              <w:right w:w="100" w:type="dxa"/>
            </w:tcMar>
          </w:tcPr>
          <w:p w14:paraId="75600B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2 Impact Target</w:t>
            </w:r>
          </w:p>
          <w:p w14:paraId="00A8F5D3"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Your realistic, percentage-based target by the final prototype presentation</w:t>
            </w:r>
          </w:p>
          <w:p w14:paraId="6CEB570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e.g., “20% improvement in computational resource use.”</w:t>
            </w:r>
          </w:p>
        </w:tc>
        <w:tc>
          <w:tcPr>
            <w:tcW w:w="5925" w:type="dxa"/>
            <w:tcMar>
              <w:top w:w="120" w:type="dxa"/>
              <w:left w:w="140" w:type="dxa"/>
              <w:bottom w:w="120" w:type="dxa"/>
              <w:right w:w="100" w:type="dxa"/>
            </w:tcMar>
          </w:tcPr>
          <w:p w14:paraId="1B7663F0"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27E4BCA4" w14:textId="06A60E48"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76138F" w:rsidRPr="0076138F">
              <w:rPr>
                <w:rFonts w:ascii="Times New Roman" w:eastAsia="Times New Roman" w:hAnsi="Times New Roman" w:cs="Times New Roman"/>
                <w:sz w:val="24"/>
                <w:szCs w:val="24"/>
              </w:rPr>
              <w:t>Proposed target: 20% reduction in expiry-related waste quantity compared with the established baseline, measured over a comparable four-week period.</w:t>
            </w:r>
          </w:p>
        </w:tc>
      </w:tr>
    </w:tbl>
    <w:p w14:paraId="768CE5FC"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 Eligibility &amp; Readiness Checklist</w:t>
      </w:r>
    </w:p>
    <w:p w14:paraId="165FFCEB" w14:textId="152ECEB2"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Tick all boxes that apply before submitting.</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83C603C" w14:textId="77777777">
        <w:tc>
          <w:tcPr>
            <w:tcW w:w="360" w:type="dxa"/>
            <w:tcBorders>
              <w:top w:val="nil"/>
              <w:left w:val="nil"/>
              <w:bottom w:val="nil"/>
              <w:right w:val="nil"/>
            </w:tcBorders>
            <w:tcMar>
              <w:top w:w="40" w:type="dxa"/>
              <w:left w:w="0" w:type="dxa"/>
              <w:bottom w:w="40" w:type="dxa"/>
              <w:right w:w="0" w:type="dxa"/>
            </w:tcMar>
            <w:vAlign w:val="center"/>
          </w:tcPr>
          <w:p w14:paraId="7B768D52"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
                <w:szCs w:val="2"/>
              </w:rPr>
            </w:pPr>
          </w:p>
          <w:tbl>
            <w:tblPr>
              <w:tblStyle w:val="ae"/>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5F01299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E188DB6" w14:textId="77777777" w:rsidR="00CB46A4" w:rsidRDefault="00CB46A4">
                  <w:pPr>
                    <w:jc w:val="both"/>
                    <w:rPr>
                      <w:rFonts w:ascii="Times New Roman" w:eastAsia="Times New Roman" w:hAnsi="Times New Roman" w:cs="Times New Roman"/>
                      <w:sz w:val="24"/>
                      <w:szCs w:val="24"/>
                    </w:rPr>
                  </w:pPr>
                </w:p>
              </w:tc>
            </w:tr>
          </w:tbl>
          <w:p w14:paraId="4AA5D269"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5685DB5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 have completed the mandatory GenAI, Database, and Cloud Deployment upskilling workshops.</w:t>
            </w:r>
          </w:p>
        </w:tc>
      </w:tr>
    </w:tbl>
    <w:p w14:paraId="6F44D082" w14:textId="0FFCA674" w:rsidR="00CB46A4" w:rsidRDefault="00CB46A4">
      <w:pPr>
        <w:spacing w:line="240" w:lineRule="auto"/>
        <w:jc w:val="both"/>
        <w:rPr>
          <w:rFonts w:ascii="Times New Roman" w:eastAsia="Times New Roman" w:hAnsi="Times New Roman" w:cs="Times New Roman"/>
          <w:sz w:val="2"/>
          <w:szCs w:val="2"/>
        </w:rPr>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569A290D" w14:textId="77777777">
        <w:tc>
          <w:tcPr>
            <w:tcW w:w="360" w:type="dxa"/>
            <w:tcBorders>
              <w:top w:val="nil"/>
              <w:left w:val="nil"/>
              <w:bottom w:val="nil"/>
              <w:right w:val="nil"/>
            </w:tcBorders>
            <w:tcMar>
              <w:top w:w="40" w:type="dxa"/>
              <w:left w:w="0" w:type="dxa"/>
              <w:bottom w:w="40" w:type="dxa"/>
              <w:right w:w="0" w:type="dxa"/>
            </w:tcMar>
            <w:vAlign w:val="center"/>
          </w:tcPr>
          <w:p w14:paraId="3E000EF3"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0"/>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7852ECD7"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234A66B5" w14:textId="77777777" w:rsidR="00CB46A4" w:rsidRDefault="00CB46A4">
                  <w:pPr>
                    <w:jc w:val="both"/>
                    <w:rPr>
                      <w:rFonts w:ascii="Times New Roman" w:eastAsia="Times New Roman" w:hAnsi="Times New Roman" w:cs="Times New Roman"/>
                      <w:sz w:val="24"/>
                      <w:szCs w:val="24"/>
                    </w:rPr>
                  </w:pPr>
                </w:p>
              </w:tc>
            </w:tr>
          </w:tbl>
          <w:p w14:paraId="2054F210"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5D71053"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concept addresses a verified real-world problem mapped directly to one or more UN SDGs.</w:t>
            </w:r>
          </w:p>
        </w:tc>
      </w:tr>
    </w:tbl>
    <w:p w14:paraId="7325BCF3" w14:textId="738F4F08" w:rsidR="00CB46A4" w:rsidRDefault="00703BD3">
      <w:pPr>
        <w:spacing w:line="240" w:lineRule="auto"/>
        <w:jc w:val="both"/>
        <w:rPr>
          <w:rFonts w:ascii="Times New Roman" w:eastAsia="Times New Roman" w:hAnsi="Times New Roman" w:cs="Times New Roman"/>
          <w:sz w:val="2"/>
          <w:szCs w:val="2"/>
        </w:rPr>
      </w:pPr>
      <w:r>
        <w:rPr>
          <w:rFonts w:ascii="Times New Roman" w:eastAsia="Times New Roman" w:hAnsi="Times New Roman" w:cs="Times New Roman"/>
          <w:noProof/>
          <w:sz w:val="2"/>
          <w:szCs w:val="2"/>
        </w:rPr>
        <mc:AlternateContent>
          <mc:Choice Requires="wpi">
            <w:drawing>
              <wp:anchor distT="0" distB="0" distL="114300" distR="114300" simplePos="0" relativeHeight="251666432" behindDoc="0" locked="0" layoutInCell="1" allowOverlap="1" wp14:anchorId="5BD7ED27" wp14:editId="65701267">
                <wp:simplePos x="0" y="0"/>
                <wp:positionH relativeFrom="column">
                  <wp:posOffset>-71755</wp:posOffset>
                </wp:positionH>
                <wp:positionV relativeFrom="paragraph">
                  <wp:posOffset>-917575</wp:posOffset>
                </wp:positionV>
                <wp:extent cx="307340" cy="1997360"/>
                <wp:effectExtent l="38100" t="38100" r="22860" b="34925"/>
                <wp:wrapNone/>
                <wp:docPr id="1941091825" name="Ink 7"/>
                <wp:cNvGraphicFramePr/>
                <a:graphic xmlns:a="http://schemas.openxmlformats.org/drawingml/2006/main">
                  <a:graphicData uri="http://schemas.microsoft.com/office/word/2010/wordprocessingInk">
                    <w14:contentPart bwMode="auto" r:id="rId9">
                      <w14:nvContentPartPr>
                        <w14:cNvContentPartPr/>
                      </w14:nvContentPartPr>
                      <w14:xfrm>
                        <a:off x="0" y="0"/>
                        <a:ext cx="307340" cy="1997360"/>
                      </w14:xfrm>
                    </w14:contentPart>
                  </a:graphicData>
                </a:graphic>
              </wp:anchor>
            </w:drawing>
          </mc:Choice>
          <mc:Fallback>
            <w:pict>
              <v:shapetype w14:anchorId="32C8CA5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6.15pt;margin-top:-72.75pt;width:25.15pt;height:158.2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">
                <v:imagedata r:id="rId10" o:title=""/>
              </v:shape>
            </w:pict>
          </mc:Fallback>
        </mc:AlternateContent>
      </w: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2C2A2586" w14:textId="77777777">
        <w:tc>
          <w:tcPr>
            <w:tcW w:w="360" w:type="dxa"/>
            <w:tcBorders>
              <w:top w:val="nil"/>
              <w:left w:val="nil"/>
              <w:bottom w:val="nil"/>
              <w:right w:val="nil"/>
            </w:tcBorders>
            <w:tcMar>
              <w:top w:w="40" w:type="dxa"/>
              <w:left w:w="0" w:type="dxa"/>
              <w:bottom w:w="40" w:type="dxa"/>
              <w:right w:w="0" w:type="dxa"/>
            </w:tcMar>
            <w:vAlign w:val="center"/>
          </w:tcPr>
          <w:p w14:paraId="09CE9F55"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2"/>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17A791F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56C32677" w14:textId="77777777" w:rsidR="00CB46A4" w:rsidRDefault="00CB46A4">
                  <w:pPr>
                    <w:jc w:val="both"/>
                    <w:rPr>
                      <w:rFonts w:ascii="Times New Roman" w:eastAsia="Times New Roman" w:hAnsi="Times New Roman" w:cs="Times New Roman"/>
                      <w:sz w:val="24"/>
                      <w:szCs w:val="24"/>
                    </w:rPr>
                  </w:pPr>
                </w:p>
              </w:tc>
            </w:tr>
          </w:tbl>
          <w:p w14:paraId="1297E922"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68D7718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solution targets a functional, deployed application rather than a theoretical business case study.</w:t>
            </w:r>
          </w:p>
        </w:tc>
      </w:tr>
    </w:tbl>
    <w:p w14:paraId="67EE6057" w14:textId="6A8A7718" w:rsidR="00CB46A4" w:rsidRDefault="00CB46A4">
      <w:pPr>
        <w:spacing w:line="240" w:lineRule="auto"/>
        <w:jc w:val="both"/>
        <w:rPr>
          <w:rFonts w:ascii="Times New Roman" w:eastAsia="Times New Roman" w:hAnsi="Times New Roman" w:cs="Times New Roman"/>
          <w:sz w:val="2"/>
          <w:szCs w:val="2"/>
        </w:rPr>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5B3ADEE" w14:textId="77777777">
        <w:tc>
          <w:tcPr>
            <w:tcW w:w="360" w:type="dxa"/>
            <w:tcBorders>
              <w:top w:val="nil"/>
              <w:left w:val="nil"/>
              <w:bottom w:val="nil"/>
              <w:right w:val="nil"/>
            </w:tcBorders>
            <w:tcMar>
              <w:top w:w="40" w:type="dxa"/>
              <w:left w:w="0" w:type="dxa"/>
              <w:bottom w:w="40" w:type="dxa"/>
              <w:right w:w="0" w:type="dxa"/>
            </w:tcMar>
            <w:vAlign w:val="center"/>
          </w:tcPr>
          <w:p w14:paraId="3EF2E191"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4"/>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335B736E"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6C44A1A" w14:textId="77777777" w:rsidR="00CB46A4" w:rsidRDefault="00CB46A4">
                  <w:pPr>
                    <w:jc w:val="both"/>
                    <w:rPr>
                      <w:rFonts w:ascii="Times New Roman" w:eastAsia="Times New Roman" w:hAnsi="Times New Roman" w:cs="Times New Roman"/>
                      <w:sz w:val="24"/>
                      <w:szCs w:val="24"/>
                    </w:rPr>
                  </w:pPr>
                </w:p>
              </w:tc>
            </w:tr>
          </w:tbl>
          <w:p w14:paraId="56680E56"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0FAEF1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fields in this template have been completed within the word limits stated.  </w:t>
            </w:r>
          </w:p>
        </w:tc>
      </w:tr>
    </w:tbl>
    <w:p w14:paraId="39247C79"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7C7EED8"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6. IP &amp; Originality Declaration </w:t>
      </w:r>
    </w:p>
    <w:p w14:paraId="5C22B9D8" w14:textId="77777777" w:rsidR="00CB46A4" w:rsidRDefault="00000000">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Pre-Existing / Prior-Owned Work</w:t>
      </w:r>
    </w:p>
    <w:p w14:paraId="3B408A75"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this submission include any code, design, research, or other work that any team member created or owned before the start of this hackathon?</w:t>
      </w:r>
    </w:p>
    <w:p w14:paraId="360C6F10" w14:textId="77FCC55A" w:rsidR="00CB46A4" w:rsidRDefault="00D87E1A">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noProof/>
          <w:sz w:val="30"/>
          <w:szCs w:val="30"/>
        </w:rPr>
        <mc:AlternateContent>
          <mc:Choice Requires="wpi">
            <w:drawing>
              <wp:anchor distT="0" distB="0" distL="114300" distR="114300" simplePos="0" relativeHeight="251667456" behindDoc="0" locked="0" layoutInCell="1" allowOverlap="1" wp14:anchorId="372C05CE" wp14:editId="5C14A5D2">
                <wp:simplePos x="0" y="0"/>
                <wp:positionH relativeFrom="column">
                  <wp:posOffset>449729</wp:posOffset>
                </wp:positionH>
                <wp:positionV relativeFrom="paragraph">
                  <wp:posOffset>-33197</wp:posOffset>
                </wp:positionV>
                <wp:extent cx="253080" cy="426240"/>
                <wp:effectExtent l="38100" t="38100" r="39370" b="31115"/>
                <wp:wrapNone/>
                <wp:docPr id="1625452538" name="Ink 8"/>
                <wp:cNvGraphicFramePr/>
                <a:graphic xmlns:a="http://schemas.openxmlformats.org/drawingml/2006/main">
                  <a:graphicData uri="http://schemas.microsoft.com/office/word/2010/wordprocessingInk">
                    <w14:contentPart bwMode="auto" r:id="rId11">
                      <w14:nvContentPartPr>
                        <w14:cNvContentPartPr/>
                      </w14:nvContentPartPr>
                      <w14:xfrm>
                        <a:off x="0" y="0"/>
                        <a:ext cx="253080" cy="426240"/>
                      </w14:xfrm>
                    </w14:contentPart>
                  </a:graphicData>
                </a:graphic>
              </wp:anchor>
            </w:drawing>
          </mc:Choice>
          <mc:Fallback>
            <w:pict>
              <v:shape w14:anchorId="07D19422" id="Ink 8" o:spid="_x0000_s1026" type="#_x0000_t75" style="position:absolute;margin-left:34.9pt;margin-top:-3.1pt;width:20.95pt;height:34.5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">
                <v:imagedata r:id="rId12" o:title=""/>
              </v:shape>
            </w:pict>
          </mc:Fallback>
        </mc:AlternateContent>
      </w:r>
      <w:r w:rsidR="00000000">
        <w:rPr>
          <w:rFonts w:ascii="Times New Roman" w:eastAsia="Times New Roman" w:hAnsi="Times New Roman" w:cs="Times New Roman"/>
          <w:sz w:val="30"/>
          <w:szCs w:val="30"/>
        </w:rPr>
        <w:t>☐</w:t>
      </w:r>
      <w:r w:rsidR="00000000">
        <w:rPr>
          <w:rFonts w:ascii="Times New Roman" w:eastAsia="Times New Roman" w:hAnsi="Times New Roman" w:cs="Times New Roman"/>
          <w:sz w:val="24"/>
          <w:szCs w:val="24"/>
        </w:rPr>
        <w:t xml:space="preserve"> Yes </w:t>
      </w:r>
      <w:r w:rsidR="00000000">
        <w:rPr>
          <w:rFonts w:ascii="Times New Roman" w:eastAsia="Times New Roman" w:hAnsi="Times New Roman" w:cs="Times New Roman"/>
          <w:sz w:val="30"/>
          <w:szCs w:val="30"/>
        </w:rPr>
        <w:t>☐</w:t>
      </w:r>
      <w:r w:rsidR="00000000">
        <w:rPr>
          <w:rFonts w:ascii="Times New Roman" w:eastAsia="Times New Roman" w:hAnsi="Times New Roman" w:cs="Times New Roman"/>
          <w:sz w:val="24"/>
          <w:szCs w:val="24"/>
        </w:rPr>
        <w:t xml:space="preserve"> No</w:t>
      </w:r>
    </w:p>
    <w:p w14:paraId="160D9A5F" w14:textId="77777777" w:rsidR="00CB46A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briefly describe what was pre-existing and which team member(s) owned it: </w:t>
      </w:r>
    </w:p>
    <w:p w14:paraId="22E7F505" w14:textId="77777777" w:rsidR="00CB46A4" w:rsidRDefault="00CB46A4">
      <w:pPr>
        <w:spacing w:before="240" w:after="240"/>
        <w:jc w:val="both"/>
        <w:rPr>
          <w:rFonts w:ascii="Times New Roman" w:eastAsia="Times New Roman" w:hAnsi="Times New Roman" w:cs="Times New Roman"/>
          <w:sz w:val="24"/>
          <w:szCs w:val="24"/>
        </w:rPr>
      </w:pPr>
    </w:p>
    <w:p w14:paraId="37AF97BC" w14:textId="77777777" w:rsidR="00CB46A4" w:rsidRDefault="00CB46A4">
      <w:pPr>
        <w:spacing w:before="240" w:after="240"/>
        <w:jc w:val="both"/>
        <w:rPr>
          <w:rFonts w:ascii="Times New Roman" w:eastAsia="Times New Roman" w:hAnsi="Times New Roman" w:cs="Times New Roman"/>
          <w:sz w:val="24"/>
          <w:szCs w:val="24"/>
        </w:rPr>
      </w:pPr>
    </w:p>
    <w:p w14:paraId="665CD5BF"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Third-Party Code, Datasets, or Models</w:t>
      </w:r>
    </w:p>
    <w:p w14:paraId="1280E10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project use any third-party code libraries, open-source frameworks, public/private datasets, or pre-trained AI models that your team did not create?</w:t>
      </w:r>
    </w:p>
    <w:p w14:paraId="754648F8" w14:textId="14BF40DF" w:rsidR="00CB46A4" w:rsidRDefault="00E1039C">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noProof/>
          <w:sz w:val="30"/>
          <w:szCs w:val="30"/>
        </w:rPr>
        <mc:AlternateContent>
          <mc:Choice Requires="wpi">
            <w:drawing>
              <wp:anchor distT="0" distB="0" distL="114300" distR="114300" simplePos="0" relativeHeight="251668480" behindDoc="0" locked="0" layoutInCell="1" allowOverlap="1" wp14:anchorId="08285C2B" wp14:editId="7FF3A94E">
                <wp:simplePos x="0" y="0"/>
                <wp:positionH relativeFrom="column">
                  <wp:posOffset>-38071</wp:posOffset>
                </wp:positionH>
                <wp:positionV relativeFrom="paragraph">
                  <wp:posOffset>-13113</wp:posOffset>
                </wp:positionV>
                <wp:extent cx="243360" cy="318240"/>
                <wp:effectExtent l="38100" t="38100" r="36195" b="37465"/>
                <wp:wrapNone/>
                <wp:docPr id="1040602317" name="Ink 18"/>
                <wp:cNvGraphicFramePr/>
                <a:graphic xmlns:a="http://schemas.openxmlformats.org/drawingml/2006/main">
                  <a:graphicData uri="http://schemas.microsoft.com/office/word/2010/wordprocessingInk">
                    <w14:contentPart bwMode="auto" r:id="rId13">
                      <w14:nvContentPartPr>
                        <w14:cNvContentPartPr/>
                      </w14:nvContentPartPr>
                      <w14:xfrm>
                        <a:off x="0" y="0"/>
                        <a:ext cx="243360" cy="318240"/>
                      </w14:xfrm>
                    </w14:contentPart>
                  </a:graphicData>
                </a:graphic>
              </wp:anchor>
            </w:drawing>
          </mc:Choice>
          <mc:Fallback>
            <w:pict>
              <v:shape w14:anchorId="64DC00CE" id="Ink 18" o:spid="_x0000_s1026" type="#_x0000_t75" style="position:absolute;margin-left:-3.5pt;margin-top:-1.55pt;width:20.15pt;height:26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&#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">
                <v:imagedata r:id="rId14" o:title=""/>
              </v:shape>
            </w:pict>
          </mc:Fallback>
        </mc:AlternateContent>
      </w:r>
      <w:r w:rsidR="00000000">
        <w:rPr>
          <w:rFonts w:ascii="Times New Roman" w:eastAsia="Times New Roman" w:hAnsi="Times New Roman" w:cs="Times New Roman"/>
          <w:sz w:val="30"/>
          <w:szCs w:val="30"/>
        </w:rPr>
        <w:t>☐</w:t>
      </w:r>
      <w:r w:rsidR="00000000">
        <w:rPr>
          <w:rFonts w:ascii="Times New Roman" w:eastAsia="Times New Roman" w:hAnsi="Times New Roman" w:cs="Times New Roman"/>
          <w:sz w:val="24"/>
          <w:szCs w:val="24"/>
        </w:rPr>
        <w:t xml:space="preserve"> Yes </w:t>
      </w:r>
      <w:r w:rsidR="00000000">
        <w:rPr>
          <w:rFonts w:ascii="Times New Roman" w:eastAsia="Times New Roman" w:hAnsi="Times New Roman" w:cs="Times New Roman"/>
          <w:sz w:val="30"/>
          <w:szCs w:val="30"/>
        </w:rPr>
        <w:t xml:space="preserve">☐ </w:t>
      </w:r>
      <w:r w:rsidR="00000000">
        <w:rPr>
          <w:rFonts w:ascii="Times New Roman" w:eastAsia="Times New Roman" w:hAnsi="Times New Roman" w:cs="Times New Roman"/>
          <w:sz w:val="24"/>
          <w:szCs w:val="24"/>
        </w:rPr>
        <w:t>No</w:t>
      </w:r>
    </w:p>
    <w:p w14:paraId="246A5A77"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list them below (open-source use is permitted provided it is declared and properly licensed/attributed):</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3300"/>
        <w:gridCol w:w="3120"/>
      </w:tblGrid>
      <w:tr w:rsidR="00CB46A4" w14:paraId="0439C5F8"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F1D5130"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2C05CA1"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 (code/dataset/model)</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8AE5D2F"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License</w:t>
            </w:r>
          </w:p>
        </w:tc>
      </w:tr>
    </w:tbl>
    <w:p w14:paraId="376C722B" w14:textId="77777777" w:rsidR="00CB46A4" w:rsidRDefault="00CB46A4">
      <w:pPr>
        <w:spacing w:before="240" w:after="200"/>
        <w:jc w:val="both"/>
        <w:rPr>
          <w:rFonts w:ascii="Times New Roman" w:eastAsia="Times New Roman" w:hAnsi="Times New Roman" w:cs="Times New Roman"/>
          <w:b/>
          <w:bCs/>
          <w:sz w:val="24"/>
          <w:szCs w:val="24"/>
        </w:rPr>
      </w:pPr>
    </w:p>
    <w:p w14:paraId="5664A281" w14:textId="77777777" w:rsidR="00CB46A4" w:rsidRDefault="00CB46A4">
      <w:pPr>
        <w:spacing w:before="240" w:after="200"/>
        <w:jc w:val="both"/>
        <w:rPr>
          <w:rFonts w:ascii="Times New Roman" w:eastAsia="Times New Roman" w:hAnsi="Times New Roman" w:cs="Times New Roman"/>
          <w:b/>
          <w:bCs/>
          <w:sz w:val="24"/>
          <w:szCs w:val="24"/>
        </w:rPr>
      </w:pPr>
    </w:p>
    <w:p w14:paraId="6DBB0242"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6.3 Employment-Related IP Conflicts</w:t>
      </w:r>
    </w:p>
    <w:p w14:paraId="3A527E2F"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any team member currently bound by an employment, internship, or consulting agreement under which their employer could claim ownership of work they create during this hackathon?</w:t>
      </w:r>
    </w:p>
    <w:p w14:paraId="09BFB39C" w14:textId="0FF78DBE" w:rsidR="00CB46A4" w:rsidRDefault="00E1039C">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noProof/>
          <w:sz w:val="30"/>
          <w:szCs w:val="30"/>
        </w:rPr>
        <mc:AlternateContent>
          <mc:Choice Requires="wpi">
            <w:drawing>
              <wp:anchor distT="0" distB="0" distL="114300" distR="114300" simplePos="0" relativeHeight="251669504" behindDoc="0" locked="0" layoutInCell="1" allowOverlap="1" wp14:anchorId="27056FEB" wp14:editId="30E79C7D">
                <wp:simplePos x="0" y="0"/>
                <wp:positionH relativeFrom="column">
                  <wp:posOffset>469889</wp:posOffset>
                </wp:positionH>
                <wp:positionV relativeFrom="paragraph">
                  <wp:posOffset>-13385</wp:posOffset>
                </wp:positionV>
                <wp:extent cx="257040" cy="359280"/>
                <wp:effectExtent l="38100" t="38100" r="35560" b="34925"/>
                <wp:wrapNone/>
                <wp:docPr id="1229200095" name="Ink 19"/>
                <wp:cNvGraphicFramePr/>
                <a:graphic xmlns:a="http://schemas.openxmlformats.org/drawingml/2006/main">
                  <a:graphicData uri="http://schemas.microsoft.com/office/word/2010/wordprocessingInk">
                    <w14:contentPart bwMode="auto" r:id="rId15">
                      <w14:nvContentPartPr>
                        <w14:cNvContentPartPr/>
                      </w14:nvContentPartPr>
                      <w14:xfrm>
                        <a:off x="0" y="0"/>
                        <a:ext cx="257040" cy="359280"/>
                      </w14:xfrm>
                    </w14:contentPart>
                  </a:graphicData>
                </a:graphic>
              </wp:anchor>
            </w:drawing>
          </mc:Choice>
          <mc:Fallback>
            <w:pict>
              <v:shape w14:anchorId="26C7458F" id="Ink 19" o:spid="_x0000_s1026" type="#_x0000_t75" style="position:absolute;margin-left:36.5pt;margin-top:-1.55pt;width:21.25pt;height:29.3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">
                <v:imagedata r:id="rId16" o:title=""/>
              </v:shape>
            </w:pict>
          </mc:Fallback>
        </mc:AlternateContent>
      </w:r>
      <w:r w:rsidR="00000000">
        <w:rPr>
          <w:rFonts w:ascii="Times New Roman" w:eastAsia="Times New Roman" w:hAnsi="Times New Roman" w:cs="Times New Roman"/>
          <w:sz w:val="30"/>
          <w:szCs w:val="30"/>
        </w:rPr>
        <w:t>☐</w:t>
      </w:r>
      <w:r w:rsidR="00000000">
        <w:rPr>
          <w:rFonts w:ascii="Times New Roman" w:eastAsia="Times New Roman" w:hAnsi="Times New Roman" w:cs="Times New Roman"/>
          <w:sz w:val="24"/>
          <w:szCs w:val="24"/>
        </w:rPr>
        <w:t xml:space="preserve"> Yes </w:t>
      </w:r>
      <w:r w:rsidR="00000000">
        <w:rPr>
          <w:rFonts w:ascii="Times New Roman" w:eastAsia="Times New Roman" w:hAnsi="Times New Roman" w:cs="Times New Roman"/>
          <w:sz w:val="30"/>
          <w:szCs w:val="30"/>
        </w:rPr>
        <w:t>☐</w:t>
      </w:r>
      <w:r w:rsidR="00000000">
        <w:rPr>
          <w:rFonts w:ascii="Times New Roman" w:eastAsia="Times New Roman" w:hAnsi="Times New Roman" w:cs="Times New Roman"/>
          <w:sz w:val="24"/>
          <w:szCs w:val="24"/>
        </w:rPr>
        <w:t xml:space="preserve"> No</w:t>
      </w:r>
    </w:p>
    <w:p w14:paraId="1A5A15AE" w14:textId="77777777" w:rsidR="00CB46A4" w:rsidRDefault="00000000">
      <w:pPr>
        <w:spacing w:before="240" w:after="200"/>
        <w:jc w:val="both"/>
      </w:pPr>
      <w:r>
        <w:rPr>
          <w:rFonts w:ascii="Times New Roman" w:eastAsia="Times New Roman" w:hAnsi="Times New Roman" w:cs="Times New Roman"/>
          <w:sz w:val="24"/>
          <w:szCs w:val="24"/>
        </w:rPr>
        <w:t xml:space="preserve">If yes, please describe the nature of the agreement and which member it concerns: </w:t>
      </w:r>
    </w:p>
    <w:p w14:paraId="0CFE7BEC"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19E4B9B2"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7. Declaration</w:t>
      </w:r>
    </w:p>
    <w:p w14:paraId="76B4948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proposal, the team leader confirms that the information provided is accurate to the best of the team’s knowledge and that the project will be original work created during the SDC 2026 hackathon period.</w:t>
      </w:r>
    </w:p>
    <w:p w14:paraId="08B358CA" w14:textId="77777777" w:rsidR="00CB46A4" w:rsidRDefault="00CB46A4">
      <w:pPr>
        <w:spacing w:after="140"/>
        <w:jc w:val="both"/>
        <w:rPr>
          <w:rFonts w:ascii="Times New Roman" w:eastAsia="Times New Roman" w:hAnsi="Times New Roman" w:cs="Times New Roman"/>
        </w:rPr>
      </w:pPr>
    </w:p>
    <w:p w14:paraId="6361EB2A" w14:textId="04E29DD0"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F5801">
        <w:rPr>
          <w:rFonts w:ascii="Times New Roman" w:eastAsia="Times New Roman" w:hAnsi="Times New Roman" w:cs="Times New Roman"/>
          <w:noProof/>
          <w:sz w:val="24"/>
          <w:szCs w:val="24"/>
        </w:rPr>
        <w:drawing>
          <wp:inline distT="0" distB="0" distL="0" distR="0" wp14:anchorId="04CCE26C" wp14:editId="4D42E900">
            <wp:extent cx="1469036" cy="808844"/>
            <wp:effectExtent l="0" t="0" r="0" b="0"/>
            <wp:docPr id="18812733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73359" name="Picture 18812733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81508" cy="815711"/>
                    </a:xfrm>
                    <a:prstGeom prst="rect">
                      <a:avLst/>
                    </a:prstGeom>
                  </pic:spPr>
                </pic:pic>
              </a:graphicData>
            </a:graphic>
          </wp:inline>
        </w:drawing>
      </w:r>
      <w:r>
        <w:rPr>
          <w:rFonts w:ascii="Times New Roman" w:eastAsia="Times New Roman" w:hAnsi="Times New Roman" w:cs="Times New Roman"/>
          <w:sz w:val="24"/>
          <w:szCs w:val="24"/>
        </w:rPr>
        <w:t>]</w:t>
      </w:r>
    </w:p>
    <w:p w14:paraId="3E87836C" w14:textId="0D7499F4"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F5801">
        <w:rPr>
          <w:rFonts w:ascii="Times New Roman" w:eastAsia="Times New Roman" w:hAnsi="Times New Roman" w:cs="Times New Roman"/>
          <w:sz w:val="24"/>
          <w:szCs w:val="24"/>
        </w:rPr>
        <w:t>25 October 2026</w:t>
      </w:r>
      <w:r>
        <w:rPr>
          <w:rFonts w:ascii="Times New Roman" w:eastAsia="Times New Roman" w:hAnsi="Times New Roman" w:cs="Times New Roman"/>
          <w:sz w:val="24"/>
          <w:szCs w:val="24"/>
        </w:rPr>
        <w:t>]</w:t>
      </w:r>
    </w:p>
    <w:sectPr w:rsidR="00CB46A4">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3C7C5" w14:textId="77777777" w:rsidR="007B537A" w:rsidRDefault="007B537A">
      <w:pPr>
        <w:spacing w:line="240" w:lineRule="auto"/>
      </w:pPr>
      <w:r>
        <w:separator/>
      </w:r>
    </w:p>
  </w:endnote>
  <w:endnote w:type="continuationSeparator" w:id="0">
    <w:p w14:paraId="69BCDEBC" w14:textId="77777777" w:rsidR="007B537A" w:rsidRDefault="007B53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8EF332F-2401-5D4E-A49A-C917120BB309}"/>
    <w:embedBold r:id="rId2" w:fontKey="{72FE47B8-01B3-3F48-BDCE-6E08B78E1B8E}"/>
    <w:embedItalic r:id="rId3" w:fontKey="{CF49CEFA-F1C3-6842-874B-E784D3092C3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embedRegular r:id="rId4" w:fontKey="{B817401C-DBFC-DD48-97B2-D17D7D9D4285}"/>
    <w:embedBold r:id="rId5" w:fontKey="{F4B7189F-B702-B546-8275-5B1F061F2E0C}"/>
    <w:embedItalic r:id="rId6" w:fontKey="{FF7652BE-8A24-B445-841C-A709E851478B}"/>
    <w:embedBoldItalic r:id="rId7" w:fontKey="{96F2F45C-5520-584E-9E83-8E0A3565256A}"/>
  </w:font>
  <w:font w:name="Georgia">
    <w:panose1 w:val="02040502050405020303"/>
    <w:charset w:val="00"/>
    <w:family w:val="roman"/>
    <w:pitch w:val="variable"/>
    <w:sig w:usb0="00000287" w:usb1="00000000" w:usb2="00000000" w:usb3="00000000" w:csb0="0000009F" w:csb1="00000000"/>
    <w:embedItalic r:id="rId8" w:fontKey="{424ED42D-55EA-0240-8C65-638092B38FFE}"/>
  </w:font>
  <w:font w:name="Cambria">
    <w:panose1 w:val="02040503050406030204"/>
    <w:charset w:val="00"/>
    <w:family w:val="roman"/>
    <w:pitch w:val="variable"/>
    <w:sig w:usb0="E00006FF" w:usb1="420024FF" w:usb2="02000000" w:usb3="00000000" w:csb0="0000019F" w:csb1="00000000"/>
    <w:embedRegular r:id="rId9" w:fontKey="{EEC8E7D1-6462-D940-A2DB-BD39F6993F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66677" w14:textId="77777777" w:rsidR="009D5278" w:rsidRDefault="009D52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75D8" w14:textId="77777777" w:rsidR="00CB46A4" w:rsidRDefault="00CB46A4">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A9862" w14:textId="77777777" w:rsidR="009D5278" w:rsidRDefault="009D52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7E5F3" w14:textId="77777777" w:rsidR="007B537A" w:rsidRDefault="007B537A">
      <w:pPr>
        <w:spacing w:line="240" w:lineRule="auto"/>
      </w:pPr>
      <w:r>
        <w:separator/>
      </w:r>
    </w:p>
  </w:footnote>
  <w:footnote w:type="continuationSeparator" w:id="0">
    <w:p w14:paraId="2BCEEE8A" w14:textId="77777777" w:rsidR="007B537A" w:rsidRDefault="007B53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E106A" w14:textId="77777777" w:rsidR="009D5278" w:rsidRDefault="009D52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130A" w14:textId="77777777" w:rsidR="00CB46A4" w:rsidRDefault="00CB46A4">
    <w:pPr>
      <w:pBdr>
        <w:bottom w:val="nil"/>
      </w:pBdr>
      <w:tabs>
        <w:tab w:val="right" w:pos="902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16D5C" w14:textId="77777777" w:rsidR="009D5278" w:rsidRDefault="009D527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6A4"/>
    <w:rsid w:val="000B5475"/>
    <w:rsid w:val="001C52A2"/>
    <w:rsid w:val="001E54DE"/>
    <w:rsid w:val="001F5624"/>
    <w:rsid w:val="00267928"/>
    <w:rsid w:val="00522C4F"/>
    <w:rsid w:val="00607568"/>
    <w:rsid w:val="006B6CF7"/>
    <w:rsid w:val="00703BD3"/>
    <w:rsid w:val="0076138F"/>
    <w:rsid w:val="007B537A"/>
    <w:rsid w:val="008E0AEE"/>
    <w:rsid w:val="008F1177"/>
    <w:rsid w:val="009D5278"/>
    <w:rsid w:val="00CB46A4"/>
    <w:rsid w:val="00CF5801"/>
    <w:rsid w:val="00D87E1A"/>
    <w:rsid w:val="00E1039C"/>
    <w:rsid w:val="00E74CC2"/>
    <w:rsid w:val="00EE6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05F98"/>
  <w15:docId w15:val="{72ABCF5D-78CA-4F3D-B062-ACD37348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rFonts w:eastAsia="Calibri"/>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rFonts w:eastAsia="Calibri"/>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rFonts w:eastAsia="Calibri"/>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eastAsia="Calibri"/>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eastAsia="Calibri"/>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eastAsia="Calibri"/>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eastAsia="Calibri"/>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Pr>
  </w:style>
  <w:style w:type="paragraph" w:styleId="Header">
    <w:name w:val="header"/>
    <w:basedOn w:val="Normal"/>
    <w:link w:val="HeaderChar"/>
    <w:uiPriority w:val="99"/>
    <w:unhideWhenUsed/>
    <w:rsid w:val="009D5278"/>
    <w:pPr>
      <w:tabs>
        <w:tab w:val="center" w:pos="4513"/>
        <w:tab w:val="right" w:pos="9026"/>
      </w:tabs>
      <w:spacing w:line="240" w:lineRule="auto"/>
    </w:pPr>
  </w:style>
  <w:style w:type="character" w:customStyle="1" w:styleId="HeaderChar">
    <w:name w:val="Header Char"/>
    <w:basedOn w:val="DefaultParagraphFont"/>
    <w:link w:val="Header"/>
    <w:uiPriority w:val="99"/>
    <w:rsid w:val="009D5278"/>
  </w:style>
  <w:style w:type="paragraph" w:styleId="Footer">
    <w:name w:val="footer"/>
    <w:basedOn w:val="Normal"/>
    <w:link w:val="FooterChar"/>
    <w:uiPriority w:val="99"/>
    <w:unhideWhenUsed/>
    <w:rsid w:val="009D5278"/>
    <w:pPr>
      <w:tabs>
        <w:tab w:val="center" w:pos="4513"/>
        <w:tab w:val="right" w:pos="9026"/>
      </w:tabs>
      <w:spacing w:line="240" w:lineRule="auto"/>
    </w:pPr>
  </w:style>
  <w:style w:type="character" w:customStyle="1" w:styleId="FooterChar">
    <w:name w:val="Footer Char"/>
    <w:basedOn w:val="DefaultParagraphFont"/>
    <w:link w:val="Footer"/>
    <w:uiPriority w:val="99"/>
    <w:rsid w:val="009D5278"/>
  </w:style>
  <w:style w:type="character" w:styleId="Hyperlink">
    <w:name w:val="Hyperlink"/>
    <w:basedOn w:val="DefaultParagraphFont"/>
    <w:uiPriority w:val="99"/>
    <w:unhideWhenUsed/>
    <w:rsid w:val="009D5278"/>
    <w:rPr>
      <w:color w:val="0000FF" w:themeColor="hyperlink"/>
      <w:u w:val="single"/>
    </w:rPr>
  </w:style>
  <w:style w:type="character" w:styleId="UnresolvedMention">
    <w:name w:val="Unresolved Mention"/>
    <w:basedOn w:val="DefaultParagraphFont"/>
    <w:uiPriority w:val="99"/>
    <w:semiHidden/>
    <w:unhideWhenUsed/>
    <w:rsid w:val="009D52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zfardns@gmail.com" TargetMode="External"/><Relationship Id="rId13" Type="http://schemas.openxmlformats.org/officeDocument/2006/relationships/customXml" Target="ink/ink3.xm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image" Target="media/image1.jpeg"/><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ink/ink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ink/ink4.xml"/><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5.png"/><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3:52:26.094"/>
    </inkml:context>
    <inkml:brush xml:id="br0">
      <inkml:brushProperty name="width" value="0.035" units="cm"/>
      <inkml:brushProperty name="height" value="0.035" units="cm"/>
    </inkml:brush>
  </inkml:definitions>
  <inkml:trace contextRef="#ctx0" brushRef="#br0">182 1017 24575,'24'-49'0,"10"-7"0,14-20 0,-22 35 0,3-2 0,15-29 0,0 1 0,-17 27 0,-1 1 0,13-20 0,-2 3 0,-5 10 0,1 4 0,-1 0 0,-3 5 0,-3 5 0,-5 5 0,-3 3 0,-1 2 0,-2 2 0,-1 2 0,-3 3 0,-2 6 0,-5 3 0,-2 6 0,-1 1 0</inkml:trace>
  <inkml:trace contextRef="#ctx0" brushRef="#br0" timeOffset="1513">1 2735 8191,'14'-46'0,"7"-7"5063,16-26-5063,-11 33 0,3-2 1409,7-10 0,1-1-1409,1 1 0,2-1 859,0 2 1,-1 2-860,-4 5 0,0 1 3392,-3 6 0,-1 1-3392,25-30 0,-9 11 0,-5 9 0,-4 4 0,-5 6 0,-3 6 0,-5 4 0,-5 7 0,-4 7 0,-4 6 0,-2 3 0,-3 2 0,-3 4 0,-3 1 0</inkml:trace>
  <inkml:trace contextRef="#ctx0" brushRef="#br0" timeOffset="2863">63 4098 24575,'24'-47'0,"0"-1"0,7-11 0,1 1 0,0 5 0,1-1 0,5-10 0,1-1 0,-1 2 0,1 0 0,3-3 0,0 0 0,-1 4 0,-1 2 0,-3 9 0,-2 3 0,23-31 0,-19 28 0,-6 7 0,-7 7 0,-4 7 0,-6 7 0,-4 7 0,-4 8 0,-2 2 0,-4 4 0,-1 0 0</inkml:trace>
  <inkml:trace contextRef="#ctx0" brushRef="#br0" timeOffset="4041">85 5547 24575,'21'-59'0,"15"-21"0,-9 25 0,4-3 0,2-4 0,2 1 0,0 0 0,2-1 0,-4 4 0,3-4 0,-3 7 0,-4 6 0,0 1 0,12-21 0,-3 6 0,-8 20 0,-3 4 0,-2 4 0,-5 1 0,-2 3 0,-2 2 0,-2 3 0,0 2 0,-2 4 0,-5 9 0,-4 4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3:52:54.673"/>
    </inkml:context>
    <inkml:brush xml:id="br0">
      <inkml:brushProperty name="width" value="0.035" units="cm"/>
      <inkml:brushProperty name="height" value="0.035" units="cm"/>
    </inkml:brush>
  </inkml:definitions>
  <inkml:trace contextRef="#ctx0" brushRef="#br0">0 1184 24575,'32'-63'0,"13"-21"0,-8 18 0,3-6 0,4-3 0,1-1 0,-2 3 0,0 3 0,-6 8 0,-1 5 0,18-24 0,-9 9 0,-4 11 0,-5 2 0,-7 8 0,-5 12 0,-4 6 0,-4 8 0,-3 9 0,-6 4 0,-2 3 0,-1 1 0,-1 1 0,-1 1 0,-1 2 0,-1 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3:54:17.425"/>
    </inkml:context>
    <inkml:brush xml:id="br0">
      <inkml:brushProperty name="width" value="0.035" units="cm"/>
      <inkml:brushProperty name="height" value="0.035" units="cm"/>
    </inkml:brush>
  </inkml:definitions>
  <inkml:trace contextRef="#ctx0" brushRef="#br0">1 884 24575,'36'-50'0,"8"-10"0,-15 21 0,3-4 0,27-34 0,0-1 0,-25 34 0,-2 0 0,20-24 0,-5 5 0,-15 21 0,-5 4 0,0 3 0,0-2 0,23-26 0,-20 26 0,13-15 0,-34 44 0,-4 3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23:54:27.657"/>
    </inkml:context>
    <inkml:brush xml:id="br0">
      <inkml:brushProperty name="width" value="0.035" units="cm"/>
      <inkml:brushProperty name="height" value="0.035" units="cm"/>
    </inkml:brush>
  </inkml:definitions>
  <inkml:trace contextRef="#ctx0" brushRef="#br0">0 998 24575,'55'-75'0,"-1"0"0,0 0 0,-4 7 0,-2 1 0,-5 7 0,-7 8 0,-4 5 0,-2 4 0,-1 2 0,21-32 0,-5 11 0,-5 8 0,-4 7 0,-4 7 0,-8 8 0,-6 7 0,-5 7 0,-4 5 0,-3 4 0,-2 4 0,-2 1 0,0 0 0,-1 1 0,-1 0 0,0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11</Pages>
  <Words>1817</Words>
  <Characters>10362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AZFAR DANISH BIN MOHD NORULHISYAM</cp:lastModifiedBy>
  <cp:revision>14</cp:revision>
  <dcterms:created xsi:type="dcterms:W3CDTF">2026-10-21T13:45:00Z</dcterms:created>
  <dcterms:modified xsi:type="dcterms:W3CDTF">2026-10-24T23:55:00Z</dcterms:modified>
</cp:coreProperties>
</file>