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8CA" w:rsidRDefault="00B83569" w:rsidP="00B83569">
      <w:pPr>
        <w:jc w:val="center"/>
        <w:rPr>
          <w:color w:val="FF0000"/>
          <w:sz w:val="32"/>
          <w:u w:val="single"/>
        </w:rPr>
      </w:pPr>
      <w:r>
        <w:rPr>
          <w:color w:val="FF0000"/>
          <w:sz w:val="32"/>
          <w:u w:val="single"/>
        </w:rPr>
        <w:t>Activité Organigramme :</w:t>
      </w:r>
    </w:p>
    <w:p w:rsidR="00B83569" w:rsidRPr="001E3DFF" w:rsidRDefault="00B83569" w:rsidP="00B83569">
      <w:r w:rsidRPr="001E3DFF">
        <w:t xml:space="preserve">Question : </w:t>
      </w:r>
    </w:p>
    <w:p w:rsidR="00B83569" w:rsidRPr="001E3DFF" w:rsidRDefault="00B83569" w:rsidP="00B83569">
      <w:pPr>
        <w:rPr>
          <w:i/>
        </w:rPr>
      </w:pPr>
      <w:r w:rsidRPr="001E3DFF">
        <w:t xml:space="preserve">1°/ Les entrées du système sont la </w:t>
      </w:r>
      <w:r w:rsidRPr="001E3DFF">
        <w:rPr>
          <w:i/>
        </w:rPr>
        <w:t>Porte</w:t>
      </w:r>
      <w:r w:rsidRPr="001E3DFF">
        <w:t xml:space="preserve">, </w:t>
      </w:r>
      <w:r w:rsidRPr="001E3DFF">
        <w:rPr>
          <w:i/>
        </w:rPr>
        <w:t xml:space="preserve">l’allumage </w:t>
      </w:r>
      <w:r w:rsidRPr="001E3DFF">
        <w:t xml:space="preserve">et le </w:t>
      </w:r>
      <w:r w:rsidRPr="001E3DFF">
        <w:rPr>
          <w:i/>
        </w:rPr>
        <w:t>contact.</w:t>
      </w:r>
    </w:p>
    <w:p w:rsidR="00B83569" w:rsidRPr="001E3DFF" w:rsidRDefault="00B83569" w:rsidP="00B83569">
      <w:pPr>
        <w:rPr>
          <w:i/>
        </w:rPr>
      </w:pPr>
      <w:r w:rsidRPr="001E3DFF">
        <w:t xml:space="preserve">2°/ La sortie du système est </w:t>
      </w:r>
      <w:r w:rsidRPr="001E3DFF">
        <w:rPr>
          <w:i/>
        </w:rPr>
        <w:t>l’alarme.</w:t>
      </w:r>
    </w:p>
    <w:p w:rsidR="00B83569" w:rsidRPr="001E3DFF" w:rsidRDefault="00B83569" w:rsidP="00B83569">
      <w:r w:rsidRPr="001E3DFF">
        <w:t>3°/ Les feux sont allumés et le contact est coupé, ou la porte est ouverte et le contact est mis.</w:t>
      </w:r>
    </w:p>
    <w:p w:rsidR="00B83569" w:rsidRPr="001E3DFF" w:rsidRDefault="00B83569" w:rsidP="00B83569">
      <w:pPr>
        <w:rPr>
          <w:lang w:val="en-US"/>
        </w:rPr>
      </w:pPr>
      <w:r w:rsidRPr="001E3DFF">
        <w:rPr>
          <w:lang w:val="en-US"/>
        </w:rPr>
        <w:t xml:space="preserve">4°/ </w:t>
      </w:r>
      <w:r w:rsidR="00915C89" w:rsidRPr="001E3DFF">
        <w:rPr>
          <w:lang w:val="en-US"/>
        </w:rPr>
        <w:t>Voir cahier.</w:t>
      </w:r>
    </w:p>
    <w:p w:rsidR="00915C89" w:rsidRPr="001E3DFF" w:rsidRDefault="00915C89" w:rsidP="00B83569">
      <w:pPr>
        <w:rPr>
          <w:lang w:val="en-US"/>
        </w:rPr>
      </w:pPr>
      <w:r w:rsidRPr="001E3DFF">
        <w:rPr>
          <w:lang w:val="en-US"/>
        </w:rPr>
        <w:t xml:space="preserve">5°/ </w:t>
      </w:r>
      <w:r w:rsidR="004D45AF" w:rsidRPr="001E3DFF">
        <w:rPr>
          <w:lang w:val="en-US"/>
        </w:rPr>
        <w:t>Fait.</w:t>
      </w:r>
    </w:p>
    <w:p w:rsidR="004D45AF" w:rsidRPr="001E3DFF" w:rsidRDefault="004D45AF" w:rsidP="00B83569">
      <w:pPr>
        <w:rPr>
          <w:lang w:val="en-US"/>
        </w:rPr>
      </w:pPr>
      <w:r w:rsidRPr="001E3DFF">
        <w:rPr>
          <w:lang w:val="en-US"/>
        </w:rPr>
        <w:t>6°/ Fait.</w:t>
      </w:r>
    </w:p>
    <w:p w:rsidR="004D45AF" w:rsidRPr="001160F1" w:rsidRDefault="004D45AF" w:rsidP="00B83569">
      <w:pPr>
        <w:rPr>
          <w:spacing w:val="8"/>
        </w:rPr>
      </w:pPr>
      <w:r w:rsidRPr="001E3DFF">
        <w:t xml:space="preserve">7°/ </w:t>
      </w:r>
      <w:r w:rsidRPr="001E3DFF">
        <w:rPr>
          <w:spacing w:val="8"/>
        </w:rPr>
        <w:t>Configures the specified pin to behave either as an input or an output</w:t>
      </w:r>
      <w:r w:rsidRPr="001E3DFF">
        <w:rPr>
          <w:spacing w:val="8"/>
        </w:rPr>
        <w:t xml:space="preserve"> (En Français : Configure une broche spécifique pour avoir soit une entrée, soit une sortie). La syntaxe de </w:t>
      </w:r>
      <w:r w:rsidRPr="001160F1">
        <w:rPr>
          <w:spacing w:val="8"/>
        </w:rPr>
        <w:t xml:space="preserve">pinMode est </w:t>
      </w:r>
      <w:r w:rsidR="001E3DFF" w:rsidRPr="001160F1">
        <w:rPr>
          <w:spacing w:val="8"/>
        </w:rPr>
        <w:t>pinMode (</w:t>
      </w:r>
      <w:r w:rsidRPr="001160F1">
        <w:rPr>
          <w:spacing w:val="8"/>
        </w:rPr>
        <w:t>pin, mode)</w:t>
      </w:r>
      <w:r w:rsidRPr="001160F1">
        <w:rPr>
          <w:spacing w:val="8"/>
        </w:rPr>
        <w:t>.</w:t>
      </w:r>
    </w:p>
    <w:p w:rsidR="001E3DFF" w:rsidRPr="001160F1" w:rsidRDefault="001E3DFF" w:rsidP="00B83569">
      <w:pPr>
        <w:rPr>
          <w:spacing w:val="8"/>
          <w:lang w:val="en-US"/>
        </w:rPr>
      </w:pPr>
      <w:r w:rsidRPr="001160F1">
        <w:rPr>
          <w:spacing w:val="8"/>
          <w:lang w:val="en-US"/>
        </w:rPr>
        <w:t>8°/ Fait</w:t>
      </w:r>
      <w:r w:rsidR="003219AC" w:rsidRPr="001160F1">
        <w:rPr>
          <w:spacing w:val="8"/>
          <w:lang w:val="en-US"/>
        </w:rPr>
        <w:t>.</w:t>
      </w:r>
    </w:p>
    <w:p w:rsidR="001E3DFF" w:rsidRPr="001160F1" w:rsidRDefault="001E3DFF" w:rsidP="00B83569">
      <w:pPr>
        <w:rPr>
          <w:spacing w:val="8"/>
        </w:rPr>
      </w:pPr>
      <w:r w:rsidRPr="001160F1">
        <w:rPr>
          <w:spacing w:val="8"/>
        </w:rPr>
        <w:t>9°/</w:t>
      </w:r>
      <w:r w:rsidRPr="001160F1">
        <w:rPr>
          <w:spacing w:val="8"/>
        </w:rPr>
        <w:t>Reads the value from a specified digital pin, either </w:t>
      </w:r>
      <w:r w:rsidRPr="001160F1">
        <w:rPr>
          <w:rStyle w:val="CodeHTML"/>
          <w:rFonts w:asciiTheme="minorHAnsi" w:eastAsiaTheme="minorHAnsi" w:hAnsiTheme="minorHAnsi"/>
          <w:spacing w:val="8"/>
          <w:sz w:val="22"/>
          <w:szCs w:val="22"/>
          <w:shd w:val="clear" w:color="auto" w:fill="F7F9F9"/>
        </w:rPr>
        <w:t>HIGH</w:t>
      </w:r>
      <w:r w:rsidRPr="001160F1">
        <w:rPr>
          <w:spacing w:val="8"/>
        </w:rPr>
        <w:t> or </w:t>
      </w:r>
      <w:r w:rsidRPr="001160F1">
        <w:rPr>
          <w:rStyle w:val="CodeHTML"/>
          <w:rFonts w:asciiTheme="minorHAnsi" w:eastAsiaTheme="minorHAnsi" w:hAnsiTheme="minorHAnsi"/>
          <w:spacing w:val="8"/>
          <w:sz w:val="22"/>
          <w:szCs w:val="22"/>
          <w:shd w:val="clear" w:color="auto" w:fill="F7F9F9"/>
        </w:rPr>
        <w:t>LOW</w:t>
      </w:r>
      <w:r w:rsidRPr="001160F1">
        <w:rPr>
          <w:spacing w:val="8"/>
        </w:rPr>
        <w:t xml:space="preserve"> (En français : Lire la valeur d’une broche digitale spécifique, soit HAUTE, soit BASSE).</w:t>
      </w:r>
    </w:p>
    <w:p w:rsidR="001E3DFF" w:rsidRPr="001160F1" w:rsidRDefault="001E3DFF" w:rsidP="00B83569">
      <w:pPr>
        <w:rPr>
          <w:spacing w:val="8"/>
        </w:rPr>
      </w:pPr>
      <w:r w:rsidRPr="001160F1">
        <w:rPr>
          <w:spacing w:val="8"/>
        </w:rPr>
        <w:t>10°/</w:t>
      </w:r>
      <w:r w:rsidR="003219AC" w:rsidRPr="001160F1">
        <w:rPr>
          <w:spacing w:val="8"/>
        </w:rPr>
        <w:t xml:space="preserve"> Fait.</w:t>
      </w:r>
    </w:p>
    <w:p w:rsidR="003219AC" w:rsidRPr="001160F1" w:rsidRDefault="003219AC" w:rsidP="00B83569">
      <w:pPr>
        <w:rPr>
          <w:spacing w:val="8"/>
          <w:lang w:val="en-US"/>
        </w:rPr>
      </w:pPr>
      <w:r w:rsidRPr="001160F1">
        <w:rPr>
          <w:spacing w:val="8"/>
          <w:lang w:val="en-US"/>
        </w:rPr>
        <w:t>11°/</w:t>
      </w:r>
      <w:r w:rsidR="001160F1" w:rsidRPr="001160F1">
        <w:rPr>
          <w:spacing w:val="8"/>
          <w:lang w:val="en-US"/>
        </w:rPr>
        <w:t xml:space="preserve"> Fait.</w:t>
      </w:r>
    </w:p>
    <w:p w:rsidR="001160F1" w:rsidRPr="001160F1" w:rsidRDefault="001160F1" w:rsidP="001160F1">
      <w:pPr>
        <w:pStyle w:val="NormalWeb"/>
        <w:spacing w:line="330" w:lineRule="atLeast"/>
        <w:rPr>
          <w:rFonts w:asciiTheme="minorHAnsi" w:hAnsiTheme="minorHAnsi"/>
          <w:spacing w:val="8"/>
          <w:sz w:val="22"/>
          <w:szCs w:val="22"/>
          <w:lang w:val="en-US"/>
        </w:rPr>
      </w:pP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12°/</w:t>
      </w:r>
      <w:r w:rsidRPr="001160F1">
        <w:rPr>
          <w:rFonts w:asciiTheme="minorHAnsi" w:hAnsiTheme="minorHAnsi"/>
          <w:color w:val="374146"/>
          <w:spacing w:val="8"/>
          <w:sz w:val="22"/>
          <w:szCs w:val="22"/>
          <w:lang w:val="en-US"/>
        </w:rPr>
        <w:t xml:space="preserve"> 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Write a </w:t>
      </w:r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HIGH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 or a </w:t>
      </w:r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LOW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 value to a digital pin.</w:t>
      </w:r>
    </w:p>
    <w:p w:rsidR="001160F1" w:rsidRPr="001160F1" w:rsidRDefault="001160F1" w:rsidP="001160F1">
      <w:pPr>
        <w:pStyle w:val="NormalWeb"/>
        <w:spacing w:line="330" w:lineRule="atLeast"/>
        <w:rPr>
          <w:rFonts w:asciiTheme="minorHAnsi" w:hAnsiTheme="minorHAnsi"/>
          <w:spacing w:val="8"/>
          <w:sz w:val="22"/>
          <w:szCs w:val="22"/>
          <w:lang w:val="en-US"/>
        </w:rPr>
      </w:pP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If the pin has been configured as an </w:t>
      </w:r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OUTPUT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 with </w:t>
      </w:r>
      <w:proofErr w:type="gramStart"/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pinMode(</w:t>
      </w:r>
      <w:proofErr w:type="gramEnd"/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)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, its voltage will be set to the corresponding value: 5V (or 3.3V on 3.3V boards) for </w:t>
      </w:r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HIGH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, 0V (ground) for </w:t>
      </w:r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LOW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.</w:t>
      </w:r>
    </w:p>
    <w:p w:rsidR="001160F1" w:rsidRPr="001160F1" w:rsidRDefault="001160F1" w:rsidP="001160F1">
      <w:pPr>
        <w:pStyle w:val="NormalWeb"/>
        <w:spacing w:line="330" w:lineRule="atLeast"/>
        <w:rPr>
          <w:rFonts w:asciiTheme="minorHAnsi" w:hAnsiTheme="minorHAnsi"/>
          <w:spacing w:val="8"/>
          <w:sz w:val="22"/>
          <w:szCs w:val="22"/>
          <w:lang w:val="en-US"/>
        </w:rPr>
      </w:pP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If the pin is configured as an </w:t>
      </w:r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INPUT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, </w:t>
      </w:r>
      <w:proofErr w:type="gramStart"/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digitalWrite(</w:t>
      </w:r>
      <w:proofErr w:type="gramEnd"/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)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 will enable (</w:t>
      </w:r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HIGH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) or disable (</w:t>
      </w:r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LOW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) the internal pullup on the input pin. It is recommended to set the </w:t>
      </w:r>
      <w:proofErr w:type="gramStart"/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pinMode(</w:t>
      </w:r>
      <w:proofErr w:type="gramEnd"/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)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 to </w:t>
      </w:r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INPUT_PULLUP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 to enable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 xml:space="preserve"> the internal pull-up resistor.</w:t>
      </w:r>
    </w:p>
    <w:p w:rsidR="001160F1" w:rsidRPr="001160F1" w:rsidRDefault="001160F1" w:rsidP="001160F1">
      <w:pPr>
        <w:pStyle w:val="NormalWeb"/>
        <w:spacing w:line="330" w:lineRule="atLeast"/>
        <w:rPr>
          <w:rFonts w:asciiTheme="minorHAnsi" w:hAnsiTheme="minorHAnsi"/>
          <w:spacing w:val="8"/>
          <w:sz w:val="22"/>
          <w:szCs w:val="22"/>
          <w:lang w:val="en-US"/>
        </w:rPr>
      </w:pP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If you do not set the </w:t>
      </w:r>
      <w:proofErr w:type="gramStart"/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pinMode(</w:t>
      </w:r>
      <w:proofErr w:type="gramEnd"/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)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 to </w:t>
      </w:r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OUTPUT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, and connect an LED to a pin, when calling </w:t>
      </w:r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digitalWrite(HIGH)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, the LED may appear dim. Without explicitly setting </w:t>
      </w:r>
      <w:proofErr w:type="gramStart"/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pinMode(</w:t>
      </w:r>
      <w:proofErr w:type="gramEnd"/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)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, </w:t>
      </w:r>
      <w:r w:rsidRPr="001160F1">
        <w:rPr>
          <w:rStyle w:val="CodeHTML"/>
          <w:rFonts w:asciiTheme="minorHAnsi" w:hAnsiTheme="minorHAnsi"/>
          <w:spacing w:val="8"/>
          <w:sz w:val="22"/>
          <w:szCs w:val="22"/>
          <w:shd w:val="clear" w:color="auto" w:fill="F7F9F9"/>
          <w:lang w:val="en-US"/>
        </w:rPr>
        <w:t>digitalWrite()</w:t>
      </w: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 will have enabled the internal pull-up resistor, which acts like a large current-limiting resistor.</w:t>
      </w:r>
    </w:p>
    <w:p w:rsidR="001160F1" w:rsidRDefault="001160F1" w:rsidP="001160F1">
      <w:pPr>
        <w:pStyle w:val="NormalWeb"/>
        <w:spacing w:line="330" w:lineRule="atLeast"/>
        <w:rPr>
          <w:rFonts w:asciiTheme="minorHAnsi" w:hAnsiTheme="minorHAnsi"/>
          <w:spacing w:val="8"/>
          <w:sz w:val="22"/>
          <w:szCs w:val="22"/>
          <w:lang w:val="en-US"/>
        </w:rPr>
      </w:pPr>
      <w:r w:rsidRPr="001160F1">
        <w:rPr>
          <w:rFonts w:asciiTheme="minorHAnsi" w:hAnsiTheme="minorHAnsi"/>
          <w:spacing w:val="8"/>
          <w:sz w:val="22"/>
          <w:szCs w:val="22"/>
          <w:lang w:val="en-US"/>
        </w:rPr>
        <w:t>13°/</w:t>
      </w:r>
      <w:r>
        <w:rPr>
          <w:rFonts w:asciiTheme="minorHAnsi" w:hAnsiTheme="minorHAnsi"/>
          <w:spacing w:val="8"/>
          <w:sz w:val="22"/>
          <w:szCs w:val="22"/>
          <w:lang w:val="en-US"/>
        </w:rPr>
        <w:t xml:space="preserve"> Fait.</w:t>
      </w:r>
    </w:p>
    <w:p w:rsidR="001160F1" w:rsidRPr="001160F1" w:rsidRDefault="001160F1" w:rsidP="001160F1">
      <w:pPr>
        <w:pStyle w:val="NormalWeb"/>
        <w:spacing w:line="330" w:lineRule="atLeast"/>
        <w:rPr>
          <w:rFonts w:asciiTheme="minorHAnsi" w:hAnsiTheme="minorHAnsi"/>
          <w:spacing w:val="8"/>
          <w:sz w:val="22"/>
          <w:szCs w:val="22"/>
          <w:lang w:val="en-US"/>
        </w:rPr>
      </w:pPr>
      <w:r>
        <w:rPr>
          <w:rFonts w:asciiTheme="minorHAnsi" w:hAnsiTheme="minorHAnsi"/>
          <w:spacing w:val="8"/>
          <w:sz w:val="22"/>
          <w:szCs w:val="22"/>
          <w:lang w:val="en-US"/>
        </w:rPr>
        <w:t>14°/</w:t>
      </w:r>
      <w:bookmarkStart w:id="0" w:name="_GoBack"/>
      <w:bookmarkEnd w:id="0"/>
    </w:p>
    <w:sectPr w:rsidR="001160F1" w:rsidRPr="00116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69"/>
    <w:rsid w:val="001160F1"/>
    <w:rsid w:val="001E3DFF"/>
    <w:rsid w:val="003219AC"/>
    <w:rsid w:val="003B08CA"/>
    <w:rsid w:val="004D45AF"/>
    <w:rsid w:val="00915C89"/>
    <w:rsid w:val="00B8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8B516-A773-4E33-A9FE-3A49550F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D45AF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E3D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16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7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Richard</dc:creator>
  <cp:keywords/>
  <dc:description/>
  <cp:lastModifiedBy>Maxime Richard</cp:lastModifiedBy>
  <cp:revision>2</cp:revision>
  <dcterms:created xsi:type="dcterms:W3CDTF">2019-12-02T09:54:00Z</dcterms:created>
  <dcterms:modified xsi:type="dcterms:W3CDTF">2019-12-16T09:54:00Z</dcterms:modified>
</cp:coreProperties>
</file>