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328E" w14:textId="77777777" w:rsidR="00AD6343" w:rsidRPr="00AD6343" w:rsidRDefault="00AD6343" w:rsidP="00AD6343">
      <w:pPr>
        <w:rPr>
          <w:b/>
          <w:bCs/>
        </w:rPr>
      </w:pPr>
      <w:r w:rsidRPr="00AD6343">
        <w:rPr>
          <w:b/>
          <w:bCs/>
        </w:rPr>
        <w:t>Conclusion and Insights</w:t>
      </w:r>
    </w:p>
    <w:p w14:paraId="141F47FB" w14:textId="77777777" w:rsidR="00AD6343" w:rsidRPr="00AD6343" w:rsidRDefault="00AD6343" w:rsidP="00AD6343">
      <w:r w:rsidRPr="00AD6343">
        <w:t xml:space="preserve">In this project, we successfully implemented and </w:t>
      </w:r>
      <w:proofErr w:type="spellStart"/>
      <w:r w:rsidRPr="00AD6343">
        <w:t>analyzed</w:t>
      </w:r>
      <w:proofErr w:type="spellEnd"/>
      <w:r w:rsidRPr="00AD6343">
        <w:t xml:space="preserve"> a multi-agent system powered by Google's </w:t>
      </w:r>
      <w:r w:rsidRPr="00AD6343">
        <w:rPr>
          <w:b/>
          <w:bCs/>
        </w:rPr>
        <w:t>Gemini LLM</w:t>
      </w:r>
      <w:r w:rsidRPr="00AD6343">
        <w:t xml:space="preserve">. We demonstrated its exceptional capabilities in diverse NLP tasks, from </w:t>
      </w:r>
      <w:r w:rsidRPr="00AD6343">
        <w:rPr>
          <w:b/>
          <w:bCs/>
        </w:rPr>
        <w:t>creative writing</w:t>
      </w:r>
      <w:r w:rsidRPr="00AD6343">
        <w:t xml:space="preserve"> to precise </w:t>
      </w:r>
      <w:r w:rsidRPr="00AD6343">
        <w:rPr>
          <w:b/>
          <w:bCs/>
        </w:rPr>
        <w:t>data retrieval</w:t>
      </w:r>
      <w:r w:rsidRPr="00AD6343">
        <w:t xml:space="preserve"> and </w:t>
      </w:r>
      <w:r w:rsidRPr="00AD6343">
        <w:rPr>
          <w:b/>
          <w:bCs/>
        </w:rPr>
        <w:t>sentiment analysis</w:t>
      </w:r>
      <w:r w:rsidRPr="00AD6343">
        <w:t xml:space="preserve">. A key insight gained from this project is that the true power of LLMs lies not in their isolated performance but in their integration with other tools and systems. The </w:t>
      </w:r>
      <w:r w:rsidRPr="00AD6343">
        <w:rPr>
          <w:b/>
          <w:bCs/>
        </w:rPr>
        <w:t>RAG-enabled agent</w:t>
      </w:r>
      <w:r w:rsidRPr="00AD6343">
        <w:t xml:space="preserve"> proved to be significantly more reliable and accurate, showcasing a clear path toward building more robust and dependable AI applications.</w:t>
      </w:r>
    </w:p>
    <w:p w14:paraId="0F192C39" w14:textId="77777777" w:rsidR="00AD6343" w:rsidRPr="00AD6343" w:rsidRDefault="00AD6343" w:rsidP="00AD6343">
      <w:pPr>
        <w:rPr>
          <w:b/>
          <w:bCs/>
        </w:rPr>
      </w:pPr>
      <w:r w:rsidRPr="00AD6343">
        <w:rPr>
          <w:b/>
          <w:bCs/>
        </w:rPr>
        <w:t>Broader Implications &amp; Future Work</w:t>
      </w:r>
    </w:p>
    <w:p w14:paraId="53C2377C" w14:textId="77777777" w:rsidR="00AD6343" w:rsidRPr="00AD6343" w:rsidRDefault="00AD6343" w:rsidP="00AD6343">
      <w:r w:rsidRPr="00AD6343">
        <w:t>The architecture developed in this project has wide-ranging applications. It could serve as the foundation for a next-generation customer service chatbot, an automated research assistant, or a personalized educational tool. To further improve this system, we could add more specialized tools (e.g., a code interpreter) or implement a long-term memory system to handle more complex, multi-turn conversations. Ultimately, this project highlights the shift in AI development from building standalone models to designing intelligent, multi-faceted agents capable of navigating and interacting with the world.</w:t>
      </w:r>
    </w:p>
    <w:p w14:paraId="232494B9" w14:textId="77777777" w:rsidR="00C53ED9" w:rsidRDefault="00C53ED9"/>
    <w:sectPr w:rsidR="00C5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43"/>
    <w:rsid w:val="0038562F"/>
    <w:rsid w:val="00686979"/>
    <w:rsid w:val="00AD6343"/>
    <w:rsid w:val="00C53ED9"/>
    <w:rsid w:val="00E3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16A"/>
  <w15:chartTrackingRefBased/>
  <w15:docId w15:val="{C31248FA-2094-4B87-828F-0114FFDE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Mohammed Azhan</dc:creator>
  <cp:keywords/>
  <dc:description/>
  <cp:lastModifiedBy>U Mohammed Azhan</cp:lastModifiedBy>
  <cp:revision>1</cp:revision>
  <dcterms:created xsi:type="dcterms:W3CDTF">2025-08-29T15:33:00Z</dcterms:created>
  <dcterms:modified xsi:type="dcterms:W3CDTF">2025-08-29T15:34:00Z</dcterms:modified>
</cp:coreProperties>
</file>