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hint="eastAsia" w:asciiTheme="minorEastAsia" w:hAnsiTheme="minorEastAsia" w:eastAsiaTheme="minorEastAsia"/>
          <w:sz w:val="72"/>
          <w:szCs w:val="72"/>
        </w:rPr>
      </w:pPr>
    </w:p>
    <w:p>
      <w:pPr>
        <w:spacing w:line="720" w:lineRule="auto"/>
        <w:jc w:val="center"/>
        <w:rPr>
          <w:rFonts w:hint="eastAsia" w:asciiTheme="minorEastAsia" w:hAnsiTheme="minorEastAsia" w:eastAsiaTheme="minorEastAsia"/>
          <w:sz w:val="72"/>
          <w:szCs w:val="72"/>
        </w:rPr>
      </w:pPr>
    </w:p>
    <w:p>
      <w:pPr>
        <w:spacing w:line="720" w:lineRule="auto"/>
        <w:jc w:val="center"/>
        <w:rPr>
          <w:rFonts w:hint="eastAsia" w:asciiTheme="minorEastAsia" w:hAnsiTheme="minorEastAsia" w:eastAsiaTheme="minorEastAsia"/>
          <w:sz w:val="72"/>
          <w:szCs w:val="72"/>
          <w:lang w:eastAsia="zh-CN"/>
        </w:rPr>
      </w:pPr>
      <w:r>
        <w:rPr>
          <w:rFonts w:hint="eastAsia" w:asciiTheme="minorEastAsia" w:hAnsiTheme="minorEastAsia" w:eastAsiaTheme="minorEastAsia"/>
          <w:sz w:val="72"/>
          <w:szCs w:val="72"/>
          <w:lang w:eastAsia="zh-CN"/>
        </w:rPr>
        <w:drawing>
          <wp:inline distT="0" distB="0" distL="114300" distR="114300">
            <wp:extent cx="5037455" cy="3871595"/>
            <wp:effectExtent l="0" t="0" r="10795" b="14605"/>
            <wp:docPr id="7" name="图片 7" descr="cb9981b0470e73346358d157f26f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b9981b0470e73346358d157f26f9f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72"/>
          <w:szCs w:val="72"/>
          <w:lang w:eastAsia="zh-CN"/>
        </w:rPr>
        <w:drawing>
          <wp:inline distT="0" distB="0" distL="114300" distR="114300">
            <wp:extent cx="2647315" cy="1476375"/>
            <wp:effectExtent l="0" t="0" r="635" b="9525"/>
            <wp:docPr id="8" name="图片 8" descr="16ac4b97435599490e13c0069bb1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ac4b97435599490e13c0069bb1a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Theme="minorEastAsia" w:hAnsiTheme="minorEastAsia" w:eastAsiaTheme="minorEastAsia"/>
          <w:sz w:val="72"/>
          <w:szCs w:val="72"/>
          <w:lang w:eastAsia="zh-CN"/>
        </w:rPr>
      </w:pPr>
    </w:p>
    <w:p>
      <w:pPr>
        <w:pStyle w:val="2"/>
        <w:rPr>
          <w:rFonts w:hint="eastAsia" w:asciiTheme="minorEastAsia" w:hAnsiTheme="minorEastAsia" w:eastAsiaTheme="minorEastAsia"/>
          <w:sz w:val="72"/>
          <w:szCs w:val="72"/>
          <w:lang w:eastAsia="zh-CN"/>
        </w:rPr>
      </w:pPr>
    </w:p>
    <w:p>
      <w:pPr>
        <w:pStyle w:val="2"/>
        <w:rPr>
          <w:rFonts w:hint="eastAsia" w:asciiTheme="minorEastAsia" w:hAnsiTheme="minorEastAsia" w:eastAsiaTheme="minorEastAsia"/>
          <w:sz w:val="72"/>
          <w:szCs w:val="72"/>
          <w:lang w:eastAsia="zh-CN"/>
        </w:rPr>
      </w:pPr>
    </w:p>
    <w:p>
      <w:pPr>
        <w:spacing w:line="720" w:lineRule="auto"/>
        <w:jc w:val="center"/>
        <w:rPr>
          <w:rFonts w:hint="eastAsia" w:asciiTheme="minorEastAsia" w:hAnsiTheme="minorEastAsia" w:eastAsiaTheme="minorEastAsia"/>
          <w:sz w:val="72"/>
          <w:szCs w:val="72"/>
        </w:rPr>
      </w:pPr>
    </w:p>
    <w:p>
      <w:pPr>
        <w:spacing w:line="720" w:lineRule="auto"/>
        <w:jc w:val="center"/>
        <w:rPr>
          <w:rFonts w:asciiTheme="minorEastAsia" w:hAnsiTheme="minorEastAsia" w:eastAsiaTheme="minorEastAsia"/>
          <w:sz w:val="72"/>
          <w:szCs w:val="72"/>
        </w:rPr>
      </w:pPr>
      <w:r>
        <w:rPr>
          <w:rFonts w:hint="eastAsia" w:asciiTheme="minorEastAsia" w:hAnsiTheme="minorEastAsia" w:eastAsiaTheme="minorEastAsia"/>
          <w:sz w:val="72"/>
          <w:szCs w:val="72"/>
        </w:rPr>
        <w:t>项</w:t>
      </w:r>
    </w:p>
    <w:p>
      <w:pPr>
        <w:spacing w:line="720" w:lineRule="auto"/>
        <w:jc w:val="center"/>
        <w:rPr>
          <w:rFonts w:asciiTheme="minorEastAsia" w:hAnsiTheme="minorEastAsia" w:eastAsiaTheme="minorEastAsia"/>
          <w:sz w:val="72"/>
          <w:szCs w:val="72"/>
        </w:rPr>
      </w:pPr>
      <w:r>
        <w:rPr>
          <w:rFonts w:hint="eastAsia" w:asciiTheme="minorEastAsia" w:hAnsiTheme="minorEastAsia" w:eastAsiaTheme="minorEastAsia"/>
          <w:sz w:val="72"/>
          <w:szCs w:val="72"/>
        </w:rPr>
        <w:t>目</w:t>
      </w:r>
    </w:p>
    <w:p>
      <w:pPr>
        <w:spacing w:line="720" w:lineRule="auto"/>
        <w:jc w:val="center"/>
        <w:rPr>
          <w:rFonts w:asciiTheme="minorEastAsia" w:hAnsiTheme="minorEastAsia" w:eastAsiaTheme="minorEastAsia"/>
          <w:sz w:val="72"/>
          <w:szCs w:val="72"/>
        </w:rPr>
      </w:pPr>
      <w:r>
        <w:rPr>
          <w:rFonts w:hint="eastAsia" w:asciiTheme="minorEastAsia" w:hAnsiTheme="minorEastAsia" w:eastAsiaTheme="minorEastAsia"/>
          <w:sz w:val="72"/>
          <w:szCs w:val="72"/>
        </w:rPr>
        <w:t>计</w:t>
      </w:r>
    </w:p>
    <w:p>
      <w:pPr>
        <w:spacing w:line="720" w:lineRule="auto"/>
        <w:jc w:val="center"/>
        <w:rPr>
          <w:rFonts w:asciiTheme="minorEastAsia" w:hAnsiTheme="minorEastAsia" w:eastAsiaTheme="minorEastAsia"/>
          <w:sz w:val="72"/>
          <w:szCs w:val="72"/>
        </w:rPr>
      </w:pPr>
      <w:r>
        <w:rPr>
          <w:rFonts w:hint="eastAsia" w:asciiTheme="minorEastAsia" w:hAnsiTheme="minorEastAsia" w:eastAsiaTheme="minorEastAsia"/>
          <w:sz w:val="72"/>
          <w:szCs w:val="72"/>
        </w:rPr>
        <w:t>划</w:t>
      </w:r>
    </w:p>
    <w:p>
      <w:pPr>
        <w:spacing w:line="720" w:lineRule="auto"/>
        <w:jc w:val="center"/>
        <w:rPr>
          <w:rFonts w:asciiTheme="minorEastAsia" w:hAnsiTheme="minorEastAsia" w:eastAsiaTheme="minorEastAsia"/>
          <w:sz w:val="72"/>
          <w:szCs w:val="72"/>
        </w:rPr>
      </w:pPr>
      <w:r>
        <w:rPr>
          <w:rFonts w:hint="eastAsia" w:asciiTheme="minorEastAsia" w:hAnsiTheme="minorEastAsia" w:eastAsiaTheme="minorEastAsia"/>
          <w:sz w:val="72"/>
          <w:szCs w:val="72"/>
        </w:rPr>
        <w:t>书</w:t>
      </w:r>
    </w:p>
    <w:p>
      <w:pPr>
        <w:jc w:val="left"/>
        <w:rPr>
          <w:rFonts w:hint="eastAsia" w:asciiTheme="minorEastAsia" w:hAnsiTheme="minorEastAsia" w:eastAsiaTheme="minorEastAsia"/>
          <w:sz w:val="28"/>
          <w:szCs w:val="28"/>
        </w:rPr>
      </w:pPr>
    </w:p>
    <w:p>
      <w:pPr>
        <w:jc w:val="left"/>
        <w:rPr>
          <w:rFonts w:hint="eastAsia" w:asciiTheme="minorEastAsia" w:hAnsiTheme="minorEastAsia" w:eastAsiaTheme="minorEastAsia"/>
          <w:sz w:val="28"/>
          <w:szCs w:val="28"/>
        </w:rPr>
      </w:pPr>
    </w:p>
    <w:p>
      <w:pPr>
        <w:jc w:val="left"/>
        <w:rPr>
          <w:rFonts w:hint="eastAsia" w:asciiTheme="minorEastAsia" w:hAnsiTheme="minorEastAsia" w:eastAsiaTheme="minorEastAsia"/>
          <w:sz w:val="28"/>
          <w:szCs w:val="28"/>
        </w:rPr>
      </w:pPr>
    </w:p>
    <w:p>
      <w:pPr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项目名称：食品</w:t>
      </w:r>
      <w:r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氨</w:t>
      </w:r>
      <w:r>
        <w:rPr>
          <w:rFonts w:hint="default" w:asciiTheme="minorEastAsia" w:hAnsiTheme="minorEastAsia" w:eastAsiaTheme="minorEastAsia"/>
          <w:sz w:val="28"/>
          <w:szCs w:val="28"/>
          <w:lang w:val="en-US" w:eastAsia="zh-CN"/>
        </w:rPr>
        <w:t>”</w:t>
      </w:r>
      <w:r>
        <w:rPr>
          <w:rFonts w:hint="eastAsia" w:asciiTheme="minorEastAsia" w:hAnsiTheme="minorEastAsia" w:eastAsiaTheme="minorEastAsia"/>
          <w:sz w:val="28"/>
          <w:szCs w:val="28"/>
        </w:rPr>
        <w:t>全-分布式技术的智能气味感知控制先行者</w:t>
      </w:r>
    </w:p>
    <w:p>
      <w:pPr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项目类型：创意组</w:t>
      </w:r>
    </w:p>
    <w:p>
      <w:pPr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学校名称：南昌理工学院</w:t>
      </w:r>
    </w:p>
    <w:p>
      <w:pPr>
        <w:jc w:val="left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指导教师：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姚俊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赵洪坡</w:t>
      </w:r>
    </w:p>
    <w:p>
      <w:pPr>
        <w:jc w:val="left"/>
        <w:rPr>
          <w:rFonts w:hint="eastAsia" w:asciiTheme="minorEastAsia" w:hAnsiTheme="minorEastAsia" w:eastAsia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项目负责人：</w:t>
      </w:r>
      <w:r>
        <w:rPr>
          <w:rFonts w:hint="eastAsia" w:asciiTheme="minorEastAsia" w:hAnsiTheme="minorEastAsia" w:eastAsiaTheme="minorEastAsia"/>
          <w:sz w:val="28"/>
          <w:szCs w:val="28"/>
          <w:lang w:eastAsia="zh-CN"/>
        </w:rPr>
        <w:t>刘子霖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项目成员：</w:t>
      </w:r>
      <w:r>
        <w:rPr>
          <w:rFonts w:hint="eastAsia" w:ascii="宋体" w:hAnsi="宋体" w:eastAsia="宋体" w:cs="宋体"/>
          <w:sz w:val="24"/>
          <w:szCs w:val="24"/>
        </w:rPr>
        <w:t>纪晓龙、李文强、申美玉 、林松、谢永康、黎毅诚、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肖林建</w:t>
      </w:r>
    </w:p>
    <w:p>
      <w:pPr>
        <w:jc w:val="left"/>
        <w:rPr>
          <w:rFonts w:asciiTheme="minorEastAsia" w:hAnsiTheme="minorEastAsia" w:eastAsiaTheme="minorEastAsia"/>
          <w:sz w:val="28"/>
          <w:szCs w:val="28"/>
          <w:lang w:val="en-US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联系方式：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19379147606</w:t>
      </w:r>
    </w:p>
    <w:p>
      <w:pPr>
        <w:jc w:val="lef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申报日期：</w:t>
      </w:r>
      <w:r>
        <w:rPr>
          <w:rFonts w:hint="eastAsia" w:asciiTheme="minorEastAsia" w:hAnsiTheme="minorEastAsia" w:eastAsiaTheme="minorEastAsia"/>
          <w:sz w:val="28"/>
          <w:szCs w:val="28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>02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>年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7</w:t>
      </w:r>
      <w:r>
        <w:rPr>
          <w:rFonts w:asciiTheme="minorEastAsia" w:hAnsiTheme="minorEastAsia" w:eastAsiaTheme="minorEastAsia"/>
          <w:sz w:val="28"/>
          <w:szCs w:val="28"/>
        </w:rPr>
        <w:t>月</w:t>
      </w:r>
    </w:p>
    <w:p>
      <w:pPr>
        <w:pStyle w:val="2"/>
        <w:rPr>
          <w:rFonts w:asciiTheme="minorEastAsia" w:hAnsiTheme="minorEastAsia" w:eastAsiaTheme="minorEastAsia"/>
          <w:sz w:val="28"/>
          <w:szCs w:val="28"/>
        </w:rPr>
      </w:pPr>
    </w:p>
    <w:p>
      <w:pPr>
        <w:pStyle w:val="2"/>
        <w:rPr>
          <w:rFonts w:asciiTheme="minorEastAsia" w:hAnsiTheme="minorEastAsia" w:eastAsiaTheme="minorEastAsia"/>
          <w:sz w:val="28"/>
          <w:szCs w:val="28"/>
        </w:rPr>
      </w:pPr>
      <w:bookmarkStart w:id="2" w:name="_GoBack"/>
      <w:bookmarkEnd w:id="2"/>
    </w:p>
    <w:p>
      <w:pPr>
        <w:jc w:val="center"/>
        <w:rPr>
          <w:rFonts w:asciiTheme="minorEastAsia" w:hAnsiTheme="minorEastAsia" w:eastAsiaTheme="minorEastAsia"/>
          <w:sz w:val="48"/>
          <w:szCs w:val="48"/>
        </w:rPr>
      </w:pPr>
      <w:r>
        <w:rPr>
          <w:rFonts w:hint="eastAsia" w:asciiTheme="minorEastAsia" w:hAnsiTheme="minorEastAsia" w:eastAsiaTheme="minorEastAsia"/>
          <w:sz w:val="48"/>
          <w:szCs w:val="48"/>
        </w:rPr>
        <w:t>目录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 xml:space="preserve">第一章 </w:t>
      </w:r>
      <w:r>
        <w:rPr>
          <w:rFonts w:asciiTheme="minorEastAsia" w:hAnsiTheme="minorEastAsia" w:eastAsiaTheme="minorEastAsia"/>
          <w:b/>
          <w:bCs/>
          <w:sz w:val="22"/>
        </w:rPr>
        <w:t>项目概要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2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（一）项目简介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</w:t>
      </w:r>
      <w:r>
        <w:rPr>
          <w:rFonts w:asciiTheme="minorEastAsia" w:hAnsiTheme="minorEastAsia" w:eastAsiaTheme="minorEastAsia"/>
          <w:sz w:val="22"/>
        </w:rPr>
        <w:t>项目机会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（三）</w:t>
      </w:r>
      <w:r>
        <w:rPr>
          <w:rFonts w:asciiTheme="minorEastAsia" w:hAnsiTheme="minorEastAsia" w:eastAsiaTheme="minorEastAsia"/>
          <w:sz w:val="22"/>
        </w:rPr>
        <w:t>项目</w:t>
      </w:r>
      <w:r>
        <w:rPr>
          <w:rFonts w:hint="eastAsia" w:asciiTheme="minorEastAsia" w:hAnsiTheme="minorEastAsia" w:eastAsiaTheme="minorEastAsia"/>
          <w:sz w:val="22"/>
        </w:rPr>
        <w:t>目标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3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第二章 产品研发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4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（一）产品概要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4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（二）产品创新与优势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4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（三）产品技术路线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asciiTheme="minorEastAsia" w:hAnsiTheme="minorEastAsia" w:eastAsiaTheme="minorEastAsia"/>
          <w:sz w:val="22"/>
        </w:rPr>
        <w:t>5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（四）产品工作原理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6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第三章 市场分析与定位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1</w:t>
      </w:r>
      <w:r>
        <w:rPr>
          <w:rFonts w:asciiTheme="minorEastAsia" w:hAnsiTheme="minorEastAsia" w:eastAsiaTheme="minorEastAsia"/>
          <w:b/>
          <w:bCs/>
          <w:sz w:val="22"/>
        </w:rPr>
        <w:t>7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（一）市场背景分析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1</w:t>
      </w:r>
      <w:r>
        <w:rPr>
          <w:rFonts w:asciiTheme="minorEastAsia" w:hAnsiTheme="minorEastAsia" w:eastAsiaTheme="minorEastAsia"/>
          <w:sz w:val="22"/>
        </w:rPr>
        <w:t>7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（二）服务对象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asciiTheme="minorEastAsia" w:hAnsiTheme="minorEastAsia" w:eastAsiaTheme="minorEastAsia"/>
          <w:sz w:val="22"/>
        </w:rPr>
        <w:t>19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（三）市场情况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asciiTheme="minorEastAsia" w:hAnsiTheme="minorEastAsia" w:eastAsiaTheme="minorEastAsia"/>
          <w:sz w:val="22"/>
        </w:rPr>
        <w:t>20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（四）市场S</w:t>
      </w:r>
      <w:r>
        <w:rPr>
          <w:rFonts w:asciiTheme="minorEastAsia" w:hAnsiTheme="minorEastAsia" w:eastAsiaTheme="minorEastAsia"/>
          <w:sz w:val="22"/>
        </w:rPr>
        <w:t>WOT</w:t>
      </w:r>
      <w:r>
        <w:rPr>
          <w:rFonts w:hint="eastAsia" w:asciiTheme="minorEastAsia" w:hAnsiTheme="minorEastAsia" w:eastAsiaTheme="minorEastAsia"/>
          <w:sz w:val="22"/>
        </w:rPr>
        <w:t>分析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asciiTheme="minorEastAsia" w:hAnsiTheme="minorEastAsia" w:eastAsiaTheme="minorEastAsia"/>
          <w:sz w:val="22"/>
        </w:rPr>
        <w:t>23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第四章 商业模式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2</w:t>
      </w:r>
      <w:r>
        <w:rPr>
          <w:rFonts w:asciiTheme="minorEastAsia" w:hAnsiTheme="minorEastAsia" w:eastAsiaTheme="minorEastAsia"/>
          <w:b/>
          <w:bCs/>
          <w:sz w:val="22"/>
        </w:rPr>
        <w:t>4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（一）盈利模式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4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</w:t>
      </w:r>
      <w:r>
        <w:rPr>
          <w:rFonts w:asciiTheme="minorEastAsia" w:hAnsiTheme="minorEastAsia" w:eastAsiaTheme="minorEastAsia"/>
          <w:sz w:val="22"/>
        </w:rPr>
        <w:t>项目效益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5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第五章 营销策略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2</w:t>
      </w:r>
      <w:r>
        <w:rPr>
          <w:rFonts w:asciiTheme="minorEastAsia" w:hAnsiTheme="minorEastAsia" w:eastAsiaTheme="minorEastAsia"/>
          <w:b/>
          <w:bCs/>
          <w:sz w:val="22"/>
        </w:rPr>
        <w:t>7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（一）市场营销策略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7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（二）宣传方式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7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第六章 财务分析与计划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2</w:t>
      </w:r>
      <w:r>
        <w:rPr>
          <w:rFonts w:asciiTheme="minorEastAsia" w:hAnsiTheme="minorEastAsia" w:eastAsiaTheme="minorEastAsia"/>
          <w:b/>
          <w:bCs/>
          <w:sz w:val="22"/>
        </w:rPr>
        <w:t>8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（一）初期投资分析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8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（二）后期运营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8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（三）收入预期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2</w:t>
      </w:r>
      <w:r>
        <w:rPr>
          <w:rFonts w:asciiTheme="minorEastAsia" w:hAnsiTheme="minorEastAsia" w:eastAsiaTheme="minorEastAsia"/>
          <w:sz w:val="22"/>
        </w:rPr>
        <w:t>8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（四）收支统计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asciiTheme="minorEastAsia" w:hAnsiTheme="minorEastAsia" w:eastAsiaTheme="minorEastAsia"/>
          <w:sz w:val="22"/>
        </w:rPr>
        <w:t>29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第七章 团队介绍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3</w:t>
      </w:r>
      <w:r>
        <w:rPr>
          <w:rFonts w:asciiTheme="minorEastAsia" w:hAnsiTheme="minorEastAsia" w:eastAsiaTheme="minorEastAsia"/>
          <w:b/>
          <w:bCs/>
          <w:sz w:val="22"/>
        </w:rPr>
        <w:t>1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指导老师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3</w:t>
      </w:r>
      <w:r>
        <w:rPr>
          <w:rFonts w:asciiTheme="minorEastAsia" w:hAnsiTheme="minorEastAsia" w:eastAsiaTheme="minorEastAsia"/>
          <w:sz w:val="22"/>
        </w:rPr>
        <w:t>1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>第八章 组织管理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3</w:t>
      </w:r>
      <w:r>
        <w:rPr>
          <w:rFonts w:asciiTheme="minorEastAsia" w:hAnsiTheme="minorEastAsia" w:eastAsiaTheme="minorEastAsia"/>
          <w:b/>
          <w:bCs/>
          <w:sz w:val="22"/>
        </w:rPr>
        <w:t>2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（一）成员介绍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3</w:t>
      </w:r>
      <w:r>
        <w:rPr>
          <w:rFonts w:asciiTheme="minorEastAsia" w:hAnsiTheme="minorEastAsia" w:eastAsiaTheme="minorEastAsia"/>
          <w:sz w:val="22"/>
        </w:rPr>
        <w:t>2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sz w:val="22"/>
        </w:rPr>
      </w:pPr>
      <w:r>
        <w:rPr>
          <w:rFonts w:hint="eastAsia" w:asciiTheme="minorEastAsia" w:hAnsiTheme="minorEastAsia" w:eastAsiaTheme="minorEastAsia"/>
          <w:sz w:val="22"/>
        </w:rPr>
        <w:t>（二）</w:t>
      </w:r>
      <w:r>
        <w:rPr>
          <w:rFonts w:asciiTheme="minorEastAsia" w:hAnsiTheme="minorEastAsia" w:eastAsiaTheme="minorEastAsia"/>
          <w:sz w:val="22"/>
        </w:rPr>
        <w:t>部门职责</w:t>
      </w:r>
      <w:r>
        <w:rPr>
          <w:rFonts w:asciiTheme="minorEastAsia" w:hAnsiTheme="minorEastAsia" w:eastAsiaTheme="minorEastAsia"/>
          <w:sz w:val="22"/>
        </w:rPr>
        <w:tab/>
      </w:r>
      <w:r>
        <w:rPr>
          <w:rFonts w:hint="eastAsia" w:asciiTheme="minorEastAsia" w:hAnsiTheme="minorEastAsia" w:eastAsiaTheme="minorEastAsia"/>
          <w:sz w:val="22"/>
        </w:rPr>
        <w:t>3</w:t>
      </w:r>
      <w:r>
        <w:rPr>
          <w:rFonts w:asciiTheme="minorEastAsia" w:hAnsiTheme="minorEastAsia" w:eastAsiaTheme="minorEastAsia"/>
          <w:sz w:val="22"/>
        </w:rPr>
        <w:t>3</w:t>
      </w:r>
    </w:p>
    <w:p>
      <w:pPr>
        <w:tabs>
          <w:tab w:val="right" w:leader="middleDot" w:pos="8190"/>
        </w:tabs>
        <w:spacing w:line="288" w:lineRule="auto"/>
        <w:jc w:val="left"/>
        <w:rPr>
          <w:rFonts w:asciiTheme="minorEastAsia" w:hAnsiTheme="minorEastAsia" w:eastAsiaTheme="minorEastAsia"/>
          <w:b/>
          <w:bCs/>
          <w:sz w:val="22"/>
        </w:rPr>
      </w:pPr>
      <w:r>
        <w:rPr>
          <w:rFonts w:hint="eastAsia" w:asciiTheme="minorEastAsia" w:hAnsiTheme="minorEastAsia" w:eastAsiaTheme="minorEastAsia"/>
          <w:b/>
          <w:bCs/>
          <w:sz w:val="22"/>
        </w:rPr>
        <w:t xml:space="preserve">第九章 </w:t>
      </w:r>
      <w:r>
        <w:rPr>
          <w:rFonts w:asciiTheme="minorEastAsia" w:hAnsiTheme="minorEastAsia" w:eastAsiaTheme="minorEastAsia"/>
          <w:b/>
          <w:bCs/>
          <w:sz w:val="22"/>
        </w:rPr>
        <w:t>风险及对策</w:t>
      </w:r>
      <w:r>
        <w:rPr>
          <w:rFonts w:asciiTheme="minorEastAsia" w:hAnsiTheme="minorEastAsia" w:eastAsiaTheme="minorEastAsia"/>
          <w:b/>
          <w:bCs/>
          <w:sz w:val="22"/>
        </w:rPr>
        <w:tab/>
      </w:r>
      <w:r>
        <w:rPr>
          <w:rFonts w:hint="eastAsia" w:asciiTheme="minorEastAsia" w:hAnsiTheme="minorEastAsia" w:eastAsiaTheme="minorEastAsia"/>
          <w:b/>
          <w:bCs/>
          <w:sz w:val="22"/>
        </w:rPr>
        <w:t>3</w:t>
      </w:r>
      <w:r>
        <w:rPr>
          <w:rFonts w:asciiTheme="minorEastAsia" w:hAnsiTheme="minorEastAsia" w:eastAsiaTheme="minorEastAsia"/>
          <w:b/>
          <w:bCs/>
          <w:sz w:val="22"/>
        </w:rPr>
        <w:t>5</w:t>
      </w:r>
    </w:p>
    <w:p>
      <w:pPr>
        <w:rPr>
          <w:rFonts w:hint="eastAsia" w:cs="Arial" w:asciiTheme="minorEastAsia" w:hAnsiTheme="minorEastAsia" w:eastAsiaTheme="minorEastAsia"/>
          <w:b/>
          <w:bCs/>
          <w:sz w:val="32"/>
          <w:szCs w:val="32"/>
        </w:rPr>
      </w:pPr>
    </w:p>
    <w:p>
      <w:pPr>
        <w:rPr>
          <w:rFonts w:hint="eastAsia" w:cs="Arial" w:asciiTheme="minorEastAsia" w:hAnsiTheme="minorEastAsia" w:eastAsiaTheme="minorEastAsia"/>
          <w:b/>
          <w:bCs/>
          <w:sz w:val="32"/>
          <w:szCs w:val="32"/>
        </w:rPr>
      </w:pPr>
    </w:p>
    <w:p>
      <w:pPr>
        <w:rPr>
          <w:rFonts w:cs="Arial" w:asciiTheme="minorEastAsia" w:hAnsiTheme="minorEastAsia" w:eastAsiaTheme="minorEastAsia"/>
          <w:b/>
          <w:bCs/>
          <w:sz w:val="32"/>
          <w:szCs w:val="32"/>
        </w:rPr>
      </w:pPr>
      <w:r>
        <w:rPr>
          <w:rFonts w:hint="eastAsia" w:cs="Arial" w:asciiTheme="minorEastAsia" w:hAnsiTheme="minorEastAsia" w:eastAsiaTheme="minorEastAsia"/>
          <w:b/>
          <w:bCs/>
          <w:sz w:val="32"/>
          <w:szCs w:val="32"/>
        </w:rPr>
        <w:t xml:space="preserve">第一章 </w:t>
      </w:r>
      <w:r>
        <w:rPr>
          <w:rFonts w:cs="Arial" w:asciiTheme="minorEastAsia" w:hAnsiTheme="minorEastAsia" w:eastAsiaTheme="minorEastAsia"/>
          <w:b/>
          <w:bCs/>
          <w:sz w:val="32"/>
          <w:szCs w:val="32"/>
        </w:rPr>
        <w:t>项目概要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项目简介</w:t>
      </w:r>
    </w:p>
    <w:p>
      <w:pPr>
        <w:jc w:val="left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随着移动互联网的普及和外卖市场的逐步成熟，越来越多的人选择通过外卖平台点餐。目前，许多点外卖的用户往往只能通过文字、图片等方式了解菜品的特点和风味，因此有时会出现“不如实”的情况，导致用户对商家不满或者失望。为了解决这一问题，我们提出了“</w:t>
      </w:r>
      <w:r>
        <w:rPr>
          <w:rFonts w:hint="eastAsia" w:ascii="宋体" w:hAnsi="宋体" w:eastAsia="宋体" w:cs="宋体"/>
          <w:sz w:val="24"/>
          <w:szCs w:val="24"/>
        </w:rPr>
        <w:t>食品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全-分布式技术的智能气味感知控制先行者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”项目，使用物联网技术，在点外卖时实时获取周围菜品的气味数据，并输出到用户设备上，使得用户能够通过闻味道来更加全面地了解菜品的特点和味道。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项目机会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对于长期生活在校园宿舍的学生来说，平时生活中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外卖食品不如实</w:t>
      </w:r>
      <w:r>
        <w:rPr>
          <w:rFonts w:hint="eastAsia" w:ascii="宋体" w:hAnsi="宋体" w:eastAsia="宋体" w:cs="宋体"/>
          <w:sz w:val="24"/>
          <w:szCs w:val="24"/>
        </w:rPr>
        <w:t>成了一大难题，由于受时间及地点和价格的局限性，常常因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食品安全</w:t>
      </w:r>
      <w:r>
        <w:rPr>
          <w:rFonts w:hint="eastAsia" w:ascii="宋体" w:hAnsi="宋体" w:eastAsia="宋体" w:cs="宋体"/>
          <w:sz w:val="24"/>
          <w:szCs w:val="24"/>
        </w:rPr>
        <w:t>弄得焦头烂额，因此对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如何实时输出外卖气味</w:t>
      </w:r>
      <w:r>
        <w:rPr>
          <w:rFonts w:hint="eastAsia" w:ascii="宋体" w:hAnsi="宋体" w:eastAsia="宋体" w:cs="宋体"/>
          <w:sz w:val="24"/>
          <w:szCs w:val="24"/>
        </w:rPr>
        <w:t>方面情有独钟、特别关注。通过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食品氨全</w:t>
      </w:r>
      <w:r>
        <w:rPr>
          <w:rFonts w:hint="eastAsia" w:ascii="宋体" w:hAnsi="宋体" w:eastAsia="宋体" w:cs="宋体"/>
          <w:sz w:val="24"/>
          <w:szCs w:val="24"/>
        </w:rPr>
        <w:t>的调查发现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我国整体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食品安全气味辨别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行业中有着较大的市场空白，已有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设备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存在价格昂贵、耗能高、效果不理想等多方面问题，传统的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气味识别控制设备受环境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影响导致二次污染、异味、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精度不准确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等问题，而家庭能够独立购买使用的人数较少，</w:t>
      </w:r>
      <w:r>
        <w:rPr>
          <w:rFonts w:hint="eastAsia" w:ascii="宋体" w:hAnsi="宋体" w:eastAsia="宋体" w:cs="宋体"/>
          <w:color w:val="000000"/>
          <w:sz w:val="24"/>
          <w:szCs w:val="24"/>
          <w:lang w:eastAsia="zh-CN"/>
        </w:rPr>
        <w:t>食品监督局食品检测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又受价格、地点与时间的受限。迫</w:t>
      </w:r>
      <w:r>
        <w:rPr>
          <w:rFonts w:hint="eastAsia" w:ascii="宋体" w:hAnsi="宋体" w:eastAsia="宋体" w:cs="宋体"/>
          <w:sz w:val="24"/>
          <w:szCs w:val="24"/>
        </w:rPr>
        <w:t>于以上因素，于是对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研发成本低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,精度高的气味识别控制硬件设备</w:t>
      </w:r>
      <w:r>
        <w:rPr>
          <w:rFonts w:hint="eastAsia" w:ascii="宋体" w:hAnsi="宋体" w:eastAsia="宋体" w:cs="宋体"/>
          <w:sz w:val="24"/>
          <w:szCs w:val="24"/>
        </w:rPr>
        <w:t>产生了浓厚的兴趣。在有创新创业经验的负责人的带领下开始了本次研究，导师团队指导创新创业项获奖，并且导师团队对实习实训、实践教学、大学生创新创业等很有研究和专长。</w:t>
      </w:r>
    </w:p>
    <w:p>
      <w:pPr>
        <w:pStyle w:val="2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="宋体" w:hAnsi="宋体" w:eastAsia="宋体" w:cs="宋体"/>
          <w:sz w:val="24"/>
          <w:szCs w:val="24"/>
        </w:rPr>
        <w:t>本团队首创的这款智能气味感知控制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设备</w:t>
      </w:r>
      <w:r>
        <w:rPr>
          <w:rFonts w:hint="eastAsia" w:ascii="宋体" w:hAnsi="宋体" w:eastAsia="宋体" w:cs="宋体"/>
          <w:sz w:val="24"/>
          <w:szCs w:val="24"/>
        </w:rPr>
        <w:t>不只是单单解决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食品安全</w:t>
      </w:r>
      <w:r>
        <w:rPr>
          <w:rFonts w:hint="eastAsia" w:ascii="宋体" w:hAnsi="宋体" w:eastAsia="宋体" w:cs="宋体"/>
          <w:sz w:val="24"/>
          <w:szCs w:val="24"/>
        </w:rPr>
        <w:t>的问题，它能够有效多元的解决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辨别药材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,日常生活选购香味产品等</w:t>
      </w:r>
      <w:r>
        <w:rPr>
          <w:rFonts w:hint="eastAsia" w:ascii="宋体" w:hAnsi="宋体" w:eastAsia="宋体" w:cs="宋体"/>
          <w:sz w:val="24"/>
          <w:szCs w:val="24"/>
        </w:rPr>
        <w:t>问题，满足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智能化实时监测食品气味</w:t>
      </w:r>
      <w:r>
        <w:rPr>
          <w:rFonts w:hint="eastAsia" w:ascii="宋体" w:hAnsi="宋体" w:eastAsia="宋体" w:cs="宋体"/>
          <w:sz w:val="24"/>
          <w:szCs w:val="24"/>
        </w:rPr>
        <w:t>的基本需求，除此以外在已有基础上增添了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火灾报警</w:t>
      </w:r>
      <w:r>
        <w:rPr>
          <w:rFonts w:hint="eastAsia" w:ascii="宋体" w:hAnsi="宋体" w:eastAsia="宋体" w:cs="宋体"/>
          <w:sz w:val="24"/>
          <w:szCs w:val="24"/>
        </w:rPr>
        <w:t>等设计，客户通过扫描二维码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,下载APP,网页访问</w:t>
      </w:r>
      <w:r>
        <w:rPr>
          <w:rFonts w:hint="eastAsia" w:ascii="宋体" w:hAnsi="宋体" w:eastAsia="宋体" w:cs="宋体"/>
          <w:sz w:val="24"/>
          <w:szCs w:val="24"/>
        </w:rPr>
        <w:t>即可启设备，做到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实时监测输出气味</w:t>
      </w:r>
      <w:r>
        <w:rPr>
          <w:rFonts w:hint="eastAsia" w:ascii="宋体" w:hAnsi="宋体" w:eastAsia="宋体" w:cs="宋体"/>
          <w:sz w:val="24"/>
          <w:szCs w:val="24"/>
        </w:rPr>
        <w:t>打破地点与时间的局限性，给人们的生活创造了省钱省事的人性化便捷性，及智能化操作简单的一款智能气味感知控制“天使”。且在共享经济的大背景下，符合当前的市场环境，能够方便快捷的满足人们的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食品安全</w:t>
      </w:r>
      <w:r>
        <w:rPr>
          <w:rFonts w:hint="eastAsia" w:ascii="宋体" w:hAnsi="宋体" w:eastAsia="宋体" w:cs="宋体"/>
          <w:sz w:val="24"/>
          <w:szCs w:val="24"/>
        </w:rPr>
        <w:t>需求，</w:t>
      </w:r>
      <w:r>
        <w:rPr>
          <w:rFonts w:hint="eastAsia" w:cs="Arial" w:asciiTheme="minorEastAsia" w:hAnsiTheme="minorEastAsia" w:eastAsiaTheme="minorEastAsia"/>
          <w:sz w:val="24"/>
        </w:rPr>
        <w:t>符合当下民众的需求，因此具有良好的市场前景</w:t>
      </w:r>
      <w:r>
        <w:rPr>
          <w:rFonts w:hint="eastAsia" w:asciiTheme="minorEastAsia" w:hAnsiTheme="minorEastAsia" w:eastAsiaTheme="minorEastAsia"/>
          <w:sz w:val="24"/>
        </w:rPr>
        <w:t>。</w:t>
      </w:r>
    </w:p>
    <w:p>
      <w:pPr>
        <w:pStyle w:val="6"/>
        <w:numPr>
          <w:ilvl w:val="0"/>
          <w:numId w:val="1"/>
        </w:numPr>
        <w:ind w:firstLineChars="0"/>
        <w:rPr>
          <w:rFonts w:cs="Arial" w:asciiTheme="minorEastAsia" w:hAnsiTheme="minorEastAsia" w:eastAsiaTheme="minorEastAsia"/>
          <w:b/>
          <w:bCs/>
          <w:sz w:val="24"/>
        </w:rPr>
      </w:pPr>
      <w:r>
        <w:rPr>
          <w:rFonts w:cs="Arial" w:asciiTheme="minorEastAsia" w:hAnsiTheme="minorEastAsia" w:eastAsiaTheme="minorEastAsia"/>
          <w:b/>
          <w:bCs/>
          <w:sz w:val="24"/>
        </w:rPr>
        <w:t>项目目标</w:t>
      </w:r>
    </w:p>
    <w:p>
      <w:pPr>
        <w:ind w:firstLine="240" w:firstLineChars="10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202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年6月--9月：团队成员进行市场调研和原理研究，并开始申请专利；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  202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/>
          <w:sz w:val="24"/>
          <w:szCs w:val="24"/>
        </w:rPr>
        <w:t>年10月--202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/>
          <w:sz w:val="24"/>
          <w:szCs w:val="24"/>
        </w:rPr>
        <w:t>年1月：开始软件开发，并获得专利；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  202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/>
          <w:sz w:val="24"/>
          <w:szCs w:val="24"/>
        </w:rPr>
        <w:t>年2月--5月：着力于硬件制造，并开始对市场尝试投入；</w:t>
      </w:r>
    </w:p>
    <w:p>
      <w:pPr>
        <w:pStyle w:val="2"/>
        <w:rPr>
          <w:rFonts w:hint="eastAsia"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 xml:space="preserve">  202</w:t>
      </w: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/>
          <w:sz w:val="24"/>
          <w:szCs w:val="24"/>
        </w:rPr>
        <w:t>年6月--7月：通过市场投入，完善成果，完成样品制造和试用。</w:t>
      </w:r>
    </w:p>
    <w:p>
      <w:pPr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</w:rPr>
        <w:t>第二章 产品研发</w:t>
      </w:r>
    </w:p>
    <w:p>
      <w:pPr>
        <w:pStyle w:val="6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24"/>
        </w:rPr>
        <w:t>产品概要</w:t>
      </w:r>
    </w:p>
    <w:p>
      <w:pPr>
        <w:jc w:val="left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</w:rPr>
        <w:t>随着移动互联网的普及和外卖市场的逐步成熟，越来越多的人选择通过外卖平台点餐。目前，许多点外卖的用户往往只能通过文字、图片等方式了解菜品的特点和风味，因此有时会出现“不如实”的情况，导致用户对商家不满或者失望。为了解决这一问题，我们提出了“</w:t>
      </w:r>
      <w:r>
        <w:rPr>
          <w:rFonts w:hint="eastAsia" w:ascii="宋体" w:hAnsi="宋体" w:eastAsia="宋体" w:cs="宋体"/>
          <w:sz w:val="24"/>
          <w:szCs w:val="24"/>
        </w:rPr>
        <w:t>食品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</w:rPr>
        <w:t>全-分布式技术的智能气味感知控制先行者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”项目，使用物联网技术，在点外卖时实时获取周围菜品的气味数据，并输出到用户设备上，使得用户能够通过闻味道来更加全面地了解菜品的特点和味道。</w:t>
      </w:r>
    </w:p>
    <w:p>
      <w:pPr>
        <w:ind w:firstLine="480" w:firstLineChars="200"/>
        <w:rPr>
          <w:rStyle w:val="7"/>
          <w:rFonts w:asciiTheme="minorEastAsia" w:hAnsiTheme="minorEastAsia" w:eastAsiaTheme="minorEastAsia"/>
          <w:bCs/>
          <w:sz w:val="24"/>
        </w:rPr>
      </w:pPr>
      <w:r>
        <w:rPr>
          <w:rStyle w:val="7"/>
          <w:rFonts w:hint="eastAsia" w:asciiTheme="minorEastAsia" w:hAnsiTheme="minorEastAsia" w:eastAsiaTheme="minorEastAsia"/>
          <w:bCs/>
          <w:sz w:val="24"/>
        </w:rPr>
        <w:t>。</w:t>
      </w:r>
    </w:p>
    <w:p>
      <w:pPr>
        <w:pStyle w:val="6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24"/>
        </w:rPr>
        <w:t>产品创新与优势</w:t>
      </w:r>
    </w:p>
    <w:p>
      <w:pPr>
        <w:spacing w:line="360" w:lineRule="auto"/>
        <w:outlineLvl w:val="5"/>
        <w:rPr>
          <w:rFonts w:ascii="宋体" w:hAnsi="宋体" w:cs="宋体"/>
          <w:bCs/>
          <w:color w:val="000000"/>
          <w:sz w:val="24"/>
        </w:rPr>
      </w:pPr>
      <w:r>
        <w:rPr>
          <w:rFonts w:hint="eastAsia" w:ascii="宋体" w:hAnsi="宋体" w:cs="宋体"/>
          <w:bCs/>
          <w:color w:val="000000"/>
          <w:sz w:val="24"/>
        </w:rPr>
        <w:t>本项目最大的创新特色在于将气味体验与智能设备相结合，实现了对气味的可控呈现。同时，这种监听气味的技术也具有广泛的应用前景，比如在医疗、健康检测、VR等领域都可以发挥作用。</w:t>
      </w:r>
    </w:p>
    <w:p>
      <w:pPr>
        <w:pStyle w:val="6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24"/>
        </w:rPr>
        <w:t>产品技术路线</w:t>
      </w:r>
    </w:p>
    <w:p>
      <w:pPr>
        <w:spacing w:line="360" w:lineRule="auto"/>
        <w:ind w:left="538" w:leftChars="256" w:firstLine="240" w:firstLineChars="100"/>
        <w:outlineLvl w:val="5"/>
        <w:rPr>
          <w:rFonts w:ascii="宋体" w:hAnsi="宋体" w:cs="宋体"/>
          <w:bCs/>
          <w:color w:val="000000"/>
          <w:sz w:val="24"/>
        </w:rPr>
      </w:pPr>
      <w:bookmarkStart w:id="0" w:name="OLE_LINK63"/>
      <w:bookmarkStart w:id="1" w:name="OLE_LINK64"/>
      <w:r>
        <w:rPr>
          <w:rFonts w:hint="eastAsia" w:ascii="宋体" w:hAnsi="宋体" w:cs="宋体"/>
          <w:bCs/>
          <w:color w:val="000000"/>
          <w:sz w:val="24"/>
        </w:rPr>
        <w:t>1. 研究气味识别算法，选择合适的机器学习或深度学习框架；</w:t>
      </w:r>
    </w:p>
    <w:p>
      <w:pPr>
        <w:spacing w:line="360" w:lineRule="auto"/>
        <w:ind w:left="538" w:leftChars="256" w:firstLine="240" w:firstLineChars="100"/>
        <w:outlineLvl w:val="5"/>
        <w:rPr>
          <w:rFonts w:ascii="宋体" w:hAnsi="宋体" w:cs="宋体"/>
          <w:bCs/>
          <w:color w:val="000000"/>
          <w:sz w:val="24"/>
        </w:rPr>
      </w:pPr>
      <w:r>
        <w:rPr>
          <w:rFonts w:hint="eastAsia" w:ascii="宋体" w:hAnsi="宋体" w:cs="宋体"/>
          <w:bCs/>
          <w:color w:val="000000"/>
          <w:sz w:val="24"/>
        </w:rPr>
        <w:t>2. 设计气味采集设备，包括传感器、收集器等；</w:t>
      </w:r>
    </w:p>
    <w:p>
      <w:pPr>
        <w:spacing w:line="360" w:lineRule="auto"/>
        <w:ind w:left="538" w:leftChars="256" w:firstLine="240" w:firstLineChars="100"/>
        <w:outlineLvl w:val="5"/>
        <w:rPr>
          <w:rFonts w:ascii="宋体" w:hAnsi="宋体" w:cs="宋体"/>
          <w:bCs/>
          <w:color w:val="000000"/>
          <w:sz w:val="24"/>
        </w:rPr>
      </w:pPr>
      <w:r>
        <w:rPr>
          <w:rFonts w:hint="eastAsia" w:ascii="宋体" w:hAnsi="宋体" w:cs="宋体"/>
          <w:bCs/>
          <w:color w:val="000000"/>
          <w:sz w:val="24"/>
        </w:rPr>
        <w:t>3. 开发气味处理和输出模块，实现气味信息的压缩、传输和解压；</w:t>
      </w:r>
    </w:p>
    <w:p>
      <w:pPr>
        <w:spacing w:line="360" w:lineRule="auto"/>
        <w:ind w:left="538" w:leftChars="256" w:firstLine="240" w:firstLineChars="100"/>
        <w:outlineLvl w:val="5"/>
        <w:rPr>
          <w:rFonts w:ascii="宋体" w:hAnsi="宋体" w:cs="宋体"/>
          <w:bCs/>
          <w:color w:val="000000"/>
          <w:sz w:val="24"/>
        </w:rPr>
      </w:pPr>
      <w:r>
        <w:rPr>
          <w:rFonts w:hint="eastAsia" w:ascii="宋体" w:hAnsi="宋体" w:cs="宋体"/>
          <w:bCs/>
          <w:color w:val="000000"/>
          <w:sz w:val="24"/>
        </w:rPr>
        <w:t>4. 设计用户交互界面，实现菜品气味数据的展示和控制功能；</w:t>
      </w:r>
    </w:p>
    <w:p>
      <w:pPr>
        <w:spacing w:line="360" w:lineRule="auto"/>
        <w:ind w:left="538" w:leftChars="256" w:firstLine="240" w:firstLineChars="100"/>
        <w:outlineLvl w:val="5"/>
        <w:rPr>
          <w:rFonts w:ascii="宋体" w:hAnsi="宋体" w:cs="宋体"/>
          <w:bCs/>
          <w:color w:val="000000"/>
          <w:sz w:val="24"/>
        </w:rPr>
      </w:pPr>
      <w:r>
        <w:rPr>
          <w:rFonts w:hint="eastAsia" w:ascii="宋体" w:hAnsi="宋体" w:cs="宋体"/>
          <w:bCs/>
          <w:color w:val="000000"/>
          <w:sz w:val="24"/>
        </w:rPr>
        <w:t>5. 构建气味数据数据库，用于系统的训练和优化。</w:t>
      </w:r>
    </w:p>
    <w:bookmarkEnd w:id="0"/>
    <w:bookmarkEnd w:id="1"/>
    <w:p>
      <w:pPr>
        <w:pStyle w:val="6"/>
        <w:numPr>
          <w:ilvl w:val="0"/>
          <w:numId w:val="2"/>
        </w:numPr>
        <w:ind w:firstLineChars="0"/>
        <w:rPr>
          <w:rFonts w:asciiTheme="minorEastAsia" w:hAnsiTheme="minorEastAsia" w:eastAsia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bCs/>
          <w:sz w:val="24"/>
          <w:szCs w:val="24"/>
        </w:rPr>
        <w:t>产品工作原理</w:t>
      </w:r>
    </w:p>
    <w:p>
      <w:pPr>
        <w:pStyle w:val="6"/>
        <w:ind w:firstLine="480"/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</w:pPr>
      <w:r>
        <w:rPr>
          <w:rStyle w:val="9"/>
          <w:rFonts w:hint="eastAsia" w:asciiTheme="minorEastAsia" w:hAnsiTheme="minorEastAsia" w:eastAsiaTheme="minorEastAsia"/>
          <w:b/>
          <w:sz w:val="24"/>
          <w:szCs w:val="24"/>
        </w:rPr>
        <w:t>其他采集器由追光鸟科技研发集成各类其他传感器，进行混合气体输入识别并连接在互联网终端的可视化控制基于51单片机集成各类传感器，运用物联网技术和设备互联负责识别分析气体成分，浓度并可视化控制</w:t>
      </w: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  <w:t>气味进行输出。</w:t>
      </w:r>
    </w:p>
    <w:p>
      <w:pPr>
        <w:pStyle w:val="6"/>
        <w:ind w:firstLine="480"/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</w:pP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  <w:t>产品原理：</w:t>
      </w:r>
    </w:p>
    <w:p>
      <w:pPr>
        <w:pStyle w:val="6"/>
        <w:ind w:firstLine="480"/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</w:pP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7325" cy="3148330"/>
            <wp:effectExtent l="0" t="0" r="9525" b="13970"/>
            <wp:docPr id="11" name="图片 11" descr="278521e4174f063c5da292b3b01e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78521e4174f063c5da292b3b01e2f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7325" cy="3465195"/>
            <wp:effectExtent l="0" t="0" r="9525" b="1905"/>
            <wp:docPr id="12" name="图片 12" descr="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原理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eastAsia="zh-CN"/>
        </w:rPr>
        <w:drawing>
          <wp:inline distT="0" distB="0" distL="114300" distR="114300">
            <wp:extent cx="5269230" cy="2877185"/>
            <wp:effectExtent l="0" t="0" r="7620" b="18415"/>
            <wp:docPr id="13" name="图片 13" descr="MQ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Q原理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firstLine="480"/>
        <w:rPr>
          <w:rStyle w:val="9"/>
          <w:rFonts w:hint="eastAsia" w:asciiTheme="minorEastAsia" w:hAnsiTheme="minorEastAsia" w:eastAsiaTheme="minorEastAsia"/>
          <w:b/>
          <w:sz w:val="24"/>
          <w:szCs w:val="24"/>
          <w:lang w:val="en-US" w:eastAsia="zh-CN"/>
        </w:rPr>
      </w:pPr>
      <w:r>
        <w:rPr>
          <w:rStyle w:val="9"/>
          <w:rFonts w:hint="eastAsia" w:asciiTheme="minorEastAsia" w:hAnsiTheme="minorEastAsia" w:eastAsiaTheme="minorEastAsia"/>
          <w:b/>
          <w:sz w:val="24"/>
          <w:szCs w:val="24"/>
          <w:lang w:val="en-US" w:eastAsia="zh-CN"/>
        </w:rPr>
        <w:drawing>
          <wp:inline distT="0" distB="0" distL="114300" distR="114300">
            <wp:extent cx="5266055" cy="7236460"/>
            <wp:effectExtent l="0" t="0" r="10795" b="2540"/>
            <wp:docPr id="4" name="图片 4" descr="ebde22c38b4acb6540a2dd7aadaac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bde22c38b4acb6540a2dd7aadaac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b/>
          <w:bCs/>
          <w:sz w:val="32"/>
          <w:szCs w:val="36"/>
          <w:lang w:eastAsia="zh-CN"/>
        </w:rPr>
      </w:pPr>
      <w:r>
        <w:rPr>
          <w:rFonts w:hint="eastAsia"/>
          <w:b/>
          <w:bCs/>
          <w:sz w:val="32"/>
          <w:szCs w:val="36"/>
          <w:lang w:eastAsia="zh-CN"/>
        </w:rPr>
        <w:t>实物展示</w:t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控制设备组件：</w:t>
      </w:r>
    </w:p>
    <w:p>
      <w:pPr>
        <w:pStyle w:val="6"/>
        <w:rPr>
          <w:rFonts w:hint="eastAsia"/>
          <w:lang w:eastAsia="zh-CN"/>
        </w:rPr>
      </w:pPr>
    </w:p>
    <w:p>
      <w:pPr>
        <w:pStyle w:val="6"/>
      </w:pPr>
      <w:r>
        <w:drawing>
          <wp:inline distT="0" distB="0" distL="114300" distR="114300">
            <wp:extent cx="4978400" cy="8849995"/>
            <wp:effectExtent l="0" t="0" r="12700" b="8255"/>
            <wp:docPr id="1" name="图片 1" descr="df17380250b4c80e6825e4a16568a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f17380250b4c80e6825e4a16568a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其他输入气味监测模块：</w:t>
      </w:r>
    </w:p>
    <w:p>
      <w:pPr>
        <w:pStyle w:val="6"/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drawing>
          <wp:inline distT="0" distB="0" distL="114300" distR="114300">
            <wp:extent cx="5246370" cy="6995160"/>
            <wp:effectExtent l="0" t="0" r="11430" b="15240"/>
            <wp:docPr id="10" name="图片 10" descr="4b3e2f7dee6c16159343112bdc0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b3e2f7dee6c16159343112bdc021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其他输出气味控制模块：</w:t>
      </w:r>
    </w:p>
    <w:p>
      <w:pPr>
        <w:pStyle w:val="6"/>
        <w:rPr>
          <w:rFonts w:hint="eastAsia"/>
          <w:lang w:eastAsia="zh-CN"/>
        </w:rPr>
      </w:pPr>
    </w:p>
    <w:p>
      <w:pPr>
        <w:pStyle w:val="6"/>
        <w:rPr>
          <w:rStyle w:val="7"/>
          <w:rFonts w:asciiTheme="minorEastAsia" w:hAnsiTheme="minorEastAsia" w:eastAsiaTheme="minorEastAsia"/>
          <w:bCs/>
          <w:sz w:val="24"/>
        </w:rPr>
      </w:pPr>
      <w:r>
        <w:drawing>
          <wp:inline distT="0" distB="0" distL="114300" distR="114300">
            <wp:extent cx="3086100" cy="4076065"/>
            <wp:effectExtent l="0" t="0" r="0" b="635"/>
            <wp:docPr id="2" name="图片 1" descr="8641538878613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864153887861353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程序源码：</w:t>
      </w:r>
    </w:p>
    <w:p>
      <w:pPr>
        <w:pStyle w:val="2"/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3403600" cy="4478655"/>
            <wp:effectExtent l="0" t="0" r="6350" b="17145"/>
            <wp:docPr id="3" name="图片 2" descr="314850694431766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3148506944317667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</w:rPr>
        <w:br w:type="page"/>
      </w:r>
    </w:p>
    <w:p>
      <w:pPr>
        <w:pStyle w:val="2"/>
        <w:rPr>
          <w:rFonts w:hint="eastAsia" w:asciiTheme="minorEastAsia" w:hAnsiTheme="minorEastAsia" w:eastAsiaTheme="minor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附加气味报警功能</w:t>
      </w:r>
    </w:p>
    <w:p>
      <w:pPr>
        <w:rPr>
          <w:rFonts w:hint="eastAsia" w:eastAsia="等线"/>
          <w:lang w:eastAsia="zh-CN"/>
        </w:rPr>
      </w:pPr>
      <w:r>
        <w:drawing>
          <wp:inline distT="0" distB="0" distL="114300" distR="114300">
            <wp:extent cx="4654550" cy="2943225"/>
            <wp:effectExtent l="0" t="0" r="12700" b="9525"/>
            <wp:docPr id="5" name="图片 4" descr="75064413738271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7506441373827136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等线"/>
          <w:lang w:eastAsia="zh-CN"/>
        </w:rPr>
        <w:drawing>
          <wp:inline distT="0" distB="0" distL="114300" distR="114300">
            <wp:extent cx="4262120" cy="5464810"/>
            <wp:effectExtent l="0" t="0" r="5080" b="2540"/>
            <wp:docPr id="6" name="图片 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multilevel"/>
    <w:tmpl w:val="00000008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A"/>
    <w:multiLevelType w:val="multilevel"/>
    <w:tmpl w:val="0000000A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1800" w:hanging="420"/>
      </w:pPr>
    </w:lvl>
    <w:lvl w:ilvl="2" w:tentative="0">
      <w:start w:val="1"/>
      <w:numFmt w:val="lowerRoman"/>
      <w:lvlText w:val="%3."/>
      <w:lvlJc w:val="right"/>
      <w:pPr>
        <w:ind w:left="2220" w:hanging="420"/>
      </w:pPr>
    </w:lvl>
    <w:lvl w:ilvl="3" w:tentative="0">
      <w:start w:val="1"/>
      <w:numFmt w:val="decimal"/>
      <w:lvlText w:val="%4."/>
      <w:lvlJc w:val="left"/>
      <w:pPr>
        <w:ind w:left="2640" w:hanging="420"/>
      </w:pPr>
    </w:lvl>
    <w:lvl w:ilvl="4" w:tentative="0">
      <w:start w:val="1"/>
      <w:numFmt w:val="lowerLetter"/>
      <w:lvlText w:val="%5)"/>
      <w:lvlJc w:val="left"/>
      <w:pPr>
        <w:ind w:left="3060" w:hanging="420"/>
      </w:pPr>
    </w:lvl>
    <w:lvl w:ilvl="5" w:tentative="0">
      <w:start w:val="1"/>
      <w:numFmt w:val="lowerRoman"/>
      <w:lvlText w:val="%6."/>
      <w:lvlJc w:val="right"/>
      <w:pPr>
        <w:ind w:left="3480" w:hanging="420"/>
      </w:pPr>
    </w:lvl>
    <w:lvl w:ilvl="6" w:tentative="0">
      <w:start w:val="1"/>
      <w:numFmt w:val="decimal"/>
      <w:lvlText w:val="%7."/>
      <w:lvlJc w:val="left"/>
      <w:pPr>
        <w:ind w:left="3900" w:hanging="420"/>
      </w:pPr>
    </w:lvl>
    <w:lvl w:ilvl="7" w:tentative="0">
      <w:start w:val="1"/>
      <w:numFmt w:val="lowerLetter"/>
      <w:lvlText w:val="%8)"/>
      <w:lvlJc w:val="left"/>
      <w:pPr>
        <w:ind w:left="4320" w:hanging="420"/>
      </w:pPr>
    </w:lvl>
    <w:lvl w:ilvl="8" w:tentative="0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CE6CA4"/>
    <w:rsid w:val="08CC47C9"/>
    <w:rsid w:val="15BE4394"/>
    <w:rsid w:val="25B61846"/>
    <w:rsid w:val="4ACE6CA4"/>
    <w:rsid w:val="57621CD0"/>
    <w:rsid w:val="5856600C"/>
    <w:rsid w:val="603E3D11"/>
    <w:rsid w:val="7077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等线" w:hAnsi="等线" w:eastAsia="等线" w:cs="宋体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nhideWhenUsed/>
    <w:qFormat/>
    <w:uiPriority w:val="99"/>
    <w:pPr>
      <w:spacing w:after="120"/>
    </w:pPr>
    <w:rPr>
      <w:kern w:val="0"/>
      <w:sz w:val="24"/>
      <w:szCs w:val="24"/>
    </w:rPr>
  </w:style>
  <w:style w:type="paragraph" w:styleId="3">
    <w:name w:val="Normal (Web)"/>
    <w:basedOn w:val="1"/>
    <w:qFormat/>
    <w:uiPriority w:val="99"/>
    <w:rPr>
      <w:sz w:val="24"/>
    </w:rPr>
  </w:style>
  <w:style w:type="paragraph" w:styleId="6">
    <w:name w:val="List Paragraph"/>
    <w:basedOn w:val="1"/>
    <w:qFormat/>
    <w:uiPriority w:val="99"/>
    <w:pPr>
      <w:ind w:firstLine="420" w:firstLineChars="200"/>
    </w:pPr>
  </w:style>
  <w:style w:type="character" w:customStyle="1" w:styleId="7">
    <w:name w:val="NormalCharacter"/>
    <w:qFormat/>
    <w:uiPriority w:val="0"/>
  </w:style>
  <w:style w:type="paragraph" w:customStyle="1" w:styleId="8">
    <w:name w:val="正文1"/>
    <w:qFormat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customStyle="1" w:styleId="9">
    <w:name w:val="15"/>
    <w:basedOn w:val="4"/>
    <w:qFormat/>
    <w:uiPriority w:val="0"/>
    <w:rPr>
      <w:rFonts w:hint="default" w:ascii="Calibri" w:hAnsi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Office_10.8.2.6666_F1E327BC-269C-435d-A152-05C5408002CA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2023-07-05T08:47:00Z</dcterms:created>
  <dc:creator>Administrator</dc:creator>
  <cp:lastModifiedBy>Administrator</cp:lastModifiedBy>
  <dcterms:modified xsi:type="dcterms:W3CDTF">2023-07-06T01:25:18Z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2052-10.8.2.6666</vt:lpwstr>
  </property>
</Properties>
</file>