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</w:p>
    <w:p>
      <w:p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</w:p>
    <w:p>
      <w:p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eastAsia" w:ascii="仿宋_GB2312" w:eastAsia="仿宋_GB2312"/>
          <w:b/>
          <w:color w:val="000000"/>
          <w:sz w:val="24"/>
          <w:lang w:val="en-US" w:eastAsia="zh-CN"/>
        </w:rPr>
        <w:t>//</w:t>
      </w:r>
      <w:r>
        <w:rPr>
          <w:rFonts w:hint="default" w:ascii="仿宋_GB2312" w:eastAsia="仿宋_GB2312"/>
          <w:b/>
          <w:color w:val="000000"/>
          <w:sz w:val="24"/>
          <w:lang w:val="en-US"/>
        </w:rPr>
        <w:t>4、项目研究技术路线：</w:t>
      </w:r>
    </w:p>
    <w:p>
      <w:pPr>
        <w:numPr>
          <w:ilvl w:val="0"/>
          <w:numId w:val="1"/>
        </w:num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气味</w:t>
      </w:r>
      <w:bookmarkStart w:id="0" w:name="_GoBack"/>
      <w:r>
        <w:rPr>
          <w:rFonts w:hint="default" w:ascii="仿宋_GB2312" w:eastAsia="仿宋_GB2312"/>
          <w:b/>
          <w:color w:val="000000"/>
          <w:sz w:val="24"/>
          <w:lang w:val="en-US"/>
        </w:rPr>
        <w:t>感知方案：通过电化学气敏传感器等感知技术，实现对食物周围气味的感知和采集，并将采集到的气味数据传输到后台。（2）数字化表示方案：将采集到的气味数据进行数字化表示，并将其转换成适合输出味道的信号类型。（3）传输输出方案：通过智能设备和互联网实现气味数据的传输和输出，将数字化的气味信号转化为控制信号，通过智能设备输出到菜品附近，以实现对气味的控制。（4）卫生安全保障：在气味传输的同时，需要保证菜品的安全卫生，防止细菌、病毒等的传播问题。</w:t>
      </w:r>
      <w:bookmarkEnd w:id="0"/>
    </w:p>
    <w:p>
      <w:pPr>
        <w:numPr>
          <w:ilvl w:val="0"/>
          <w:numId w:val="1"/>
        </w:num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eastAsia" w:ascii="仿宋_GB2312" w:eastAsia="仿宋_GB2312"/>
          <w:b/>
          <w:color w:val="000000"/>
          <w:sz w:val="24"/>
          <w:lang w:val="en-US" w:eastAsia="zh-CN"/>
        </w:rPr>
        <w:t>//</w:t>
      </w:r>
      <w:r>
        <w:rPr>
          <w:rFonts w:hint="default" w:ascii="仿宋_GB2312" w:eastAsia="仿宋_GB2312"/>
          <w:b/>
          <w:color w:val="000000"/>
          <w:sz w:val="24"/>
          <w:lang w:val="en-US"/>
        </w:rPr>
        <w:t>研究技术路线：</w:t>
      </w:r>
    </w:p>
    <w:p>
      <w:pPr>
        <w:numPr>
          <w:ilvl w:val="0"/>
          <w:numId w:val="1"/>
        </w:num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1. 研究气味识别算法，选择合适的机器学习或深度学习框架；</w:t>
      </w:r>
    </w:p>
    <w:p>
      <w:pPr>
        <w:numPr>
          <w:ilvl w:val="0"/>
          <w:numId w:val="1"/>
        </w:num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2. 设计气味采集设备，包括传感器、收集器等；</w:t>
      </w:r>
    </w:p>
    <w:p>
      <w:pPr>
        <w:numPr>
          <w:ilvl w:val="0"/>
          <w:numId w:val="1"/>
        </w:num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3. 开发气味处理和输出模块，实现气味信息的压缩、传输和解压；</w:t>
      </w:r>
    </w:p>
    <w:p>
      <w:pPr>
        <w:numPr>
          <w:ilvl w:val="0"/>
          <w:numId w:val="1"/>
        </w:num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4. 设计用户交互界面，实现菜品气味数据的展示和控制功能；</w:t>
      </w:r>
    </w:p>
    <w:p>
      <w:pPr>
        <w:numPr>
          <w:ilvl w:val="0"/>
          <w:numId w:val="1"/>
        </w:num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5. 构建气味数据数据库，用于系统的训练和优化。</w:t>
      </w:r>
    </w:p>
    <w:p>
      <w:p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</w:p>
    <w:p>
      <w:p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5、研究进度安排：</w:t>
      </w:r>
    </w:p>
    <w:p>
      <w:pPr>
        <w:ind w:firstLine="482" w:firstLineChars="200"/>
        <w:outlineLvl w:val="5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本项目预计研发周期为12个月，具体安排如下：第1-2个月：明确项目研究目标、细化研究内容和方案；开展研究工作相关前置准备；第3-4个月：研究气味感知技术，并开展实验验证，确定气味感知方案；第5-6个月：研究气味数字化表示技术，通过实验验证，确定数字化表示方案；第7-8个月：研究气味传输输出技术，完成控制信号输出到菜品附近的功能，通过实验验证；第9-10个月：研究卫生安全保障技术，通过实验验证，保障菜品安全卫生；第11-12个月：系统集成测试，完善研究成果，撰写项目研究报告。</w:t>
      </w:r>
    </w:p>
    <w:p>
      <w:pPr>
        <w:ind w:firstLine="482" w:firstLineChars="200"/>
        <w:outlineLvl w:val="0"/>
        <w:rPr>
          <w:rFonts w:hint="default" w:ascii="仿宋_GB2312" w:eastAsia="仿宋_GB2312"/>
          <w:b/>
          <w:color w:val="000000"/>
          <w:sz w:val="24"/>
          <w:lang w:val="en-US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6、项目组成员分工：</w:t>
      </w:r>
    </w:p>
    <w:p>
      <w:pPr>
        <w:ind w:firstLine="482" w:firstLineChars="200"/>
        <w:outlineLvl w:val="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本项目的团队由工程师、设计师、研究员、产品经理等多个角色组成，具体分工如下：（1）工程师：承担项目研发工作，包括气味感知、数字化表示、传输输出方案等；（2）设计师：负责设备外观设计和用户界面设计；（3）研究员：负责研究和验证气味感知相关技术；（4）产品经理：负责项目进度和产品需求管理。6、项目组成员分工：</w:t>
      </w:r>
    </w:p>
    <w:p>
      <w:pPr>
        <w:ind w:firstLine="482" w:firstLineChars="200"/>
        <w:outlineLvl w:val="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本项目的团队由工程师、设计师、研究员、产品经理等多个角色组成，具体分工如下：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（1）工程师：承担项目研发工作，包括气味感知、数字化表示、传输输出方案等；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（2）设计师：负责设备外观设计和用户界面设计；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（3）研究员：负责研究和验证气味感知相关技术；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（4）产品经理：负责项目进度和产品需求管理。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本项目预计研发周期为12个月，具体安排如下：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第1-2个月：明确项目研究目标、细化研究内容和方案；开展研究工作相关前置准备；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第3-4个月：研究气味感知技术，并开展实验验证，确定气味感知方案；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第5-6个月：研究气味数字化表示技术，通过实验验证，确定数字化表示方案；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第7-8个月：研究气味传输输出技术，完成控制信号输出到菜品附近的功能，通过实验验证；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第9-10个月：研究卫生安全保障技术，通过实验验证，保障菜品安全卫生；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第11-12个月：系统集成测试，完善研究成果，撰写项目研究报告。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6、项目组成员分工：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本项目的团队由工程师、设计师、研究员、产品经理等多个角色组成，具体分工如下：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（1）工程师：承担项目研发工作，包括气味感知、数字化表示、传输输出方案等；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（2）设计师：负责设备外观设计和用户界面设计；</w:t>
      </w:r>
    </w:p>
    <w:p>
      <w:pPr>
        <w:ind w:firstLine="482" w:firstLineChars="200"/>
        <w:rPr>
          <w:rFonts w:hint="eastAsia" w:ascii="仿宋_GB2312" w:eastAsia="仿宋_GB2312"/>
          <w:b/>
          <w:color w:val="000000"/>
          <w:sz w:val="24"/>
        </w:rPr>
      </w:pPr>
      <w:r>
        <w:rPr>
          <w:rFonts w:hint="default" w:ascii="仿宋_GB2312" w:eastAsia="仿宋_GB2312"/>
          <w:b/>
          <w:color w:val="000000"/>
          <w:sz w:val="24"/>
          <w:lang w:val="en-US"/>
        </w:rPr>
        <w:t>（3）研究员：负责研究和验证气味感知相关技术；</w:t>
      </w:r>
    </w:p>
    <w:p>
      <w:r>
        <w:rPr>
          <w:rFonts w:hint="default" w:ascii="仿宋_GB2312" w:eastAsia="仿宋_GB2312"/>
          <w:b/>
          <w:color w:val="000000"/>
          <w:sz w:val="24"/>
          <w:lang w:val="en-US"/>
        </w:rPr>
        <w:t>（4）产品经理：负责项目进度和产品需求管理。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altName w:val="仿宋"/>
    <w:panose1 w:val="02010609030000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5EB8"/>
    <w:multiLevelType w:val="singleLevel"/>
    <w:tmpl w:val="00075E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43AD9"/>
    <w:rsid w:val="24E1064F"/>
    <w:rsid w:val="31F1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2023-05-24T18:05:26Z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