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参赛团队成员履历 (Team Resume)</w:t>
      </w:r>
    </w:p>
    <w:p>
      <w:pPr>
        <w:pStyle w:val="Heading1"/>
      </w:pPr>
      <w:r>
        <w:t>一、 基本信息</w:t>
      </w:r>
    </w:p>
    <w:p>
      <w:r>
        <w:rPr>
          <w:b/>
        </w:rPr>
        <w:t>姓名：</w:t>
      </w:r>
      <w:r>
        <w:t>刘慧鑫</w:t>
        <w:br/>
      </w:r>
      <w:r>
        <w:rPr>
          <w:b/>
        </w:rPr>
        <w:t>身份 / 学位：</w:t>
      </w:r>
      <w:r>
        <w:t>博士研究生</w:t>
        <w:br/>
      </w:r>
      <w:r>
        <w:rPr>
          <w:b/>
        </w:rPr>
        <w:t>培养单位：</w:t>
      </w:r>
      <w:r>
        <w:t>苏州大学 · 苏州实验室（联合培养）</w:t>
        <w:br/>
      </w:r>
      <w:r>
        <w:rPr>
          <w:b/>
        </w:rPr>
        <w:t>专业方向：</w:t>
      </w:r>
      <w:r>
        <w:t>计算科学 (Computational Science / AI for Science)</w:t>
        <w:br/>
      </w:r>
      <w:r>
        <w:rPr>
          <w:b/>
        </w:rPr>
        <w:t>比赛角色：</w:t>
      </w:r>
      <w:r>
        <w:t>队长 &amp; 核心算法负责人</w:t>
      </w:r>
    </w:p>
    <w:p>
      <w:pPr>
        <w:pStyle w:val="Heading1"/>
      </w:pPr>
      <w:r>
        <w:t>二、 教育背景</w:t>
      </w:r>
    </w:p>
    <w:p>
      <w:r>
        <w:rPr>
          <w:b/>
        </w:rPr>
        <w:t xml:space="preserve">苏州大学 / 苏州实验室 </w:t>
      </w:r>
      <w:r>
        <w:t>| 博士研究生（计算科学方向）</w:t>
        <w:br/>
      </w:r>
      <w:r>
        <w:t>• 研究方向：AI for Science (AI4S)、贝叶斯优化（Bayesian Optimization）、高通量闭环实验优化与大模型智能体（Agent Workflow）驱动科学发现。</w:t>
      </w:r>
    </w:p>
    <w:p>
      <w:pPr>
        <w:pStyle w:val="Heading1"/>
      </w:pPr>
      <w:r>
        <w:t>三、 实习与工作经历</w:t>
      </w:r>
    </w:p>
    <w:p>
      <w:r>
        <w:rPr>
          <w:b/>
        </w:rPr>
        <w:t xml:space="preserve">1. 小米集团 (Xiaomi) </w:t>
      </w:r>
      <w:r>
        <w:t>| 算法实习生（现任）</w:t>
        <w:br/>
      </w:r>
      <w:r>
        <w:t>• 负责 AI 前沿模型与优化算法研发，推进高效率算法工程落地与智能体实践。</w:t>
        <w:br/>
        <w:br/>
      </w:r>
      <w:r>
        <w:rPr>
          <w:b/>
        </w:rPr>
        <w:t xml:space="preserve">2. 深势科技 (DP Technology) </w:t>
      </w:r>
      <w:r>
        <w:t>| AI4S 算法实习生</w:t>
        <w:br/>
      </w:r>
      <w:r>
        <w:t>• 参与 AI for Science（物质科学 / 分子模拟 / 智能化学）算法迭代与多目标寻优框架搭建。</w:t>
        <w:br/>
      </w:r>
      <w:r>
        <w:t>• 积累了丰富的 AI 驱动科学计算、微观机理先验建模与高通量闭环实验数据处理经验。</w:t>
      </w:r>
    </w:p>
    <w:p>
      <w:pPr>
        <w:pStyle w:val="Heading1"/>
      </w:pPr>
      <w:r>
        <w:t>四、 竞赛相关工程与算法优势</w:t>
      </w:r>
    </w:p>
    <w:p>
      <w:r>
        <w:rPr>
          <w:b/>
        </w:rPr>
        <w:t>1. AI4S 跨学科背景：</w:t>
      </w:r>
      <w:r>
        <w:t>依托苏州实验室与苏州大学计算科学平台，兼具 AI 深度学习、高斯过程代理模型与物质科学领域建模能力。</w:t>
        <w:br/>
      </w:r>
      <w:r>
        <w:rPr>
          <w:b/>
        </w:rPr>
        <w:t>2. 贝叶斯优化与 Agent 经验：</w:t>
      </w:r>
      <w:r>
        <w:t>深入掌握 PyTorch、BoTorch、GPyTorch 开发，精通概率代理模型、均值偏移机制（Mean-shift）与 LLM 可行性打分集成。</w:t>
        <w:br/>
      </w:r>
      <w:r>
        <w:rPr>
          <w:b/>
        </w:rPr>
        <w:t>3. 工业级算法落地能力：</w:t>
      </w:r>
      <w:r>
        <w:t>在深势科技与小米集团两家头部科技企业积累了扎实的高并发算法调度、数值稳定性调优与工程代码可复现能力。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