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9828">
      <w:pPr>
        <w:spacing w:after="156" w:afterLines="50"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南京信息工程大学《</w:t>
      </w:r>
      <w:r>
        <w:rPr>
          <w:rFonts w:hint="eastAsia"/>
          <w:b/>
          <w:sz w:val="36"/>
          <w:szCs w:val="44"/>
          <w:lang w:val="en-US" w:eastAsia="zh-CN"/>
        </w:rPr>
        <w:t>云计算实践</w:t>
      </w:r>
      <w:r>
        <w:rPr>
          <w:rFonts w:hint="eastAsia"/>
          <w:b/>
          <w:sz w:val="36"/>
          <w:szCs w:val="44"/>
        </w:rPr>
        <w:t>》实验（实习）报告</w:t>
      </w:r>
    </w:p>
    <w:p w14:paraId="238EFF1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  <w:u w:val="single"/>
        </w:rPr>
        <w:t xml:space="preserve"> 创建私有网络</w:t>
      </w:r>
      <w:r>
        <w:rPr>
          <w:rFonts w:hint="eastAsia"/>
          <w:szCs w:val="21"/>
          <w:u w:val="single"/>
          <w:lang w:val="en-US" w:eastAsia="zh-CN"/>
        </w:rPr>
        <w:t>并</w:t>
      </w:r>
      <w:r>
        <w:rPr>
          <w:rFonts w:hint="eastAsia"/>
          <w:szCs w:val="21"/>
          <w:u w:val="single"/>
        </w:rPr>
        <w:t>初始化子网和路由表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2025.10.9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指导教师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吴军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计算机科学与技术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</w:p>
    <w:p w14:paraId="3FDBDC0F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学院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计算机学院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班次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相焕智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202283290319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</w:p>
    <w:p w14:paraId="7095FDB8">
      <w:pPr>
        <w:pStyle w:val="7"/>
        <w:numPr>
          <w:ilvl w:val="0"/>
          <w:numId w:val="0"/>
        </w:numPr>
        <w:spacing w:line="360" w:lineRule="auto"/>
        <w:ind w:left="360" w:leftChars="0" w:hanging="36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/>
          <w:b/>
          <w:bCs/>
          <w:sz w:val="24"/>
          <w:szCs w:val="24"/>
        </w:rPr>
        <w:t>实验目的</w:t>
      </w:r>
    </w:p>
    <w:p w14:paraId="42BC0ABC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1"/>
          <w:lang w:val="en-US" w:eastAsia="zh-CN" w:bidi="ar-SA"/>
        </w:rPr>
        <w:t>1）在腾讯云上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 xml:space="preserve">创建私有网络 </w:t>
      </w:r>
    </w:p>
    <w:p w14:paraId="5FF48F17"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2）初始化子网和路由表</w:t>
      </w:r>
      <w:bookmarkStart w:id="0" w:name="_GoBack"/>
      <w:bookmarkEnd w:id="0"/>
    </w:p>
    <w:p w14:paraId="7600D7BB">
      <w:pPr>
        <w:pStyle w:val="7"/>
        <w:numPr>
          <w:ilvl w:val="0"/>
          <w:numId w:val="0"/>
        </w:numPr>
        <w:spacing w:line="360" w:lineRule="auto"/>
        <w:ind w:left="360" w:leftChars="0" w:hanging="36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实验步骤和结果</w:t>
      </w:r>
    </w:p>
    <w:p w14:paraId="7352A334">
      <w:pPr>
        <w:spacing w:line="360" w:lineRule="auto"/>
        <w:ind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1、在【腾讯云控制台】中，鼠标依次悬停【云产品-网络-私有网络】，单击【私有网络】，单击【新建】；</w:t>
      </w:r>
    </w:p>
    <w:p w14:paraId="510FAB2F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1）【所属地域】选择【华南地区（广州）】</w:t>
      </w:r>
    </w:p>
    <w:p w14:paraId="442464F6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2）【名称】输入“Lab1-VPC01”</w:t>
      </w:r>
    </w:p>
    <w:p w14:paraId="3FF2075A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3）【CIRD】保持默认值 10.0.0.0/16</w:t>
      </w:r>
    </w:p>
    <w:p w14:paraId="7D799938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4）【子网名称】填写“Lab1- SBN01”</w:t>
      </w:r>
    </w:p>
    <w:p w14:paraId="474D0FE3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5）子网【CIRD】保持默认值 10.0.0.0/24</w:t>
      </w:r>
    </w:p>
    <w:p w14:paraId="3742C015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6）【可用区】选择“广州三区”</w:t>
      </w:r>
    </w:p>
    <w:p w14:paraId="7E6A8A56"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7）单击【创建】按钮；</w:t>
      </w:r>
    </w:p>
    <w:p w14:paraId="01965F62">
      <w:pPr>
        <w:spacing w:line="360" w:lineRule="auto"/>
        <w:ind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2、在私有网络控制台成功查看到刚才创建的 VPC。</w:t>
      </w:r>
    </w:p>
    <w:p w14:paraId="0C111614">
      <w:pPr>
        <w:spacing w:line="360" w:lineRule="auto"/>
        <w:ind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</w:p>
    <w:p w14:paraId="06852CE5">
      <w:pPr>
        <w:spacing w:line="360" w:lineRule="auto"/>
        <w:ind w:firstLine="42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依照以上步骤进行并成功创建了下图的VPC。</w:t>
      </w:r>
    </w:p>
    <w:p w14:paraId="1382C4EF">
      <w:pPr>
        <w:spacing w:line="360" w:lineRule="auto"/>
        <w:ind w:firstLine="420" w:firstLineChars="0"/>
        <w:jc w:val="left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1553210"/>
            <wp:effectExtent l="0" t="0" r="3810" b="8890"/>
            <wp:docPr id="1" name="图片 1" descr="任务1 2025-10-09 14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任务1 2025-10-09 142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2C36">
      <w:pPr>
        <w:spacing w:line="360" w:lineRule="auto"/>
        <w:ind w:firstLine="420" w:firstLineChars="0"/>
        <w:jc w:val="left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值得注意的是，此次创建的过程中，可用区发生了变化，我选择了接近的“广州六区”。</w:t>
      </w:r>
    </w:p>
    <w:p w14:paraId="1013D0CB">
      <w:pPr>
        <w:pStyle w:val="7"/>
        <w:numPr>
          <w:ilvl w:val="0"/>
          <w:numId w:val="0"/>
        </w:numPr>
        <w:spacing w:line="360" w:lineRule="auto"/>
        <w:ind w:left="360" w:leftChars="0" w:hanging="36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 xml:space="preserve">3. 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总结与归纳 </w:t>
      </w:r>
    </w:p>
    <w:p w14:paraId="0D332851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本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次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实验成功实现了基于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腾讯云平台的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私有网络</w:t>
      </w: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的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创建以及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初始化子网和路由表</w:t>
      </w:r>
      <w:r>
        <w:rPr>
          <w:rFonts w:hint="eastAsia" w:ascii="宋体" w:hAnsi="宋体" w:eastAsia="宋体"/>
          <w:b w:val="0"/>
          <w:bCs w:val="0"/>
          <w:sz w:val="21"/>
          <w:szCs w:val="21"/>
          <w:lang w:eastAsia="zh-CN"/>
        </w:rPr>
        <w:t>。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在可用区的选择中，因为一些原因，我选择的是“广州六区”，不过这并不影响实验的进行。</w:t>
      </w:r>
    </w:p>
    <w:p w14:paraId="015B509F">
      <w:pPr>
        <w:pStyle w:val="7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56"/>
    <w:rsid w:val="00112074"/>
    <w:rsid w:val="001B5669"/>
    <w:rsid w:val="002B0E90"/>
    <w:rsid w:val="002E67C0"/>
    <w:rsid w:val="003D2E40"/>
    <w:rsid w:val="003F7396"/>
    <w:rsid w:val="00772EFF"/>
    <w:rsid w:val="007775FF"/>
    <w:rsid w:val="00837D0C"/>
    <w:rsid w:val="008F0645"/>
    <w:rsid w:val="009156F4"/>
    <w:rsid w:val="00A57C56"/>
    <w:rsid w:val="00B63564"/>
    <w:rsid w:val="00CD7768"/>
    <w:rsid w:val="00CF3E27"/>
    <w:rsid w:val="00D5323D"/>
    <w:rsid w:val="00DA1EBE"/>
    <w:rsid w:val="00DC5FED"/>
    <w:rsid w:val="00E024DA"/>
    <w:rsid w:val="00E95D73"/>
    <w:rsid w:val="00EA11D3"/>
    <w:rsid w:val="00ED2830"/>
    <w:rsid w:val="00F50253"/>
    <w:rsid w:val="00FC1438"/>
    <w:rsid w:val="04083F9E"/>
    <w:rsid w:val="0EC1116A"/>
    <w:rsid w:val="2D7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1583</Words>
  <Characters>6135</Characters>
  <Lines>1</Lines>
  <Paragraphs>1</Paragraphs>
  <TotalTime>11</TotalTime>
  <ScaleCrop>false</ScaleCrop>
  <LinksUpToDate>false</LinksUpToDate>
  <CharactersWithSpaces>7477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2020-12-29T06:55:00Z</dcterms:created>
  <dc:creator>Administrator</dc:creator>
  <cp:lastModifiedBy>凯尔</cp:lastModifiedBy>
  <dcterms:modified xsi:type="dcterms:W3CDTF">2025-10-22T11:59:58Z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eyJoZGlkIjoiOWFkMWVkZDFlNjhhMjU5ZjkxNGNmZDY4ZGEwOGJkMWIiLCJ1c2VySWQiOiIxMzg0MTY0NzkyIn0=</vt:lpwstr>
  </property>
  <property fmtid="{D5CDD505-2E9C-101B-9397-08002B2CF9AE}" pid="3" name="KSOProductBuildVer">
    <vt:lpwstr>2052-12.1.0.23125</vt:lpwstr>
  </property>
  <property fmtid="{D5CDD505-2E9C-101B-9397-08002B2CF9AE}" pid="4" name="ICV">
    <vt:lpwstr>72981BAC75884CB2B7C618831EBD46D9_13</vt:lpwstr>
  </property>
</Properties>
</file>