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D9" w:rsidRPr="00EA76F9" w:rsidRDefault="005F7AD9">
      <w:pPr>
        <w:rPr>
          <w:rFonts w:ascii="宋体" w:hint="eastAsia"/>
          <w:spacing w:val="20"/>
          <w:sz w:val="21"/>
          <w:szCs w:val="21"/>
        </w:rPr>
      </w:pPr>
    </w:p>
    <w:p w:rsidR="005F7AD9" w:rsidRPr="00EA76F9" w:rsidRDefault="00802D74">
      <w:pPr>
        <w:spacing w:line="240" w:lineRule="auto"/>
        <w:jc w:val="both"/>
        <w:rPr>
          <w:rFonts w:hint="eastAsia"/>
          <w:b/>
          <w:bCs/>
          <w:szCs w:val="24"/>
        </w:rPr>
      </w:pPr>
      <w:r w:rsidRPr="00B70197">
        <w:rPr>
          <w:rFonts w:ascii="宋体" w:hAnsi="宋体" w:hint="eastAsia"/>
          <w:b/>
          <w:sz w:val="21"/>
          <w:szCs w:val="21"/>
        </w:rPr>
        <w:t>附录：样品情况表</w:t>
      </w:r>
    </w:p>
    <w:tbl>
      <w:tblPr>
        <w:tblW w:w="50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9"/>
        <w:gridCol w:w="2255"/>
        <w:gridCol w:w="6126"/>
      </w:tblGrid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样车发动机号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3355" w:type="pct"/>
            <w:vAlign w:val="center"/>
          </w:tcPr>
          <w:p w:rsidR="005D7569" w:rsidRPr="00D16965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样车VIN号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3355" w:type="pct"/>
            <w:vAlign w:val="center"/>
          </w:tcPr>
          <w:p w:rsidR="005D7569" w:rsidRPr="00D16965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车辆类型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3355" w:type="pct"/>
            <w:vAlign w:val="center"/>
          </w:tcPr>
          <w:p w:rsidR="005D7569" w:rsidRPr="00154EA6" w:rsidRDefault="00B96B1B" w:rsidP="005D7569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发动机型号及生产厂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3355" w:type="pct"/>
            <w:vAlign w:val="center"/>
          </w:tcPr>
          <w:p w:rsidR="005D7569" w:rsidRPr="00154EA6" w:rsidRDefault="00B96B1B" w:rsidP="00B96B1B">
            <w:pPr>
              <w:widowControl/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r w:rsidR="005D7569">
              <w:rPr>
                <w:rFonts w:ascii="宋体" w:hAnsi="宋体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底盘型号及生产厂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3355" w:type="pct"/>
            <w:vAlign w:val="center"/>
          </w:tcPr>
          <w:p w:rsidR="005D7569" w:rsidRPr="00154EA6" w:rsidRDefault="005D7569" w:rsidP="005D7569">
            <w:pPr>
              <w:spacing w:line="240" w:lineRule="auto"/>
              <w:ind w:leftChars="54" w:left="130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3E68F7">
              <w:rPr>
                <w:rFonts w:ascii="宋体" w:hAnsi="宋体" w:cs="宋体" w:hint="eastAsia"/>
                <w:sz w:val="21"/>
                <w:szCs w:val="21"/>
              </w:rPr>
              <w:t>--/--</w:t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整备质量（kg）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-QA0021"/>
                  </w:textInput>
                </w:ffData>
              </w:fldChar>
            </w:r>
            <w:bookmarkStart w:id="5" w:name="Q6"/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3355" w:type="pct"/>
            <w:vAlign w:val="center"/>
          </w:tcPr>
          <w:p w:rsidR="005D7569" w:rsidRPr="003E68F7" w:rsidRDefault="00B96B1B" w:rsidP="005D7569">
            <w:pPr>
              <w:spacing w:line="240" w:lineRule="auto"/>
              <w:ind w:leftChars="54" w:left="130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P0007AVP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«P0007AVP»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最大总质量（kg）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18-QA0018"/>
                  </w:textInput>
                </w:ffData>
              </w:fldChar>
            </w:r>
            <w:bookmarkStart w:id="6" w:name="Q7"/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3355" w:type="pct"/>
            <w:vAlign w:val="center"/>
          </w:tcPr>
          <w:p w:rsidR="005D7569" w:rsidRPr="003E68F7" w:rsidRDefault="00B96B1B" w:rsidP="005D7569">
            <w:pPr>
              <w:spacing w:line="240" w:lineRule="auto"/>
              <w:ind w:leftChars="54" w:left="130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«P0009AVP»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发动机型式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AFDJXS"/>
                  </w:textInput>
                </w:ffData>
              </w:fldChar>
            </w:r>
            <w:bookmarkStart w:id="7" w:name="Q8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3355" w:type="pct"/>
            <w:vAlign w:val="center"/>
          </w:tcPr>
          <w:p w:rsidR="005D7569" w:rsidRPr="00154EA6" w:rsidRDefault="00B96B1B" w:rsidP="00FD568F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P0001BPT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«P0001BPT»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发动机位置和布置方式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B021,/,QB020"/>
                  </w:textInput>
                </w:ffData>
              </w:fldChar>
            </w:r>
            <w:bookmarkStart w:id="8" w:name="Q9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3355" w:type="pct"/>
            <w:vAlign w:val="center"/>
          </w:tcPr>
          <w:p w:rsidR="005D7569" w:rsidRPr="00154EA6" w:rsidRDefault="00B96B1B" w:rsidP="00B96B1B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P0001APT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5D7569" w:rsidRPr="003E68F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P0002APT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«P0002APT»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气缸数及排量（ml）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C008,/,QA0032"/>
                  </w:textInput>
                </w:ffData>
              </w:fldChar>
            </w:r>
            <w:bookmarkStart w:id="9" w:name="Q10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3355" w:type="pct"/>
            <w:vAlign w:val="center"/>
          </w:tcPr>
          <w:p w:rsidR="005D7569" w:rsidRPr="00154EA6" w:rsidRDefault="00B96B1B" w:rsidP="00B96B1B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P0086APT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«P0086APT»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5D7569" w:rsidRPr="003E68F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P0090APT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«P0090APT»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 w:hint="eastAsia"/>
                <w:sz w:val="21"/>
              </w:rPr>
              <w:t>发动机供油方式</w:t>
            </w:r>
          </w:p>
        </w:tc>
        <w:tc>
          <w:tcPr>
            <w:tcW w:w="3355" w:type="pct"/>
            <w:vAlign w:val="center"/>
          </w:tcPr>
          <w:p w:rsidR="005D7569" w:rsidRPr="00D16965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P0047APT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«P0047APT»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 w:hint="eastAsia"/>
                <w:sz w:val="21"/>
              </w:rPr>
              <w:t>额定功率 (kW)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A0033,/,QC014"/>
                  </w:textInput>
                </w:ffData>
              </w:fldChar>
            </w:r>
            <w:bookmarkStart w:id="10" w:name="Q11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3355" w:type="pct"/>
            <w:vAlign w:val="center"/>
          </w:tcPr>
          <w:p w:rsidR="005D7569" w:rsidRPr="000F4DAC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instrText>MERGEFIELD  P0098APT  \* MERGEFORMAT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1"/>
                <w:szCs w:val="21"/>
              </w:rPr>
              <w:t>«P0098APT»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 w:hint="eastAsia"/>
                <w:sz w:val="21"/>
              </w:rPr>
            </w:pPr>
            <w:r w:rsidRPr="00E94780">
              <w:rPr>
                <w:rFonts w:ascii="宋体" w:hAnsi="宋体" w:hint="eastAsia"/>
                <w:sz w:val="21"/>
              </w:rPr>
              <w:t>扭矩 (N·m)</w:t>
            </w:r>
          </w:p>
        </w:tc>
        <w:tc>
          <w:tcPr>
            <w:tcW w:w="3355" w:type="pct"/>
            <w:vAlign w:val="center"/>
          </w:tcPr>
          <w:p w:rsidR="005D7569" w:rsidRPr="00D16965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P0085APT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«P0085APT»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变速器型式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D001"/>
                  </w:textInput>
                </w:ffData>
              </w:fldChar>
            </w:r>
            <w:bookmarkStart w:id="11" w:name="Q12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3355" w:type="pct"/>
            <w:vAlign w:val="center"/>
          </w:tcPr>
          <w:p w:rsidR="005D7569" w:rsidRPr="00D16965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P0314APT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«P0314APT»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变速器型号及生产厂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D004,/,QD005"/>
                  </w:textInput>
                </w:ffData>
              </w:fldChar>
            </w:r>
            <w:bookmarkStart w:id="12" w:name="Q13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3355" w:type="pct"/>
            <w:vAlign w:val="center"/>
          </w:tcPr>
          <w:p w:rsidR="005D7569" w:rsidRPr="00D16965" w:rsidRDefault="00B96B1B" w:rsidP="00B96B1B">
            <w:pPr>
              <w:spacing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P0289APT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«P0289APT»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5D7569" w:rsidRPr="003E68F7"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P0290APT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«P0290APT»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档位数及速比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D002,/,QD003"/>
                  </w:textInput>
                </w:ffData>
              </w:fldChar>
            </w:r>
            <w:bookmarkStart w:id="13" w:name="Q14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3355" w:type="pct"/>
            <w:vAlign w:val="center"/>
          </w:tcPr>
          <w:p w:rsidR="005D7569" w:rsidRPr="00154EA6" w:rsidRDefault="005D7569" w:rsidP="005D7569">
            <w:pPr>
              <w:spacing w:line="24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消声器型号、数量及生产厂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E032,/,QE031,/,QE033"/>
                  </w:textInput>
                </w:ffData>
              </w:fldChar>
            </w:r>
            <w:bookmarkStart w:id="14" w:name="Q15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3355" w:type="pct"/>
            <w:vAlign w:val="center"/>
          </w:tcPr>
          <w:p w:rsidR="005D7569" w:rsidRPr="000F4DAC" w:rsidRDefault="00B96B1B" w:rsidP="00B96B1B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Arial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P0296ACH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«P0296ACH»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  <w:r w:rsidR="006C5C64" w:rsidRPr="000F4DAC">
              <w:rPr>
                <w:rFonts w:ascii="宋体" w:hAnsi="宋体" w:cs="Arial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P0306ACH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«P0306ACH»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  <w:r w:rsidR="006C5C64" w:rsidRPr="000F4DAC">
              <w:rPr>
                <w:rFonts w:ascii="宋体" w:hAnsi="宋体" w:cs="Arial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P0295ACH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«P0295ACH»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0" w:type="pct"/>
            <w:vMerge w:val="restart"/>
            <w:tcBorders>
              <w:right w:val="single" w:sz="4" w:space="0" w:color="auto"/>
            </w:tcBorders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 w:hint="eastAsia"/>
                <w:sz w:val="21"/>
                <w:szCs w:val="21"/>
              </w:rPr>
              <w:t>后处理装置</w:t>
            </w:r>
          </w:p>
        </w:tc>
        <w:tc>
          <w:tcPr>
            <w:tcW w:w="1235" w:type="pct"/>
            <w:tcBorders>
              <w:left w:val="single" w:sz="4" w:space="0" w:color="auto"/>
            </w:tcBorders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催化转化器型号</w:t>
            </w:r>
          </w:p>
        </w:tc>
        <w:tc>
          <w:tcPr>
            <w:tcW w:w="3355" w:type="pct"/>
            <w:vAlign w:val="center"/>
          </w:tcPr>
          <w:p w:rsidR="005D7569" w:rsidRPr="000F4DAC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MERGEFIELD  P0162APT  \* MERGEFORMAT 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1"/>
                <w:szCs w:val="21"/>
              </w:rPr>
              <w:t>«P0162APT»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0" w:type="pct"/>
            <w:vMerge/>
            <w:tcBorders>
              <w:right w:val="single" w:sz="4" w:space="0" w:color="auto"/>
            </w:tcBorders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35" w:type="pct"/>
            <w:tcBorders>
              <w:left w:val="single" w:sz="4" w:space="0" w:color="auto"/>
            </w:tcBorders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94780">
              <w:rPr>
                <w:rFonts w:ascii="宋体" w:hAnsi="宋体" w:hint="eastAsia"/>
                <w:sz w:val="21"/>
                <w:szCs w:val="21"/>
              </w:rPr>
              <w:t>颗粒物捕集器型号</w:t>
            </w:r>
          </w:p>
        </w:tc>
        <w:tc>
          <w:tcPr>
            <w:tcW w:w="3355" w:type="pct"/>
            <w:vAlign w:val="center"/>
          </w:tcPr>
          <w:p w:rsidR="005D7569" w:rsidRPr="000F4DAC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MERGEFIELD  P0330APT  \* MERGEFORMAT 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1"/>
                <w:szCs w:val="21"/>
              </w:rPr>
              <w:t>«P0330APT»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排气管位置及朝向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QE035"/>
                  </w:textInput>
                </w:ffData>
              </w:fldChar>
            </w:r>
            <w:bookmarkStart w:id="15" w:name="Q17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3355" w:type="pct"/>
            <w:vAlign w:val="center"/>
          </w:tcPr>
          <w:p w:rsidR="005D7569" w:rsidRPr="00154EA6" w:rsidRDefault="00B96B1B" w:rsidP="005D7569">
            <w:pPr>
              <w:spacing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P0302ACH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«P0302ACH»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发动机舱隔声材料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QE030"/>
                  </w:textInput>
                </w:ffData>
              </w:fldChar>
            </w:r>
            <w:bookmarkStart w:id="16" w:name="Q18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3355" w:type="pct"/>
            <w:vAlign w:val="center"/>
          </w:tcPr>
          <w:p w:rsidR="005D7569" w:rsidRPr="009E2FA2" w:rsidRDefault="00B96B1B" w:rsidP="005D7569">
            <w:pPr>
              <w:spacing w:line="240" w:lineRule="auto"/>
              <w:jc w:val="center"/>
              <w:rPr>
                <w:rFonts w:ascii="宋体" w:hAnsi="宋体" w:cs="宋体" w:hint="eastAsia"/>
                <w:sz w:val="21"/>
                <w:szCs w:val="21"/>
                <w:highlight w:val="yellow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P0531AIN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«P0531AIN»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车长×车宽（mm）</w:t>
            </w:r>
            <w:bookmarkStart w:id="17" w:name="X16"/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A0001,×,QA0002-QA0001,×,QA0002"/>
                  </w:textInput>
                </w:ffData>
              </w:fldChar>
            </w:r>
            <w:bookmarkStart w:id="18" w:name="Q19"/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E94780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7"/>
            <w:bookmarkEnd w:id="18"/>
          </w:p>
        </w:tc>
        <w:tc>
          <w:tcPr>
            <w:tcW w:w="3355" w:type="pct"/>
            <w:vAlign w:val="center"/>
          </w:tcPr>
          <w:p w:rsidR="005D7569" w:rsidRPr="003E68F7" w:rsidRDefault="00B96B1B" w:rsidP="00B96B1B">
            <w:pPr>
              <w:spacing w:before="6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P0009AVA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«P0009AVA»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5D7569" w:rsidRPr="003E68F7">
              <w:rPr>
                <w:rFonts w:ascii="宋体" w:hAnsi="宋体"/>
                <w:sz w:val="21"/>
                <w:szCs w:val="21"/>
              </w:rPr>
              <w:t>×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P0010AVA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«P0010AVA»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轴数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QA0011"/>
                  </w:textInput>
                </w:ffData>
              </w:fldChar>
            </w:r>
            <w:bookmarkStart w:id="19" w:name="Q20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3355" w:type="pct"/>
            <w:vAlign w:val="center"/>
          </w:tcPr>
          <w:p w:rsidR="005D7569" w:rsidRPr="003E68F7" w:rsidRDefault="00B96B1B" w:rsidP="005D7569">
            <w:pPr>
              <w:spacing w:before="60" w:line="24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P0015ACH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«P0015ACH»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94780">
              <w:rPr>
                <w:rFonts w:ascii="宋体" w:hAnsi="宋体" w:hint="eastAsia"/>
                <w:sz w:val="21"/>
                <w:szCs w:val="21"/>
              </w:rPr>
              <w:t>驱动轴数量、位置</w:t>
            </w:r>
          </w:p>
        </w:tc>
        <w:tc>
          <w:tcPr>
            <w:tcW w:w="3355" w:type="pct"/>
            <w:vAlign w:val="center"/>
          </w:tcPr>
          <w:p w:rsidR="005D7569" w:rsidRPr="003E68F7" w:rsidRDefault="00B96B1B" w:rsidP="00B96B1B">
            <w:pPr>
              <w:spacing w:before="60" w:line="240" w:lineRule="auto"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P0002ACH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«P0002ACH»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5D7569" w:rsidRPr="003E68F7">
              <w:rPr>
                <w:rFonts w:ascii="宋体" w:hAnsi="宋体" w:hint="eastAsia"/>
                <w:sz w:val="21"/>
                <w:szCs w:val="21"/>
              </w:rPr>
              <w:t xml:space="preserve">; 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P0003ACH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«P0003ACH»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5D7569" w:rsidRPr="00972561" w:rsidTr="001872D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45" w:type="pct"/>
            <w:gridSpan w:val="2"/>
            <w:vAlign w:val="center"/>
          </w:tcPr>
          <w:p w:rsidR="005D7569" w:rsidRPr="00E94780" w:rsidRDefault="005D7569" w:rsidP="005D756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4780">
              <w:rPr>
                <w:rFonts w:ascii="宋体" w:hAnsi="宋体"/>
                <w:sz w:val="21"/>
                <w:szCs w:val="21"/>
              </w:rPr>
              <w:t>轮胎型号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20" w:name="Q21"/>
            <w:r w:rsidRPr="00E9478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E94780">
              <w:rPr>
                <w:rFonts w:ascii="宋体" w:hAnsi="宋体"/>
                <w:sz w:val="21"/>
                <w:szCs w:val="21"/>
              </w:rPr>
            </w:r>
            <w:r w:rsidRPr="00E9478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E9478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E9478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0"/>
          </w:p>
        </w:tc>
        <w:tc>
          <w:tcPr>
            <w:tcW w:w="3355" w:type="pct"/>
            <w:vAlign w:val="center"/>
          </w:tcPr>
          <w:p w:rsidR="005D7569" w:rsidRPr="003E68F7" w:rsidRDefault="00B96B1B" w:rsidP="005D7569">
            <w:pPr>
              <w:spacing w:before="60" w:line="240" w:lineRule="auto"/>
              <w:jc w:val="center"/>
              <w:rPr>
                <w:rFonts w:ascii="宋体" w:hAnsi="宋体" w:hint="eastAsia"/>
                <w:sz w:val="21"/>
                <w:szCs w:val="21"/>
                <w:highlight w:val="yellow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«P0050BES»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Start w:id="21" w:name="_GoBack"/>
            <w:bookmarkEnd w:id="21"/>
          </w:p>
        </w:tc>
      </w:tr>
    </w:tbl>
    <w:p w:rsidR="00802D74" w:rsidRPr="00EA76F9" w:rsidRDefault="00DC427C" w:rsidP="00DF142B">
      <w:pPr>
        <w:jc w:val="center"/>
        <w:rPr>
          <w:rFonts w:hint="eastAsia"/>
          <w:sz w:val="21"/>
        </w:rPr>
      </w:pPr>
      <w:r w:rsidRPr="00DC427C">
        <w:rPr>
          <w:rFonts w:ascii="宋体"/>
          <w:sz w:val="21"/>
          <w:szCs w:val="21"/>
        </w:rPr>
        <w:t>––––––––––</w:t>
      </w:r>
      <w:r w:rsidRPr="00DC427C">
        <w:rPr>
          <w:rFonts w:ascii="宋体" w:hint="eastAsia"/>
          <w:sz w:val="21"/>
          <w:szCs w:val="21"/>
        </w:rPr>
        <w:t>以下空白</w:t>
      </w:r>
      <w:r w:rsidRPr="00DC427C">
        <w:rPr>
          <w:rFonts w:ascii="宋体"/>
          <w:sz w:val="21"/>
          <w:szCs w:val="21"/>
        </w:rPr>
        <w:t>–––––––––––</w:t>
      </w:r>
    </w:p>
    <w:sectPr w:rsidR="00802D74" w:rsidRPr="00EA76F9">
      <w:headerReference w:type="default" r:id="rId7"/>
      <w:headerReference w:type="first" r:id="rId8"/>
      <w:footerReference w:type="first" r:id="rId9"/>
      <w:pgSz w:w="11907" w:h="16840" w:code="9"/>
      <w:pgMar w:top="737" w:right="1247" w:bottom="624" w:left="1588" w:header="284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AF" w:rsidRDefault="008B48AF">
      <w:r>
        <w:separator/>
      </w:r>
    </w:p>
  </w:endnote>
  <w:endnote w:type="continuationSeparator" w:id="0">
    <w:p w:rsidR="008B48AF" w:rsidRDefault="008B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A94" w:rsidRDefault="00D23A94">
    <w:pPr>
      <w:pStyle w:val="Footer"/>
      <w:pBdr>
        <w:right w:val="single" w:sz="6" w:space="4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AF" w:rsidRDefault="008B48AF">
      <w:r>
        <w:separator/>
      </w:r>
    </w:p>
  </w:footnote>
  <w:footnote w:type="continuationSeparator" w:id="0">
    <w:p w:rsidR="008B48AF" w:rsidRDefault="008B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A94" w:rsidRDefault="00D23A94">
    <w:pPr>
      <w:pStyle w:val="Header"/>
      <w:pBdr>
        <w:bottom w:val="none" w:sz="0" w:space="0" w:color="auto"/>
      </w:pBdr>
      <w:jc w:val="left"/>
      <w:rPr>
        <w:sz w:val="21"/>
      </w:rPr>
    </w:pPr>
    <w:r>
      <w:rPr>
        <w:rFonts w:hint="eastAsia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A94" w:rsidRDefault="00D23A94">
    <w:pPr>
      <w:pStyle w:val="Header"/>
      <w:pBdr>
        <w:bottom w:val="none" w:sz="0" w:space="0" w:color="auto"/>
      </w:pBdr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AD9"/>
    <w:rsid w:val="000065DC"/>
    <w:rsid w:val="00026ED8"/>
    <w:rsid w:val="0003589B"/>
    <w:rsid w:val="00051572"/>
    <w:rsid w:val="000572D0"/>
    <w:rsid w:val="000612B1"/>
    <w:rsid w:val="000619A0"/>
    <w:rsid w:val="0006482F"/>
    <w:rsid w:val="00081623"/>
    <w:rsid w:val="000912DD"/>
    <w:rsid w:val="000B3070"/>
    <w:rsid w:val="000C4FA0"/>
    <w:rsid w:val="000D5377"/>
    <w:rsid w:val="000F4DAC"/>
    <w:rsid w:val="0010270F"/>
    <w:rsid w:val="001034E2"/>
    <w:rsid w:val="00103681"/>
    <w:rsid w:val="00135483"/>
    <w:rsid w:val="00154225"/>
    <w:rsid w:val="00156B84"/>
    <w:rsid w:val="00183456"/>
    <w:rsid w:val="0018646D"/>
    <w:rsid w:val="001872D3"/>
    <w:rsid w:val="00196900"/>
    <w:rsid w:val="001A38A0"/>
    <w:rsid w:val="001A77D8"/>
    <w:rsid w:val="001B447F"/>
    <w:rsid w:val="001D3EB4"/>
    <w:rsid w:val="002148B4"/>
    <w:rsid w:val="00233CAB"/>
    <w:rsid w:val="002759C8"/>
    <w:rsid w:val="00294294"/>
    <w:rsid w:val="002D17B4"/>
    <w:rsid w:val="002D1800"/>
    <w:rsid w:val="0033189C"/>
    <w:rsid w:val="00344898"/>
    <w:rsid w:val="00355FAC"/>
    <w:rsid w:val="003642A0"/>
    <w:rsid w:val="003C55A4"/>
    <w:rsid w:val="003F4A95"/>
    <w:rsid w:val="00421C2E"/>
    <w:rsid w:val="00422B82"/>
    <w:rsid w:val="00436FE9"/>
    <w:rsid w:val="00450650"/>
    <w:rsid w:val="004953AE"/>
    <w:rsid w:val="004A5BEF"/>
    <w:rsid w:val="004B6F89"/>
    <w:rsid w:val="004C1A43"/>
    <w:rsid w:val="004D7A42"/>
    <w:rsid w:val="004E1305"/>
    <w:rsid w:val="005328E8"/>
    <w:rsid w:val="0054169C"/>
    <w:rsid w:val="00543ED9"/>
    <w:rsid w:val="00563593"/>
    <w:rsid w:val="005D2F74"/>
    <w:rsid w:val="005D7569"/>
    <w:rsid w:val="005F5D1A"/>
    <w:rsid w:val="005F7AD9"/>
    <w:rsid w:val="00635013"/>
    <w:rsid w:val="00647FBD"/>
    <w:rsid w:val="006603A8"/>
    <w:rsid w:val="006C5C64"/>
    <w:rsid w:val="006E3D65"/>
    <w:rsid w:val="0072173A"/>
    <w:rsid w:val="00730CBF"/>
    <w:rsid w:val="00732414"/>
    <w:rsid w:val="00741957"/>
    <w:rsid w:val="0075787E"/>
    <w:rsid w:val="00775C28"/>
    <w:rsid w:val="00781E67"/>
    <w:rsid w:val="007C1BB7"/>
    <w:rsid w:val="007F7B2C"/>
    <w:rsid w:val="00802D74"/>
    <w:rsid w:val="0084428E"/>
    <w:rsid w:val="008708A0"/>
    <w:rsid w:val="008B48AF"/>
    <w:rsid w:val="0090399E"/>
    <w:rsid w:val="00934A53"/>
    <w:rsid w:val="00983ABE"/>
    <w:rsid w:val="00990C71"/>
    <w:rsid w:val="009A01F1"/>
    <w:rsid w:val="009A3835"/>
    <w:rsid w:val="009C0081"/>
    <w:rsid w:val="009D6C58"/>
    <w:rsid w:val="00A102EB"/>
    <w:rsid w:val="00A17860"/>
    <w:rsid w:val="00A2314A"/>
    <w:rsid w:val="00A273E4"/>
    <w:rsid w:val="00A47E48"/>
    <w:rsid w:val="00A61176"/>
    <w:rsid w:val="00A73BF4"/>
    <w:rsid w:val="00B045E8"/>
    <w:rsid w:val="00B23DDE"/>
    <w:rsid w:val="00B457E9"/>
    <w:rsid w:val="00B5097F"/>
    <w:rsid w:val="00B96B1B"/>
    <w:rsid w:val="00BC0125"/>
    <w:rsid w:val="00C03C97"/>
    <w:rsid w:val="00C071D2"/>
    <w:rsid w:val="00C0746E"/>
    <w:rsid w:val="00C16C19"/>
    <w:rsid w:val="00C23570"/>
    <w:rsid w:val="00C25DCE"/>
    <w:rsid w:val="00C30C48"/>
    <w:rsid w:val="00C43002"/>
    <w:rsid w:val="00C7325B"/>
    <w:rsid w:val="00CD22BB"/>
    <w:rsid w:val="00CF0B27"/>
    <w:rsid w:val="00D23A94"/>
    <w:rsid w:val="00D40117"/>
    <w:rsid w:val="00D53B93"/>
    <w:rsid w:val="00DA0936"/>
    <w:rsid w:val="00DC427C"/>
    <w:rsid w:val="00DE4F16"/>
    <w:rsid w:val="00DF142B"/>
    <w:rsid w:val="00E022D1"/>
    <w:rsid w:val="00E028A5"/>
    <w:rsid w:val="00E24B2B"/>
    <w:rsid w:val="00E5636E"/>
    <w:rsid w:val="00E94780"/>
    <w:rsid w:val="00EA76F9"/>
    <w:rsid w:val="00ED6F69"/>
    <w:rsid w:val="00ED708A"/>
    <w:rsid w:val="00EE4AFB"/>
    <w:rsid w:val="00F21755"/>
    <w:rsid w:val="00F2666C"/>
    <w:rsid w:val="00F62A42"/>
    <w:rsid w:val="00F72686"/>
    <w:rsid w:val="00FD568F"/>
    <w:rsid w:val="00FE3F82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FE5FF"/>
  <w15:chartTrackingRefBased/>
  <w15:docId w15:val="{D413A399-6A10-40CF-AB66-89DD090D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semiHidden/>
  </w:style>
  <w:style w:type="paragraph" w:customStyle="1" w:styleId="a">
    <w:name w:val="标准"/>
    <w:basedOn w:val="Normal"/>
    <w:pPr>
      <w:spacing w:line="312" w:lineRule="atLeast"/>
      <w:jc w:val="center"/>
    </w:pPr>
    <w:rPr>
      <w:sz w:val="21"/>
    </w:rPr>
  </w:style>
  <w:style w:type="paragraph" w:customStyle="1" w:styleId="Char">
    <w:name w:val="Char"/>
    <w:basedOn w:val="Normal"/>
    <w:autoRedefine/>
    <w:rsid w:val="00802D74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  <w:style w:type="paragraph" w:customStyle="1" w:styleId="CharCharCharChar">
    <w:name w:val="Char Char Char Char"/>
    <w:basedOn w:val="Normal"/>
    <w:link w:val="DefaultParagraphFont"/>
    <w:rsid w:val="00DC427C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zhh\&#24378;&#26816;&#25253;&#21578;\010100&#21271;&#20140;&#19977;&#20852;&#22122;&#2276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010100北京三兴噪声.dot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Company> 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默认</dc:creator>
  <cp:keywords/>
  <cp:lastModifiedBy>Zhu Azhun 朱阿准(D&amp;K,PATAC)</cp:lastModifiedBy>
  <cp:revision>2</cp:revision>
  <cp:lastPrinted>2001-08-17T03:31:00Z</cp:lastPrinted>
  <dcterms:created xsi:type="dcterms:W3CDTF">2020-03-16T06:04:00Z</dcterms:created>
  <dcterms:modified xsi:type="dcterms:W3CDTF">2020-03-16T06:04:00Z</dcterms:modified>
</cp:coreProperties>
</file>