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4D8" w:rsidRDefault="00AA64D8">
      <w:r>
        <w:t>************************</w:t>
      </w:r>
    </w:p>
    <w:p w:rsidR="00AA64D8" w:rsidRDefault="00AA64D8" w:rsidP="00AA64D8">
      <w:r>
        <w:rPr>
          <w:noProof/>
          <w:lang w:eastAsia="pt-BR"/>
        </w:rPr>
        <w:drawing>
          <wp:inline distT="0" distB="0" distL="0" distR="0" wp14:anchorId="3EB1CDB0" wp14:editId="462CC0F0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D8" w:rsidRDefault="00AA64D8" w:rsidP="00AA64D8">
      <w:r>
        <w:t xml:space="preserve">Ajustar </w:t>
      </w:r>
      <w:r w:rsidRPr="004C388F">
        <w:rPr>
          <w:color w:val="FF0000"/>
        </w:rPr>
        <w:t>Inativar</w:t>
      </w:r>
      <w:r>
        <w:rPr>
          <w:color w:val="FF0000"/>
        </w:rPr>
        <w:t xml:space="preserve"> </w:t>
      </w:r>
      <w:proofErr w:type="spellStart"/>
      <w:r>
        <w:t>pq</w:t>
      </w:r>
      <w:proofErr w:type="spellEnd"/>
      <w:r>
        <w:t xml:space="preserve"> não tem como selecionar, só funciona se pedir pra alterar e depois cancelar e ai funciona o inativar. </w:t>
      </w:r>
      <w:r>
        <w:rPr>
          <w:color w:val="FF0000"/>
        </w:rPr>
        <w:t>Tem que abrir a opção de digitar o código quando clicar direto no inativar.</w:t>
      </w:r>
    </w:p>
    <w:p w:rsidR="00940878" w:rsidRDefault="00940878" w:rsidP="00940878">
      <w:r>
        <w:t>27/04/2022</w:t>
      </w:r>
    </w:p>
    <w:p w:rsidR="00940878" w:rsidRDefault="00940878" w:rsidP="00940878">
      <w:r>
        <w:rPr>
          <w:noProof/>
          <w:lang w:eastAsia="pt-BR"/>
        </w:rPr>
        <w:drawing>
          <wp:inline distT="0" distB="0" distL="0" distR="0" wp14:anchorId="42512D67" wp14:editId="3F47AE05">
            <wp:extent cx="5400040" cy="3035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78" w:rsidRDefault="00940878" w:rsidP="00940878">
      <w:r>
        <w:t>Inativar tem que ajustar e na situação cadastral ficar marcado inativo e nos outras telas seguintes configurar inativo ou qualquer outra opção que estiver o processo (igual foi feito com órgão de referência em todas telas pertinentes).</w:t>
      </w:r>
    </w:p>
    <w:p w:rsidR="00940878" w:rsidRDefault="00940878" w:rsidP="00940878">
      <w:r>
        <w:t xml:space="preserve">Fechei e reabri e pedi pra alterar e </w:t>
      </w:r>
      <w:proofErr w:type="spellStart"/>
      <w:r>
        <w:t>enter</w:t>
      </w:r>
      <w:proofErr w:type="spellEnd"/>
      <w:r>
        <w:t xml:space="preserve"> como informado acima. Ai consegui como abaixo.</w:t>
      </w:r>
    </w:p>
    <w:p w:rsidR="00940878" w:rsidRDefault="00940878" w:rsidP="00940878">
      <w:r>
        <w:t>Quando fecha a tela e reabre e faz o inativar direto ai aparece essa informação do técnico.</w:t>
      </w:r>
    </w:p>
    <w:p w:rsidR="00940878" w:rsidRDefault="00940878" w:rsidP="00940878">
      <w:r>
        <w:rPr>
          <w:noProof/>
          <w:lang w:eastAsia="pt-BR"/>
        </w:rPr>
        <w:lastRenderedPageBreak/>
        <w:drawing>
          <wp:inline distT="0" distB="0" distL="0" distR="0" wp14:anchorId="3BEBDB58" wp14:editId="624A9D87">
            <wp:extent cx="5400040" cy="30359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78" w:rsidRDefault="00940878" w:rsidP="00940878">
      <w:r>
        <w:t>Clica em gravar e não inativa.</w:t>
      </w:r>
    </w:p>
    <w:p w:rsidR="00940878" w:rsidRDefault="00940878" w:rsidP="00940878"/>
    <w:p w:rsidR="00940878" w:rsidRDefault="00940878" w:rsidP="00940878"/>
    <w:p w:rsidR="00940878" w:rsidRDefault="00940878" w:rsidP="00940878">
      <w:r>
        <w:t xml:space="preserve"> </w:t>
      </w:r>
    </w:p>
    <w:p w:rsidR="00AA64D8" w:rsidRDefault="00AA64D8">
      <w:bookmarkStart w:id="0" w:name="_GoBack"/>
      <w:bookmarkEnd w:id="0"/>
    </w:p>
    <w:p w:rsidR="00C95899" w:rsidRDefault="001E60E9">
      <w:r>
        <w:rPr>
          <w:noProof/>
          <w:lang w:eastAsia="pt-BR"/>
        </w:rPr>
        <w:t xml:space="preserve"> </w:t>
      </w:r>
      <w:r w:rsidR="00C95899">
        <w:rPr>
          <w:noProof/>
          <w:lang w:eastAsia="pt-BR"/>
        </w:rPr>
        <w:drawing>
          <wp:inline distT="0" distB="0" distL="0" distR="0" wp14:anchorId="0D287E3C" wp14:editId="55D1CF61">
            <wp:extent cx="5089585" cy="28613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50" cy="287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899">
        <w:t>U</w:t>
      </w:r>
      <w:r>
        <w:t>sei</w:t>
      </w:r>
      <w:r w:rsidR="006F68D1">
        <w:t xml:space="preserve"> </w:t>
      </w:r>
      <w:r w:rsidR="00C95899">
        <w:t>o mesmo</w:t>
      </w:r>
      <w:r w:rsidR="00620093">
        <w:t xml:space="preserve"> </w:t>
      </w:r>
      <w:r w:rsidR="00620093" w:rsidRPr="00620093">
        <w:rPr>
          <w:color w:val="FF0000"/>
        </w:rPr>
        <w:t>nº</w:t>
      </w:r>
      <w:r w:rsidR="00C95899" w:rsidRPr="00620093">
        <w:rPr>
          <w:color w:val="FF0000"/>
        </w:rPr>
        <w:t xml:space="preserve"> processo</w:t>
      </w:r>
      <w:r w:rsidR="00C95899">
        <w:t xml:space="preserve"> </w:t>
      </w:r>
      <w:proofErr w:type="spellStart"/>
      <w:r w:rsidR="00541E26">
        <w:t>pq</w:t>
      </w:r>
      <w:proofErr w:type="spellEnd"/>
      <w:r w:rsidR="00541E26">
        <w:t xml:space="preserve"> não está ativo abertura de processo pra novos nº de processo</w:t>
      </w:r>
      <w:r>
        <w:t xml:space="preserve"> </w:t>
      </w:r>
      <w:r w:rsidR="00541E26">
        <w:t>como</w:t>
      </w:r>
      <w:r w:rsidR="006F68D1">
        <w:t xml:space="preserve"> </w:t>
      </w:r>
      <w:r w:rsidR="00541E26">
        <w:lastRenderedPageBreak/>
        <w:t>acima mencionado.</w:t>
      </w:r>
      <w:r w:rsidR="00C95899">
        <w:rPr>
          <w:noProof/>
          <w:lang w:eastAsia="pt-BR"/>
        </w:rPr>
        <w:drawing>
          <wp:inline distT="0" distB="0" distL="0" distR="0" wp14:anchorId="7E2A8D0C" wp14:editId="70A8B216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9" w:rsidRDefault="00C95899">
      <w:r>
        <w:t>Em outro item essa mensagem.</w:t>
      </w:r>
    </w:p>
    <w:p w:rsidR="00C95899" w:rsidRDefault="00C95899">
      <w:r>
        <w:rPr>
          <w:noProof/>
          <w:lang w:eastAsia="pt-BR"/>
        </w:rPr>
        <w:drawing>
          <wp:inline distT="0" distB="0" distL="0" distR="0" wp14:anchorId="2288BB79" wp14:editId="7C49BE80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99" w:rsidRDefault="001D07B8">
      <w:r>
        <w:t xml:space="preserve">Usando um </w:t>
      </w:r>
      <w:r w:rsidRPr="00B457A1">
        <w:rPr>
          <w:color w:val="FF0000"/>
        </w:rPr>
        <w:t>nº processo</w:t>
      </w:r>
      <w:r>
        <w:t xml:space="preserve"> já existente</w:t>
      </w:r>
      <w:r w:rsidR="00B457A1">
        <w:t>,</w:t>
      </w:r>
      <w:r>
        <w:t xml:space="preserve"> fazer ajuste no </w:t>
      </w:r>
      <w:r w:rsidRPr="001D07B8">
        <w:rPr>
          <w:color w:val="FF0000"/>
        </w:rPr>
        <w:t>órgão de referência</w:t>
      </w:r>
      <w:r>
        <w:t xml:space="preserve"> conforme estiver no processo. </w:t>
      </w:r>
      <w:r w:rsidR="00B457A1">
        <w:t xml:space="preserve">Nesse exemplo seria 1 – </w:t>
      </w:r>
      <w:proofErr w:type="spellStart"/>
      <w:r w:rsidR="00B457A1">
        <w:t>coema</w:t>
      </w:r>
      <w:proofErr w:type="spellEnd"/>
      <w:r w:rsidR="00B457A1">
        <w:t xml:space="preserve">. </w:t>
      </w:r>
    </w:p>
    <w:p w:rsidR="00710E14" w:rsidRDefault="00B457A1">
      <w:r>
        <w:t>Como é uma segunda visualização (</w:t>
      </w:r>
      <w:r w:rsidRPr="00B457A1">
        <w:rPr>
          <w:color w:val="FF0000"/>
        </w:rPr>
        <w:t>consulta</w:t>
      </w:r>
      <w:r>
        <w:t xml:space="preserve">) mostrar os cálculos da </w:t>
      </w:r>
      <w:r w:rsidRPr="00B457A1">
        <w:rPr>
          <w:color w:val="FF0000"/>
        </w:rPr>
        <w:t>primeira</w:t>
      </w:r>
      <w:r>
        <w:t xml:space="preserve"> impressão. E uma mensagem</w:t>
      </w:r>
      <w:r w:rsidR="00351A56">
        <w:t xml:space="preserve"> </w:t>
      </w:r>
      <w:proofErr w:type="gramStart"/>
      <w:r w:rsidR="00351A56">
        <w:t>( sim</w:t>
      </w:r>
      <w:proofErr w:type="gramEnd"/>
      <w:r w:rsidR="00351A56">
        <w:t xml:space="preserve"> ou não)</w:t>
      </w:r>
      <w:r>
        <w:t xml:space="preserve"> se deseja </w:t>
      </w:r>
      <w:r w:rsidRPr="00351A56">
        <w:rPr>
          <w:color w:val="FF0000"/>
        </w:rPr>
        <w:t>reimprimir</w:t>
      </w:r>
      <w:r>
        <w:t xml:space="preserve">. E se </w:t>
      </w:r>
      <w:r w:rsidR="0051718D">
        <w:t xml:space="preserve">a reimpressão </w:t>
      </w:r>
      <w:r>
        <w:t xml:space="preserve">for após a data de vencimento da </w:t>
      </w:r>
      <w:r w:rsidRPr="00B457A1">
        <w:rPr>
          <w:color w:val="FF0000"/>
        </w:rPr>
        <w:t>primeira</w:t>
      </w:r>
      <w:r>
        <w:t xml:space="preserve"> impressão cobrar </w:t>
      </w:r>
      <w:r w:rsidRPr="00B457A1">
        <w:rPr>
          <w:color w:val="FF0000"/>
        </w:rPr>
        <w:t>juros</w:t>
      </w:r>
      <w:r>
        <w:t xml:space="preserve"> e </w:t>
      </w:r>
      <w:r w:rsidRPr="00B457A1">
        <w:rPr>
          <w:color w:val="FF0000"/>
        </w:rPr>
        <w:t>multa</w:t>
      </w:r>
      <w:r w:rsidR="00710E14">
        <w:t xml:space="preserve">, </w:t>
      </w:r>
      <w:r w:rsidR="00093AB5">
        <w:t xml:space="preserve">ajustes </w:t>
      </w:r>
      <w:r w:rsidR="00710E14">
        <w:t xml:space="preserve">pra todas as opções </w:t>
      </w:r>
      <w:r w:rsidR="00150753">
        <w:t xml:space="preserve">de </w:t>
      </w:r>
      <w:r w:rsidR="00150753" w:rsidRPr="00150753">
        <w:rPr>
          <w:color w:val="FF0000"/>
        </w:rPr>
        <w:t>origem do DAM</w:t>
      </w:r>
      <w:r w:rsidR="00150753">
        <w:t>.</w:t>
      </w:r>
      <w:r>
        <w:t xml:space="preserve"> </w:t>
      </w:r>
    </w:p>
    <w:p w:rsidR="00614B48" w:rsidRDefault="00614B48">
      <w:r>
        <w:rPr>
          <w:noProof/>
          <w:lang w:eastAsia="pt-BR"/>
        </w:rPr>
        <w:lastRenderedPageBreak/>
        <w:drawing>
          <wp:inline distT="0" distB="0" distL="0" distR="0" wp14:anchorId="5350D175" wp14:editId="2B6B787A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48" w:rsidRDefault="00614B48">
      <w:pPr>
        <w:pBdr>
          <w:bottom w:val="dotted" w:sz="24" w:space="1" w:color="auto"/>
        </w:pBdr>
      </w:pPr>
      <w:r>
        <w:t>Quando retornei ao sistema estava ativo os botões</w:t>
      </w:r>
      <w:r w:rsidR="004A76F5">
        <w:t xml:space="preserve"> </w:t>
      </w:r>
      <w:proofErr w:type="gramStart"/>
      <w:r w:rsidR="004A76F5">
        <w:t>( imprimir</w:t>
      </w:r>
      <w:proofErr w:type="gramEnd"/>
      <w:r w:rsidR="004A76F5">
        <w:t>, atualizar taxas e calcular)</w:t>
      </w:r>
      <w:r>
        <w:t xml:space="preserve"> e pedir pra calcular e imprimir e funcionou porém precisamos adicionar os dispositivos sugeridos acima.</w:t>
      </w:r>
      <w:r w:rsidR="00F90AC0">
        <w:t xml:space="preserve"> Refiz o procedimento e não acionou os botões apenas usando o </w:t>
      </w:r>
      <w:proofErr w:type="spellStart"/>
      <w:r w:rsidR="00F90AC0">
        <w:t>alt</w:t>
      </w:r>
      <w:proofErr w:type="spellEnd"/>
      <w:r w:rsidR="00F90AC0">
        <w:t xml:space="preserve"> + </w:t>
      </w:r>
      <w:proofErr w:type="spellStart"/>
      <w:proofErr w:type="gramStart"/>
      <w:r w:rsidR="00F90AC0">
        <w:t>table</w:t>
      </w:r>
      <w:proofErr w:type="spellEnd"/>
      <w:r w:rsidR="00F90AC0">
        <w:t xml:space="preserve"> ,</w:t>
      </w:r>
      <w:proofErr w:type="gramEnd"/>
      <w:r w:rsidR="00F90AC0">
        <w:t xml:space="preserve"> de imediato,</w:t>
      </w:r>
      <w:r w:rsidR="00FA34FE">
        <w:t xml:space="preserve"> insistir com </w:t>
      </w:r>
      <w:proofErr w:type="spellStart"/>
      <w:r w:rsidR="00FA34FE">
        <w:t>table</w:t>
      </w:r>
      <w:proofErr w:type="spellEnd"/>
      <w:r w:rsidR="00FA34FE">
        <w:t xml:space="preserve"> e dando </w:t>
      </w:r>
      <w:proofErr w:type="spellStart"/>
      <w:r w:rsidR="00FA34FE">
        <w:t>enter</w:t>
      </w:r>
      <w:proofErr w:type="spellEnd"/>
      <w:r w:rsidR="00FA34FE">
        <w:t xml:space="preserve"> e ativou os botões. </w:t>
      </w:r>
    </w:p>
    <w:sectPr w:rsidR="00614B48" w:rsidSect="00902D6E">
      <w:pgSz w:w="11906" w:h="16838" w:code="9"/>
      <w:pgMar w:top="454" w:right="1701" w:bottom="454" w:left="1701" w:header="397" w:footer="397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D7"/>
    <w:rsid w:val="00045127"/>
    <w:rsid w:val="00093AB5"/>
    <w:rsid w:val="001006D1"/>
    <w:rsid w:val="001263E7"/>
    <w:rsid w:val="00150753"/>
    <w:rsid w:val="0015733C"/>
    <w:rsid w:val="001C2365"/>
    <w:rsid w:val="001D07B8"/>
    <w:rsid w:val="001E60E9"/>
    <w:rsid w:val="002024F6"/>
    <w:rsid w:val="00207169"/>
    <w:rsid w:val="00295CB6"/>
    <w:rsid w:val="002B0D71"/>
    <w:rsid w:val="002B38D4"/>
    <w:rsid w:val="002C3BF6"/>
    <w:rsid w:val="00351A56"/>
    <w:rsid w:val="003B74C3"/>
    <w:rsid w:val="004139D7"/>
    <w:rsid w:val="00482169"/>
    <w:rsid w:val="004A76F5"/>
    <w:rsid w:val="004C388F"/>
    <w:rsid w:val="0051718D"/>
    <w:rsid w:val="00541E26"/>
    <w:rsid w:val="0054583B"/>
    <w:rsid w:val="00602B17"/>
    <w:rsid w:val="00614B48"/>
    <w:rsid w:val="00620093"/>
    <w:rsid w:val="006D1F6F"/>
    <w:rsid w:val="006F68D1"/>
    <w:rsid w:val="00710E14"/>
    <w:rsid w:val="00727E88"/>
    <w:rsid w:val="007E432A"/>
    <w:rsid w:val="00833478"/>
    <w:rsid w:val="00835DA5"/>
    <w:rsid w:val="00902D6E"/>
    <w:rsid w:val="00940878"/>
    <w:rsid w:val="009646CD"/>
    <w:rsid w:val="00982F70"/>
    <w:rsid w:val="00A007B2"/>
    <w:rsid w:val="00A149D8"/>
    <w:rsid w:val="00A6302A"/>
    <w:rsid w:val="00AA64D8"/>
    <w:rsid w:val="00B457A1"/>
    <w:rsid w:val="00B53BCC"/>
    <w:rsid w:val="00B95EDD"/>
    <w:rsid w:val="00BC3B93"/>
    <w:rsid w:val="00BE5664"/>
    <w:rsid w:val="00C2557B"/>
    <w:rsid w:val="00C777B0"/>
    <w:rsid w:val="00C95899"/>
    <w:rsid w:val="00CB33B2"/>
    <w:rsid w:val="00D84691"/>
    <w:rsid w:val="00E924B4"/>
    <w:rsid w:val="00F90AC0"/>
    <w:rsid w:val="00FA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43979-CE79-48A6-8737-C3A0CC3C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maxfaraday1971@gmail.com</dc:creator>
  <cp:keywords/>
  <dc:description/>
  <cp:lastModifiedBy>maxfaraday1971@gmail.com</cp:lastModifiedBy>
  <cp:revision>48</cp:revision>
  <dcterms:created xsi:type="dcterms:W3CDTF">2022-04-26T18:05:00Z</dcterms:created>
  <dcterms:modified xsi:type="dcterms:W3CDTF">2022-04-27T20:58:00Z</dcterms:modified>
</cp:coreProperties>
</file>