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4B13" w:rsidRPr="00C54B13" w:rsidRDefault="00C54B13" w:rsidP="00C54B13">
      <w:pPr>
        <w:spacing w:after="0" w:line="240" w:lineRule="auto"/>
        <w:ind w:left="4253"/>
        <w:jc w:val="center"/>
        <w:rPr>
          <w:rFonts w:ascii="Times New Roman" w:eastAsia="Times New Roman" w:hAnsi="Times New Roman" w:cs="Times New Roman"/>
          <w:sz w:val="28"/>
          <w:szCs w:val="28"/>
          <w:lang w:val="ru-RU" w:eastAsia="ru-RU"/>
        </w:rPr>
      </w:pPr>
      <w:bookmarkStart w:id="0" w:name="_Toc10279202"/>
      <w:bookmarkStart w:id="1" w:name="_Toc9998641"/>
      <w:bookmarkStart w:id="2" w:name="_Hlt10278704"/>
      <w:r w:rsidRPr="00C54B13">
        <w:rPr>
          <w:rFonts w:ascii="Times New Roman" w:eastAsia="Times New Roman" w:hAnsi="Times New Roman" w:cs="Times New Roman"/>
          <w:sz w:val="28"/>
          <w:szCs w:val="28"/>
          <w:lang w:val="ru-RU" w:eastAsia="ru-RU"/>
        </w:rPr>
        <w:t>Утвержден</w:t>
      </w:r>
      <w:r w:rsidRPr="00C54B13">
        <w:rPr>
          <w:rFonts w:ascii="Times New Roman" w:eastAsia="Times New Roman" w:hAnsi="Times New Roman" w:cs="Times New Roman"/>
          <w:sz w:val="28"/>
          <w:szCs w:val="28"/>
          <w:lang w:val="kk-KZ" w:eastAsia="ru-RU"/>
        </w:rPr>
        <w:t xml:space="preserve">ы </w:t>
      </w:r>
    </w:p>
    <w:p w:rsidR="00C54B13" w:rsidRPr="00C54B13" w:rsidRDefault="00C54B13" w:rsidP="00C54B13">
      <w:pPr>
        <w:spacing w:after="0" w:line="240" w:lineRule="auto"/>
        <w:ind w:left="4253"/>
        <w:jc w:val="center"/>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приказом Председателя </w:t>
      </w:r>
    </w:p>
    <w:p w:rsidR="00C54B13" w:rsidRPr="00C54B13" w:rsidRDefault="00C54B13" w:rsidP="00C54B13">
      <w:pPr>
        <w:spacing w:after="0" w:line="240" w:lineRule="auto"/>
        <w:ind w:left="4253"/>
        <w:jc w:val="center"/>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Комитета противопожарной службы </w:t>
      </w:r>
    </w:p>
    <w:p w:rsidR="00C54B13" w:rsidRPr="00C54B13" w:rsidRDefault="00C54B13" w:rsidP="00C54B13">
      <w:pPr>
        <w:spacing w:after="0" w:line="240" w:lineRule="auto"/>
        <w:ind w:left="4253"/>
        <w:jc w:val="center"/>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Министерства по чрезвычайным ситуациям</w:t>
      </w:r>
    </w:p>
    <w:p w:rsidR="00C54B13" w:rsidRPr="00C54B13" w:rsidRDefault="00C54B13" w:rsidP="00C54B13">
      <w:pPr>
        <w:spacing w:after="0" w:line="240" w:lineRule="auto"/>
        <w:ind w:left="4253"/>
        <w:jc w:val="center"/>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Республики Казахстан</w:t>
      </w:r>
    </w:p>
    <w:p w:rsidR="00C54B13" w:rsidRPr="00C54B13" w:rsidRDefault="00C54B13" w:rsidP="00C54B13">
      <w:pPr>
        <w:spacing w:after="0" w:line="240" w:lineRule="auto"/>
        <w:ind w:left="4253"/>
        <w:jc w:val="center"/>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 от </w:t>
      </w:r>
      <w:proofErr w:type="gramStart"/>
      <w:r w:rsidRPr="00C54B13">
        <w:rPr>
          <w:rFonts w:ascii="Times New Roman" w:eastAsia="Times New Roman" w:hAnsi="Times New Roman" w:cs="Times New Roman"/>
          <w:sz w:val="28"/>
          <w:szCs w:val="28"/>
          <w:lang w:val="ru-RU" w:eastAsia="ru-RU"/>
        </w:rPr>
        <w:t>«</w:t>
      </w:r>
      <w:r w:rsidRPr="00C54B13">
        <w:rPr>
          <w:rFonts w:ascii="Times New Roman" w:eastAsia="Times New Roman" w:hAnsi="Times New Roman" w:cs="Times New Roman"/>
          <w:sz w:val="28"/>
          <w:szCs w:val="28"/>
          <w:lang w:val="kk-KZ" w:eastAsia="ru-RU"/>
        </w:rPr>
        <w:t xml:space="preserve">  </w:t>
      </w:r>
      <w:proofErr w:type="gramEnd"/>
      <w:r w:rsidRPr="00C54B13">
        <w:rPr>
          <w:rFonts w:ascii="Times New Roman" w:eastAsia="Times New Roman" w:hAnsi="Times New Roman" w:cs="Times New Roman"/>
          <w:sz w:val="28"/>
          <w:szCs w:val="28"/>
          <w:lang w:val="kk-KZ" w:eastAsia="ru-RU"/>
        </w:rPr>
        <w:t xml:space="preserve">      </w:t>
      </w:r>
      <w:r w:rsidRPr="00C54B13">
        <w:rPr>
          <w:rFonts w:ascii="Times New Roman" w:eastAsia="Times New Roman" w:hAnsi="Times New Roman" w:cs="Times New Roman"/>
          <w:sz w:val="28"/>
          <w:szCs w:val="28"/>
          <w:lang w:val="ru-RU" w:eastAsia="ru-RU"/>
        </w:rPr>
        <w:t xml:space="preserve">» </w:t>
      </w:r>
      <w:r w:rsidRPr="00C54B13">
        <w:rPr>
          <w:rFonts w:ascii="Times New Roman" w:eastAsia="Times New Roman" w:hAnsi="Times New Roman" w:cs="Times New Roman"/>
          <w:sz w:val="28"/>
          <w:szCs w:val="28"/>
          <w:lang w:val="kk-KZ" w:eastAsia="ru-RU"/>
        </w:rPr>
        <w:t xml:space="preserve">                      </w:t>
      </w:r>
      <w:r w:rsidRPr="00C54B13">
        <w:rPr>
          <w:rFonts w:ascii="Times New Roman" w:eastAsia="Times New Roman" w:hAnsi="Times New Roman" w:cs="Times New Roman"/>
          <w:sz w:val="28"/>
          <w:szCs w:val="28"/>
          <w:lang w:val="ru-RU" w:eastAsia="ru-RU"/>
        </w:rPr>
        <w:t>20</w:t>
      </w:r>
      <w:r w:rsidRPr="00C54B13">
        <w:rPr>
          <w:rFonts w:ascii="Times New Roman" w:eastAsia="Times New Roman" w:hAnsi="Times New Roman" w:cs="Times New Roman"/>
          <w:sz w:val="28"/>
          <w:szCs w:val="28"/>
          <w:lang w:val="kk-KZ" w:eastAsia="ru-RU"/>
        </w:rPr>
        <w:t xml:space="preserve">23 </w:t>
      </w:r>
      <w:r w:rsidRPr="00C54B13">
        <w:rPr>
          <w:rFonts w:ascii="Times New Roman" w:eastAsia="Times New Roman" w:hAnsi="Times New Roman" w:cs="Times New Roman"/>
          <w:sz w:val="28"/>
          <w:szCs w:val="28"/>
          <w:lang w:val="ru-RU" w:eastAsia="ru-RU"/>
        </w:rPr>
        <w:t xml:space="preserve">года  </w:t>
      </w:r>
    </w:p>
    <w:p w:rsidR="00C54B13" w:rsidRPr="00C54B13" w:rsidRDefault="00C54B13" w:rsidP="00C54B13">
      <w:pPr>
        <w:spacing w:after="0" w:line="240" w:lineRule="auto"/>
        <w:ind w:left="4253"/>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kk-KZ" w:eastAsia="ru-RU"/>
        </w:rPr>
        <w:t xml:space="preserve">                                  </w:t>
      </w:r>
      <w:r w:rsidRPr="00C54B13">
        <w:rPr>
          <w:rFonts w:ascii="Times New Roman" w:eastAsia="Times New Roman" w:hAnsi="Times New Roman" w:cs="Times New Roman"/>
          <w:sz w:val="28"/>
          <w:szCs w:val="28"/>
          <w:lang w:val="ru-RU" w:eastAsia="ru-RU"/>
        </w:rPr>
        <w:t>№</w:t>
      </w:r>
    </w:p>
    <w:p w:rsidR="00C54B13" w:rsidRPr="00C54B13" w:rsidRDefault="00C54B13" w:rsidP="00C54B13">
      <w:pPr>
        <w:spacing w:after="0" w:line="240" w:lineRule="auto"/>
        <w:ind w:left="4536"/>
        <w:jc w:val="center"/>
        <w:rPr>
          <w:rFonts w:ascii="Times New Roman" w:eastAsia="Times New Roman" w:hAnsi="Times New Roman" w:cs="Times New Roman"/>
          <w:sz w:val="28"/>
          <w:szCs w:val="28"/>
          <w:lang w:val="ru-RU" w:eastAsia="ru-RU"/>
        </w:rPr>
      </w:pPr>
    </w:p>
    <w:p w:rsidR="00C54B13" w:rsidRPr="00C54B13" w:rsidRDefault="00C54B13" w:rsidP="00C54B13">
      <w:pPr>
        <w:spacing w:after="0" w:line="240" w:lineRule="auto"/>
        <w:ind w:left="4956"/>
        <w:jc w:val="center"/>
        <w:rPr>
          <w:rFonts w:ascii="Times New Roman" w:eastAsia="Times New Roman" w:hAnsi="Times New Roman" w:cs="Times New Roman"/>
          <w:sz w:val="28"/>
          <w:szCs w:val="28"/>
          <w:lang w:val="ru-RU" w:eastAsia="ru-RU"/>
        </w:rPr>
      </w:pPr>
    </w:p>
    <w:p w:rsidR="00C54B13" w:rsidRPr="00C54B13" w:rsidRDefault="00C54B13" w:rsidP="00C54B13">
      <w:pPr>
        <w:spacing w:after="0" w:line="240" w:lineRule="auto"/>
        <w:jc w:val="center"/>
        <w:rPr>
          <w:rFonts w:ascii="Times New Roman" w:eastAsia="Times New Roman" w:hAnsi="Times New Roman" w:cs="Times New Roman"/>
          <w:b/>
          <w:sz w:val="28"/>
          <w:szCs w:val="28"/>
          <w:lang w:val="ru-RU" w:eastAsia="ru-RU"/>
        </w:rPr>
      </w:pPr>
      <w:r w:rsidRPr="00C54B13">
        <w:rPr>
          <w:rFonts w:ascii="Times New Roman" w:eastAsia="Times New Roman" w:hAnsi="Times New Roman" w:cs="Times New Roman"/>
          <w:b/>
          <w:sz w:val="28"/>
          <w:szCs w:val="28"/>
          <w:lang w:val="ru-RU" w:eastAsia="ru-RU"/>
        </w:rPr>
        <w:t xml:space="preserve">Методические рекомендации </w:t>
      </w:r>
    </w:p>
    <w:p w:rsidR="00C54B13" w:rsidRPr="00C54B13" w:rsidRDefault="00C54B13" w:rsidP="00C54B13">
      <w:pPr>
        <w:spacing w:after="0" w:line="240" w:lineRule="auto"/>
        <w:jc w:val="center"/>
        <w:rPr>
          <w:rFonts w:ascii="Times New Roman" w:eastAsia="Times New Roman" w:hAnsi="Times New Roman" w:cs="Times New Roman"/>
          <w:b/>
          <w:sz w:val="28"/>
          <w:szCs w:val="28"/>
          <w:lang w:val="ru-RU" w:eastAsia="ru-RU"/>
        </w:rPr>
      </w:pPr>
      <w:r w:rsidRPr="00C54B13">
        <w:rPr>
          <w:rFonts w:ascii="Times New Roman" w:eastAsia="Times New Roman" w:hAnsi="Times New Roman" w:cs="Times New Roman"/>
          <w:b/>
          <w:sz w:val="28"/>
          <w:szCs w:val="28"/>
          <w:lang w:val="ru-RU" w:eastAsia="ru-RU"/>
        </w:rPr>
        <w:t>по составлению, разработке и оформлению оперативных планов и карточек тушения пожаров</w:t>
      </w:r>
    </w:p>
    <w:p w:rsidR="00C54B13" w:rsidRPr="00C54B13" w:rsidRDefault="00C54B13" w:rsidP="00C54B13">
      <w:pPr>
        <w:spacing w:after="0" w:line="240" w:lineRule="auto"/>
        <w:jc w:val="center"/>
        <w:rPr>
          <w:rFonts w:ascii="Times New Roman" w:eastAsia="Times New Roman" w:hAnsi="Times New Roman" w:cs="Times New Roman"/>
          <w:b/>
          <w:sz w:val="28"/>
          <w:szCs w:val="28"/>
          <w:lang w:val="ru-RU" w:eastAsia="ru-RU"/>
        </w:rPr>
      </w:pPr>
    </w:p>
    <w:p w:rsidR="00C54B13" w:rsidRPr="00C54B13" w:rsidRDefault="00C54B13" w:rsidP="00C54B13">
      <w:pPr>
        <w:spacing w:after="0" w:line="240" w:lineRule="auto"/>
        <w:jc w:val="center"/>
        <w:rPr>
          <w:rFonts w:ascii="Times New Roman" w:eastAsia="Times New Roman" w:hAnsi="Times New Roman" w:cs="Times New Roman"/>
          <w:b/>
          <w:sz w:val="28"/>
          <w:szCs w:val="28"/>
          <w:lang w:val="ru-RU" w:eastAsia="ru-RU"/>
        </w:rPr>
      </w:pPr>
      <w:r w:rsidRPr="00C54B13">
        <w:rPr>
          <w:rFonts w:ascii="Times New Roman" w:eastAsia="Times New Roman" w:hAnsi="Times New Roman" w:cs="Times New Roman"/>
          <w:b/>
          <w:sz w:val="28"/>
          <w:szCs w:val="28"/>
          <w:lang w:val="ru-RU" w:eastAsia="ru-RU"/>
        </w:rPr>
        <w:t>Глава 1. Общие положения</w:t>
      </w:r>
    </w:p>
    <w:p w:rsidR="00C54B13" w:rsidRPr="00C54B13" w:rsidRDefault="00C54B13" w:rsidP="00C54B13">
      <w:pPr>
        <w:spacing w:after="0" w:line="240" w:lineRule="auto"/>
        <w:ind w:left="360"/>
        <w:jc w:val="both"/>
        <w:rPr>
          <w:rFonts w:ascii="Times New Roman" w:eastAsia="Times New Roman" w:hAnsi="Times New Roman" w:cs="Times New Roman"/>
          <w:b/>
          <w:sz w:val="28"/>
          <w:szCs w:val="28"/>
          <w:lang w:val="ru-RU" w:eastAsia="ru-RU"/>
        </w:rPr>
      </w:pPr>
    </w:p>
    <w:p w:rsidR="00C54B13" w:rsidRPr="00C54B13" w:rsidRDefault="00C54B13" w:rsidP="00C54B13">
      <w:pPr>
        <w:shd w:val="clear" w:color="auto" w:fill="FFFFFF"/>
        <w:spacing w:after="0" w:line="240" w:lineRule="auto"/>
        <w:ind w:firstLine="709"/>
        <w:jc w:val="both"/>
        <w:rPr>
          <w:rFonts w:ascii="Times New Roman" w:eastAsia="Times New Roman" w:hAnsi="Times New Roman" w:cs="Times New Roman"/>
          <w:spacing w:val="1"/>
          <w:sz w:val="28"/>
          <w:szCs w:val="28"/>
          <w:lang w:val="ru-RU" w:eastAsia="ru-RU"/>
        </w:rPr>
      </w:pPr>
      <w:r w:rsidRPr="00C54B13">
        <w:rPr>
          <w:rFonts w:ascii="Times New Roman" w:eastAsia="Times New Roman" w:hAnsi="Times New Roman" w:cs="Times New Roman"/>
          <w:sz w:val="28"/>
          <w:szCs w:val="28"/>
          <w:lang w:val="ru-RU" w:eastAsia="ru-RU"/>
        </w:rPr>
        <w:t xml:space="preserve">1. </w:t>
      </w:r>
      <w:r w:rsidRPr="00C54B13">
        <w:rPr>
          <w:rFonts w:ascii="Times New Roman" w:eastAsia="Times New Roman" w:hAnsi="Times New Roman" w:cs="Times New Roman"/>
          <w:spacing w:val="1"/>
          <w:sz w:val="28"/>
          <w:szCs w:val="28"/>
          <w:lang w:val="ru-RU" w:eastAsia="ru-RU"/>
        </w:rPr>
        <w:t xml:space="preserve">Методические рекомендации о порядке разработки в подразделениях Министерства по чрезвычайным ситуациям Республики Казахстан оперативных планов и карточек тушения пожаров (далее – Методические рекомендации) определяют порядок разработки и требования к содержанию оперативных планов и карточек тушения пожаров. </w:t>
      </w:r>
    </w:p>
    <w:p w:rsidR="00C54B13" w:rsidRPr="00C54B13" w:rsidRDefault="00C54B13" w:rsidP="00C54B13">
      <w:pPr>
        <w:spacing w:after="0" w:line="240" w:lineRule="auto"/>
        <w:ind w:firstLine="720"/>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2. Разработка оперативных планов и карточек тушения пожаров производится в целях: </w:t>
      </w:r>
    </w:p>
    <w:p w:rsidR="00C54B13" w:rsidRPr="00C54B13" w:rsidRDefault="00C54B13" w:rsidP="00C54B13">
      <w:pPr>
        <w:spacing w:after="0" w:line="240" w:lineRule="auto"/>
        <w:ind w:firstLine="720"/>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совершенствования тактического мастерства сотрудников противопожарной службы по тушению пожаров; </w:t>
      </w:r>
    </w:p>
    <w:p w:rsidR="00C54B13" w:rsidRPr="00C54B13" w:rsidRDefault="00C54B13" w:rsidP="00C54B13">
      <w:pPr>
        <w:spacing w:after="0" w:line="240" w:lineRule="auto"/>
        <w:ind w:firstLine="720"/>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предварительного прогнозирования возможной обстановки на объекте пожара; </w:t>
      </w:r>
    </w:p>
    <w:p w:rsidR="00C54B13" w:rsidRPr="00C54B13" w:rsidRDefault="00C54B13" w:rsidP="00C54B13">
      <w:pPr>
        <w:spacing w:after="0" w:line="240" w:lineRule="auto"/>
        <w:ind w:firstLine="720"/>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предварительного планирования действий по тушению пожаров </w:t>
      </w:r>
      <w:r w:rsidRPr="00C54B13">
        <w:rPr>
          <w:rFonts w:ascii="Times New Roman" w:eastAsia="Times New Roman" w:hAnsi="Times New Roman" w:cs="Times New Roman"/>
          <w:sz w:val="28"/>
          <w:szCs w:val="28"/>
          <w:lang w:val="ru-RU" w:eastAsia="ru-RU"/>
        </w:rPr>
        <w:br/>
        <w:t>и спасению людей на объектах;</w:t>
      </w:r>
    </w:p>
    <w:p w:rsidR="00C54B13" w:rsidRPr="00C54B13" w:rsidRDefault="00C54B13" w:rsidP="00C54B13">
      <w:pPr>
        <w:spacing w:after="0" w:line="240" w:lineRule="auto"/>
        <w:ind w:firstLine="720"/>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изучения оперативно-тактической характеристики и особенностей объектов, зданий, сооружений и населенных пунктов; </w:t>
      </w:r>
    </w:p>
    <w:p w:rsidR="00C54B13" w:rsidRPr="00C54B13" w:rsidRDefault="00C54B13" w:rsidP="00C54B13">
      <w:pPr>
        <w:spacing w:after="0" w:line="240" w:lineRule="auto"/>
        <w:ind w:firstLine="720"/>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информационного обеспечения при подготовке и проведении учений, </w:t>
      </w:r>
      <w:r w:rsidRPr="00C54B13">
        <w:rPr>
          <w:rFonts w:ascii="Times New Roman" w:eastAsia="Times New Roman" w:hAnsi="Times New Roman" w:cs="Times New Roman"/>
          <w:sz w:val="28"/>
          <w:szCs w:val="28"/>
          <w:lang w:val="ru-RU" w:eastAsia="ru-RU"/>
        </w:rPr>
        <w:br/>
        <w:t>а также при исследовании (изучении) пожара;</w:t>
      </w:r>
    </w:p>
    <w:p w:rsidR="00C54B13" w:rsidRPr="00C54B13" w:rsidRDefault="00C54B13" w:rsidP="00C54B13">
      <w:pPr>
        <w:spacing w:after="0" w:line="240" w:lineRule="auto"/>
        <w:ind w:firstLine="720"/>
        <w:jc w:val="both"/>
        <w:rPr>
          <w:rFonts w:ascii="Times New Roman" w:eastAsia="Times New Roman" w:hAnsi="Times New Roman" w:cs="Times New Roman"/>
          <w:sz w:val="28"/>
          <w:szCs w:val="28"/>
          <w:lang w:val="kk-KZ" w:eastAsia="ru-RU"/>
        </w:rPr>
      </w:pPr>
      <w:r w:rsidRPr="00C54B13">
        <w:rPr>
          <w:rFonts w:ascii="Times New Roman" w:eastAsia="Times New Roman" w:hAnsi="Times New Roman" w:cs="Times New Roman"/>
          <w:sz w:val="28"/>
          <w:szCs w:val="28"/>
          <w:lang w:val="ru-RU" w:eastAsia="ru-RU"/>
        </w:rPr>
        <w:t>создания базы данных об объектах, зданий, сооружениях и населенных пунктах для использования сотрудниками противопожарной службы при оперативно-тактическом изучении района выезда, оценке обстановки</w:t>
      </w:r>
      <w:r w:rsidRPr="00C54B13">
        <w:rPr>
          <w:rFonts w:ascii="Times New Roman" w:eastAsia="Times New Roman" w:hAnsi="Times New Roman" w:cs="Times New Roman"/>
          <w:sz w:val="28"/>
          <w:szCs w:val="28"/>
          <w:lang w:val="kk-KZ" w:eastAsia="ru-RU"/>
        </w:rPr>
        <w:t>.</w:t>
      </w:r>
    </w:p>
    <w:p w:rsidR="00C54B13" w:rsidRPr="00C54B13" w:rsidRDefault="00C54B13" w:rsidP="00C54B13">
      <w:pPr>
        <w:spacing w:after="0" w:line="240" w:lineRule="auto"/>
        <w:ind w:firstLine="720"/>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3. Оперативный план тушения пожаров (далее </w:t>
      </w:r>
      <w:r w:rsidRPr="00C54B13">
        <w:rPr>
          <w:rFonts w:ascii="Times New Roman" w:eastAsia="Times New Roman" w:hAnsi="Times New Roman" w:cs="Times New Roman"/>
          <w:spacing w:val="1"/>
          <w:sz w:val="28"/>
          <w:szCs w:val="28"/>
          <w:lang w:val="ru-RU" w:eastAsia="ru-RU"/>
        </w:rPr>
        <w:t>–</w:t>
      </w:r>
      <w:r w:rsidRPr="00C54B13">
        <w:rPr>
          <w:rFonts w:ascii="Times New Roman" w:eastAsia="Times New Roman" w:hAnsi="Times New Roman" w:cs="Times New Roman"/>
          <w:spacing w:val="1"/>
          <w:sz w:val="28"/>
          <w:szCs w:val="28"/>
          <w:lang w:val="kk-KZ" w:eastAsia="ru-RU"/>
        </w:rPr>
        <w:t xml:space="preserve"> </w:t>
      </w:r>
      <w:r w:rsidRPr="00C54B13">
        <w:rPr>
          <w:rFonts w:ascii="Times New Roman" w:eastAsia="Times New Roman" w:hAnsi="Times New Roman" w:cs="Times New Roman"/>
          <w:sz w:val="28"/>
          <w:szCs w:val="28"/>
          <w:lang w:val="ru-RU" w:eastAsia="ru-RU"/>
        </w:rPr>
        <w:t>План) представляет собой документ, содержащий основные вопросы организации тушения пожаров на наиболее важных, пожароопасных, взрывоопасных и сложных в оперативно-тактическом отношении объектах.</w:t>
      </w:r>
    </w:p>
    <w:p w:rsidR="00C54B13" w:rsidRPr="00C54B13" w:rsidRDefault="00C54B13" w:rsidP="00C54B13">
      <w:pPr>
        <w:widowControl w:val="0"/>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Перечень производственных характеристик организаций (объектов), </w:t>
      </w:r>
      <w:r w:rsidRPr="00C54B13">
        <w:rPr>
          <w:rFonts w:ascii="Times New Roman" w:eastAsia="Times New Roman" w:hAnsi="Times New Roman" w:cs="Times New Roman"/>
          <w:sz w:val="28"/>
          <w:szCs w:val="28"/>
          <w:lang w:val="ru-RU" w:eastAsia="ru-RU"/>
        </w:rPr>
        <w:br/>
      </w:r>
      <w:r w:rsidRPr="00C54B13">
        <w:rPr>
          <w:rFonts w:ascii="Times New Roman" w:eastAsia="Times New Roman" w:hAnsi="Times New Roman" w:cs="Times New Roman"/>
          <w:sz w:val="28"/>
          <w:szCs w:val="28"/>
          <w:lang w:val="ru-RU" w:eastAsia="ru-RU"/>
        </w:rPr>
        <w:lastRenderedPageBreak/>
        <w:t xml:space="preserve">на которые разрабатывается оперативный план тушения пожара, приведен </w:t>
      </w:r>
      <w:r w:rsidRPr="00C54B13">
        <w:rPr>
          <w:rFonts w:ascii="Times New Roman" w:eastAsia="Times New Roman" w:hAnsi="Times New Roman" w:cs="Times New Roman"/>
          <w:sz w:val="28"/>
          <w:szCs w:val="28"/>
          <w:lang w:val="ru-RU" w:eastAsia="ru-RU"/>
        </w:rPr>
        <w:br/>
        <w:t>в приложении 1 к Методическим рекомендациям.</w:t>
      </w:r>
    </w:p>
    <w:p w:rsidR="00C54B13" w:rsidRPr="00C54B13" w:rsidRDefault="00C54B13" w:rsidP="00C54B13">
      <w:pPr>
        <w:spacing w:after="0" w:line="240" w:lineRule="auto"/>
        <w:ind w:firstLine="720"/>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4. Оперативная карточка тушения пожаров (далее </w:t>
      </w:r>
      <w:r w:rsidRPr="00C54B13">
        <w:rPr>
          <w:rFonts w:ascii="Times New Roman" w:eastAsia="Times New Roman" w:hAnsi="Times New Roman" w:cs="Times New Roman"/>
          <w:spacing w:val="1"/>
          <w:sz w:val="28"/>
          <w:szCs w:val="28"/>
          <w:lang w:val="ru-RU" w:eastAsia="ru-RU"/>
        </w:rPr>
        <w:t>–</w:t>
      </w:r>
      <w:r w:rsidRPr="00C54B13">
        <w:rPr>
          <w:rFonts w:ascii="Times New Roman" w:eastAsia="Times New Roman" w:hAnsi="Times New Roman" w:cs="Times New Roman"/>
          <w:sz w:val="28"/>
          <w:szCs w:val="28"/>
          <w:lang w:val="ru-RU" w:eastAsia="ru-RU"/>
        </w:rPr>
        <w:t xml:space="preserve"> Карточка) представляет собой документ, содержащий основные данные об объекте, позволяющий руководителю тушения пожара (далее </w:t>
      </w:r>
      <w:r w:rsidRPr="00C54B13">
        <w:rPr>
          <w:rFonts w:ascii="Times New Roman" w:eastAsia="Times New Roman" w:hAnsi="Times New Roman" w:cs="Times New Roman"/>
          <w:spacing w:val="1"/>
          <w:sz w:val="28"/>
          <w:szCs w:val="28"/>
          <w:lang w:val="ru-RU" w:eastAsia="ru-RU"/>
        </w:rPr>
        <w:t>–</w:t>
      </w:r>
      <w:r w:rsidRPr="00C54B13">
        <w:rPr>
          <w:rFonts w:ascii="Times New Roman" w:eastAsia="Times New Roman" w:hAnsi="Times New Roman" w:cs="Times New Roman"/>
          <w:sz w:val="28"/>
          <w:szCs w:val="28"/>
          <w:lang w:val="ru-RU" w:eastAsia="ru-RU"/>
        </w:rPr>
        <w:t xml:space="preserve"> РТП) быстро </w:t>
      </w:r>
      <w:r w:rsidRPr="00C54B13">
        <w:rPr>
          <w:rFonts w:ascii="Times New Roman" w:eastAsia="Times New Roman" w:hAnsi="Times New Roman" w:cs="Times New Roman"/>
          <w:sz w:val="28"/>
          <w:szCs w:val="28"/>
          <w:lang w:val="ru-RU" w:eastAsia="ru-RU"/>
        </w:rPr>
        <w:br/>
        <w:t>и правильно организовать действия по спасанию людей и тушению пожаров.</w:t>
      </w:r>
    </w:p>
    <w:p w:rsidR="00C54B13" w:rsidRPr="00C54B13" w:rsidRDefault="00C54B13" w:rsidP="00C54B13">
      <w:pPr>
        <w:widowControl w:val="0"/>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Перечень производственных характеристик организаций (объектов), на которые разрабатывается оперативная карточка тушения пожара, приведены </w:t>
      </w:r>
      <w:r w:rsidRPr="00C54B13">
        <w:rPr>
          <w:rFonts w:ascii="Times New Roman" w:eastAsia="Times New Roman" w:hAnsi="Times New Roman" w:cs="Times New Roman"/>
          <w:sz w:val="28"/>
          <w:szCs w:val="28"/>
          <w:lang w:val="ru-RU" w:eastAsia="ru-RU"/>
        </w:rPr>
        <w:br/>
        <w:t>в главе 5.</w:t>
      </w:r>
    </w:p>
    <w:p w:rsidR="00C54B13" w:rsidRPr="00C54B13" w:rsidRDefault="00C54B13" w:rsidP="00C54B13">
      <w:pPr>
        <w:spacing w:after="0" w:line="240" w:lineRule="auto"/>
        <w:ind w:firstLine="720"/>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5. За своевременную разработку, переработку, корректировку, корректность данных, полноту содержания оперативных планов и карточек тушения пожара ответственность возлагается на исполнителя и начальника соответствующего подразделения. Общий контроль за организацией работы возлагается на оперативного дежурного дежурной службы пожаротушения</w:t>
      </w:r>
      <w:r w:rsidRPr="00C54B13">
        <w:rPr>
          <w:rFonts w:ascii="Times New Roman" w:eastAsia="Times New Roman" w:hAnsi="Times New Roman" w:cs="Times New Roman"/>
          <w:sz w:val="28"/>
          <w:szCs w:val="28"/>
          <w:lang w:val="kk-KZ" w:eastAsia="ru-RU"/>
        </w:rPr>
        <w:t>.</w:t>
      </w:r>
    </w:p>
    <w:bookmarkEnd w:id="0"/>
    <w:bookmarkEnd w:id="1"/>
    <w:p w:rsidR="00C54B13" w:rsidRPr="00C54B13" w:rsidRDefault="00C54B13" w:rsidP="00C54B13">
      <w:pPr>
        <w:spacing w:after="0" w:line="240" w:lineRule="auto"/>
        <w:jc w:val="center"/>
        <w:rPr>
          <w:rFonts w:ascii="Times New Roman" w:eastAsia="Times New Roman" w:hAnsi="Times New Roman" w:cs="Times New Roman"/>
          <w:b/>
          <w:sz w:val="28"/>
          <w:szCs w:val="28"/>
          <w:lang w:val="ru-RU" w:eastAsia="ru-RU"/>
        </w:rPr>
      </w:pPr>
    </w:p>
    <w:p w:rsidR="00C54B13" w:rsidRPr="00C54B13" w:rsidRDefault="00C54B13" w:rsidP="00C54B13">
      <w:pPr>
        <w:spacing w:after="0" w:line="240" w:lineRule="auto"/>
        <w:jc w:val="center"/>
        <w:rPr>
          <w:rFonts w:ascii="Times New Roman" w:eastAsia="Times New Roman" w:hAnsi="Times New Roman" w:cs="Times New Roman"/>
          <w:b/>
          <w:sz w:val="28"/>
          <w:szCs w:val="28"/>
          <w:lang w:val="ru-RU" w:eastAsia="ru-RU"/>
        </w:rPr>
      </w:pPr>
    </w:p>
    <w:p w:rsidR="00C54B13" w:rsidRPr="00C54B13" w:rsidRDefault="00C54B13" w:rsidP="00C54B13">
      <w:pPr>
        <w:tabs>
          <w:tab w:val="left" w:pos="4536"/>
        </w:tabs>
        <w:spacing w:after="0" w:line="240" w:lineRule="auto"/>
        <w:jc w:val="center"/>
        <w:rPr>
          <w:rFonts w:ascii="Times New Roman" w:eastAsia="Times New Roman" w:hAnsi="Times New Roman" w:cs="Times New Roman"/>
          <w:b/>
          <w:sz w:val="28"/>
          <w:szCs w:val="28"/>
          <w:lang w:val="ru-RU" w:eastAsia="ru-RU"/>
        </w:rPr>
      </w:pPr>
      <w:r w:rsidRPr="00C54B13">
        <w:rPr>
          <w:rFonts w:ascii="Times New Roman" w:eastAsia="Times New Roman" w:hAnsi="Times New Roman" w:cs="Times New Roman"/>
          <w:b/>
          <w:sz w:val="28"/>
          <w:szCs w:val="28"/>
          <w:lang w:val="ru-RU" w:eastAsia="ru-RU"/>
        </w:rPr>
        <w:t>Глава 2. Порядок разработки (переработки)</w:t>
      </w:r>
    </w:p>
    <w:p w:rsidR="00C54B13" w:rsidRPr="00C54B13" w:rsidRDefault="00C54B13" w:rsidP="00C54B13">
      <w:pPr>
        <w:spacing w:after="0" w:line="240" w:lineRule="auto"/>
        <w:jc w:val="center"/>
        <w:rPr>
          <w:rFonts w:ascii="Times New Roman" w:eastAsia="Times New Roman" w:hAnsi="Times New Roman" w:cs="Times New Roman"/>
          <w:b/>
          <w:sz w:val="28"/>
          <w:szCs w:val="28"/>
          <w:lang w:val="ru-RU" w:eastAsia="ru-RU"/>
        </w:rPr>
      </w:pPr>
      <w:r w:rsidRPr="00C54B13">
        <w:rPr>
          <w:rFonts w:ascii="Times New Roman" w:eastAsia="Times New Roman" w:hAnsi="Times New Roman" w:cs="Times New Roman"/>
          <w:b/>
          <w:sz w:val="28"/>
          <w:szCs w:val="28"/>
          <w:lang w:val="ru-RU" w:eastAsia="ru-RU"/>
        </w:rPr>
        <w:t>и практической отработки (корректировки) оперативного плана и карточки тушения пожара</w:t>
      </w:r>
    </w:p>
    <w:p w:rsidR="00C54B13" w:rsidRPr="00C54B13" w:rsidRDefault="00C54B13" w:rsidP="00C54B13">
      <w:pPr>
        <w:spacing w:after="0" w:line="240" w:lineRule="auto"/>
        <w:jc w:val="center"/>
        <w:rPr>
          <w:rFonts w:ascii="Times New Roman" w:eastAsia="Times New Roman" w:hAnsi="Times New Roman" w:cs="Times New Roman"/>
          <w:b/>
          <w:sz w:val="28"/>
          <w:szCs w:val="28"/>
          <w:lang w:val="ru-RU" w:eastAsia="ru-RU"/>
        </w:rPr>
      </w:pPr>
    </w:p>
    <w:p w:rsidR="00C54B13" w:rsidRPr="00C54B13" w:rsidRDefault="00C54B13" w:rsidP="00C54B13">
      <w:pPr>
        <w:widowControl w:val="0"/>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1. Оперативный план тушения пожара разрабатывается, перерабатывается начальником караула (старшим инженером, инспектором, помощником начальника специализированного отряда), заместителем начальника пожарной части (пожарного поста, специализированного отряда), начальником пожарной части (пожарного поста, специализированного отряда) Службы пожаротушения по согласованию с руководителем предприятия на действующие </w:t>
      </w:r>
      <w:r w:rsidRPr="00C54B13">
        <w:rPr>
          <w:rFonts w:ascii="Times New Roman" w:eastAsia="Times New Roman" w:hAnsi="Times New Roman" w:cs="Times New Roman"/>
          <w:sz w:val="28"/>
          <w:szCs w:val="28"/>
          <w:lang w:val="ru-RU" w:eastAsia="ru-RU"/>
        </w:rPr>
        <w:br/>
        <w:t>и подготовленные к сдаче в эксплуатацию объекты.</w:t>
      </w:r>
    </w:p>
    <w:p w:rsidR="00C54B13" w:rsidRPr="00C54B13" w:rsidRDefault="00C54B13" w:rsidP="00C54B13">
      <w:pPr>
        <w:widowControl w:val="0"/>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Оперативная карточка тушения пожара разрабатывается, перерабатывается командиром отделения, младшим инспектором, старшим пожарным пожарной части (пожарного поста, специализированного отряда) </w:t>
      </w:r>
      <w:r w:rsidRPr="00C54B13">
        <w:rPr>
          <w:rFonts w:ascii="Times New Roman" w:eastAsia="Times New Roman" w:hAnsi="Times New Roman" w:cs="Times New Roman"/>
          <w:sz w:val="28"/>
          <w:szCs w:val="28"/>
          <w:lang w:val="ru-RU" w:eastAsia="ru-RU"/>
        </w:rPr>
        <w:br/>
        <w:t xml:space="preserve">по согласованию с руководителем предприятия на действующие </w:t>
      </w:r>
      <w:r w:rsidRPr="00C54B13">
        <w:rPr>
          <w:rFonts w:ascii="Times New Roman" w:eastAsia="Times New Roman" w:hAnsi="Times New Roman" w:cs="Times New Roman"/>
          <w:sz w:val="28"/>
          <w:szCs w:val="28"/>
          <w:lang w:val="ru-RU" w:eastAsia="ru-RU"/>
        </w:rPr>
        <w:br/>
        <w:t>и подготовленные к сдаче в эксплуатацию объекты.</w:t>
      </w:r>
    </w:p>
    <w:p w:rsidR="00C54B13" w:rsidRPr="00C54B13" w:rsidRDefault="00C54B13" w:rsidP="00C54B13">
      <w:pPr>
        <w:widowControl w:val="0"/>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При отсутствии согласия руководителя предприятия, по различным причинам, на объект составляется временная документация тушения пожара, которая утверждается начальником пожарного подразделения, в районе выезда которого, расположен объект, при этом сведения вносятся в перечень предприятий на которые высылаются силы и средства по повышенному номеру (рангу) пожара гарнизона противопожарной службы и присваивается общий порядковый номер документации (ОП или ОК).</w:t>
      </w:r>
    </w:p>
    <w:p w:rsidR="00C54B13" w:rsidRPr="00C54B13" w:rsidRDefault="00C54B13" w:rsidP="00C54B13">
      <w:pPr>
        <w:spacing w:after="0" w:line="240" w:lineRule="auto"/>
        <w:ind w:firstLine="708"/>
        <w:jc w:val="both"/>
        <w:rPr>
          <w:rFonts w:ascii="Times New Roman" w:eastAsia="Calibri" w:hAnsi="Times New Roman" w:cs="Times New Roman"/>
          <w:sz w:val="28"/>
          <w:szCs w:val="28"/>
          <w:lang w:val="ru-RU"/>
        </w:rPr>
      </w:pPr>
      <w:r w:rsidRPr="00C54B13">
        <w:rPr>
          <w:rFonts w:ascii="Times New Roman" w:eastAsia="Calibri" w:hAnsi="Times New Roman" w:cs="Times New Roman"/>
          <w:sz w:val="28"/>
          <w:szCs w:val="28"/>
          <w:lang w:val="ru-RU"/>
        </w:rPr>
        <w:lastRenderedPageBreak/>
        <w:t xml:space="preserve">2. Отработка (корректировка) оперативного плана и карточки тушения пожара осуществляется личным составом дежурного караула (смены) подразделения противопожарной службы, в районе выезда которого находится организация (объект), по согласованию совместно с администрацией объекта (при пожарно-тактических учениях, занятиях, изучения района выезда подразделения, перед организацией дежурств на объектах и других мероприятиях) с отметкой в листе применении планов и карточек тушения пожаров согласно приложению 2 к Методическим рекомендациям.  </w:t>
      </w:r>
    </w:p>
    <w:p w:rsidR="00C54B13" w:rsidRPr="00C54B13" w:rsidRDefault="00C54B13" w:rsidP="00C54B13">
      <w:pPr>
        <w:spacing w:after="0" w:line="240" w:lineRule="auto"/>
        <w:ind w:firstLine="708"/>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color w:val="000000"/>
          <w:sz w:val="28"/>
          <w:szCs w:val="28"/>
          <w:lang w:val="ru-RU" w:eastAsia="ru-RU"/>
        </w:rPr>
        <w:t>3. Разработка (переработка</w:t>
      </w:r>
      <w:r w:rsidRPr="00C54B13">
        <w:rPr>
          <w:rFonts w:ascii="Times New Roman" w:eastAsia="Times New Roman" w:hAnsi="Times New Roman" w:cs="Times New Roman"/>
          <w:sz w:val="28"/>
          <w:szCs w:val="28"/>
          <w:lang w:val="ru-RU" w:eastAsia="ru-RU"/>
        </w:rPr>
        <w:t>) оперативного плана, карточки тушения пожара осуществляется на основании полугодового план-графика разработки (переработки) оперативных планов и карточек тушения пожара, образец оформления которого приведен в приложении 3 к Методическим рекомендациям.</w:t>
      </w:r>
    </w:p>
    <w:p w:rsidR="00C54B13" w:rsidRPr="00C54B13" w:rsidRDefault="00C54B13" w:rsidP="00C54B13">
      <w:pPr>
        <w:spacing w:after="0" w:line="240" w:lineRule="auto"/>
        <w:ind w:firstLine="708"/>
        <w:jc w:val="both"/>
        <w:rPr>
          <w:rFonts w:ascii="Times New Roman" w:eastAsia="Times New Roman" w:hAnsi="Times New Roman" w:cs="Times New Roman"/>
          <w:strike/>
          <w:sz w:val="28"/>
          <w:szCs w:val="28"/>
          <w:lang w:val="kk-KZ" w:eastAsia="ru-RU"/>
        </w:rPr>
      </w:pPr>
      <w:r w:rsidRPr="00C54B13">
        <w:rPr>
          <w:rFonts w:ascii="Times New Roman" w:eastAsia="Times New Roman" w:hAnsi="Times New Roman" w:cs="Times New Roman"/>
          <w:sz w:val="28"/>
          <w:szCs w:val="28"/>
          <w:lang w:val="ru-RU" w:eastAsia="ru-RU"/>
        </w:rPr>
        <w:t xml:space="preserve"> План-график разработки (переработки) оперативных планов и карточек тушения пожара разрабатывается должностным лицом аппарата управления Службы пожаротушения </w:t>
      </w:r>
      <w:r w:rsidRPr="00C54B13">
        <w:rPr>
          <w:rFonts w:ascii="Times New Roman" w:eastAsia="Times New Roman" w:hAnsi="Times New Roman" w:cs="Times New Roman"/>
          <w:sz w:val="28"/>
          <w:szCs w:val="28"/>
          <w:lang w:val="kk-KZ" w:eastAsia="ru-RU"/>
        </w:rPr>
        <w:t>и</w:t>
      </w:r>
      <w:r w:rsidRPr="00C54B13">
        <w:rPr>
          <w:rFonts w:ascii="Times New Roman" w:eastAsia="Times New Roman" w:hAnsi="Times New Roman" w:cs="Times New Roman"/>
          <w:sz w:val="28"/>
          <w:szCs w:val="28"/>
          <w:lang w:val="ru-RU" w:eastAsia="ru-RU"/>
        </w:rPr>
        <w:t xml:space="preserve"> утверждается </w:t>
      </w:r>
      <w:r w:rsidRPr="00C54B13">
        <w:rPr>
          <w:rFonts w:ascii="Times New Roman" w:eastAsia="Times New Roman" w:hAnsi="Times New Roman" w:cs="Times New Roman"/>
          <w:sz w:val="28"/>
          <w:szCs w:val="28"/>
          <w:lang w:val="kk-KZ" w:eastAsia="ru-RU"/>
        </w:rPr>
        <w:t xml:space="preserve">начальником Службы пожаротушения. </w:t>
      </w:r>
    </w:p>
    <w:p w:rsidR="00C54B13" w:rsidRPr="00C54B13" w:rsidRDefault="00C54B13" w:rsidP="00C54B13">
      <w:pPr>
        <w:spacing w:after="0" w:line="240" w:lineRule="auto"/>
        <w:ind w:firstLine="708"/>
        <w:jc w:val="both"/>
        <w:rPr>
          <w:rFonts w:ascii="Times New Roman" w:eastAsia="Times New Roman" w:hAnsi="Times New Roman" w:cs="Times New Roman"/>
          <w:color w:val="000000"/>
          <w:sz w:val="28"/>
          <w:szCs w:val="28"/>
          <w:lang w:val="ru-RU" w:eastAsia="ru-RU"/>
        </w:rPr>
      </w:pPr>
      <w:r w:rsidRPr="00C54B13">
        <w:rPr>
          <w:rFonts w:ascii="Times New Roman" w:eastAsia="Times New Roman" w:hAnsi="Times New Roman" w:cs="Times New Roman"/>
          <w:color w:val="000000"/>
          <w:sz w:val="28"/>
          <w:szCs w:val="28"/>
          <w:lang w:val="ru-RU" w:eastAsia="ru-RU"/>
        </w:rPr>
        <w:t xml:space="preserve">Переработка оперативного плана и карточки тушения пожара проводится по мере необходимости, в городах республиканского значения и столицы, </w:t>
      </w:r>
      <w:r w:rsidRPr="00C54B13">
        <w:rPr>
          <w:rFonts w:ascii="Times New Roman" w:eastAsia="Times New Roman" w:hAnsi="Times New Roman" w:cs="Times New Roman"/>
          <w:color w:val="000000"/>
          <w:sz w:val="28"/>
          <w:szCs w:val="28"/>
          <w:lang w:val="ru-RU" w:eastAsia="ru-RU"/>
        </w:rPr>
        <w:br/>
      </w:r>
      <w:r w:rsidRPr="00C54B13">
        <w:rPr>
          <w:rFonts w:ascii="Times New Roman" w:eastAsia="Times New Roman" w:hAnsi="Times New Roman" w:cs="Times New Roman"/>
          <w:sz w:val="28"/>
          <w:szCs w:val="28"/>
          <w:lang w:val="kk-KZ" w:eastAsia="ru-RU"/>
        </w:rPr>
        <w:t>а также в областных административных центрах</w:t>
      </w:r>
      <w:r w:rsidRPr="00C54B13">
        <w:rPr>
          <w:rFonts w:ascii="Times New Roman" w:eastAsia="Times New Roman" w:hAnsi="Times New Roman" w:cs="Times New Roman"/>
          <w:color w:val="000000"/>
          <w:sz w:val="28"/>
          <w:szCs w:val="28"/>
          <w:lang w:val="kk-KZ" w:eastAsia="ru-RU"/>
        </w:rPr>
        <w:t xml:space="preserve"> </w:t>
      </w:r>
      <w:r w:rsidRPr="00C54B13">
        <w:rPr>
          <w:rFonts w:ascii="Times New Roman" w:eastAsia="Times New Roman" w:hAnsi="Times New Roman" w:cs="Times New Roman"/>
          <w:color w:val="000000"/>
          <w:sz w:val="28"/>
          <w:szCs w:val="28"/>
          <w:lang w:val="ru-RU" w:eastAsia="ru-RU"/>
        </w:rPr>
        <w:t xml:space="preserve">не реже одного раза в пять лет, в городах областного подчинения и районных центрах (населенных пунктах) </w:t>
      </w:r>
      <w:r w:rsidRPr="00C54B13">
        <w:rPr>
          <w:rFonts w:ascii="Times New Roman" w:eastAsia="Times New Roman" w:hAnsi="Times New Roman" w:cs="Times New Roman"/>
          <w:color w:val="000000"/>
          <w:sz w:val="28"/>
          <w:szCs w:val="28"/>
          <w:lang w:val="ru-RU" w:eastAsia="ru-RU"/>
        </w:rPr>
        <w:br/>
        <w:t xml:space="preserve">не реже одного раза в три года, личным составом подразделений противопожарной службы по согласованию с администрацией объекта, включая </w:t>
      </w:r>
      <w:proofErr w:type="spellStart"/>
      <w:r w:rsidRPr="00C54B13">
        <w:rPr>
          <w:rFonts w:ascii="Times New Roman" w:eastAsia="Times New Roman" w:hAnsi="Times New Roman" w:cs="Times New Roman"/>
          <w:color w:val="000000"/>
          <w:sz w:val="28"/>
          <w:szCs w:val="28"/>
          <w:lang w:val="ru-RU" w:eastAsia="ru-RU"/>
        </w:rPr>
        <w:t>пересогласование</w:t>
      </w:r>
      <w:proofErr w:type="spellEnd"/>
      <w:r w:rsidRPr="00C54B13">
        <w:rPr>
          <w:rFonts w:ascii="Times New Roman" w:eastAsia="Times New Roman" w:hAnsi="Times New Roman" w:cs="Times New Roman"/>
          <w:color w:val="000000"/>
          <w:sz w:val="28"/>
          <w:szCs w:val="28"/>
          <w:lang w:val="ru-RU" w:eastAsia="ru-RU"/>
        </w:rPr>
        <w:t xml:space="preserve"> и </w:t>
      </w:r>
      <w:proofErr w:type="spellStart"/>
      <w:r w:rsidRPr="00C54B13">
        <w:rPr>
          <w:rFonts w:ascii="Times New Roman" w:eastAsia="Times New Roman" w:hAnsi="Times New Roman" w:cs="Times New Roman"/>
          <w:color w:val="000000"/>
          <w:sz w:val="28"/>
          <w:szCs w:val="28"/>
          <w:lang w:val="ru-RU" w:eastAsia="ru-RU"/>
        </w:rPr>
        <w:t>переутверждение</w:t>
      </w:r>
      <w:proofErr w:type="spellEnd"/>
      <w:r w:rsidRPr="00C54B13">
        <w:rPr>
          <w:rFonts w:ascii="Times New Roman" w:eastAsia="Times New Roman" w:hAnsi="Times New Roman" w:cs="Times New Roman"/>
          <w:color w:val="000000"/>
          <w:sz w:val="28"/>
          <w:szCs w:val="28"/>
          <w:lang w:val="ru-RU" w:eastAsia="ru-RU"/>
        </w:rPr>
        <w:t xml:space="preserve"> оперативной документации.</w:t>
      </w:r>
    </w:p>
    <w:p w:rsidR="00C54B13" w:rsidRPr="00C54B13" w:rsidRDefault="00C54B13" w:rsidP="00C54B13">
      <w:pPr>
        <w:spacing w:after="0" w:line="240" w:lineRule="auto"/>
        <w:ind w:firstLine="709"/>
        <w:jc w:val="both"/>
        <w:rPr>
          <w:rFonts w:ascii="Times New Roman" w:eastAsia="Times New Roman" w:hAnsi="Times New Roman" w:cs="Times New Roman"/>
          <w:b/>
          <w:sz w:val="28"/>
          <w:szCs w:val="28"/>
          <w:lang w:val="ru-RU" w:eastAsia="ru-RU"/>
        </w:rPr>
      </w:pPr>
      <w:r w:rsidRPr="00C54B13">
        <w:rPr>
          <w:rFonts w:ascii="Times New Roman" w:eastAsia="Times New Roman" w:hAnsi="Times New Roman" w:cs="Times New Roman"/>
          <w:sz w:val="28"/>
          <w:szCs w:val="28"/>
          <w:lang w:val="ru-RU" w:eastAsia="ru-RU"/>
        </w:rPr>
        <w:t>4. Оперативные планы и карточки тушения пожара при изменении функционального назначения, объемно-планировочных решений, модернизации технологического процесса производства организации (объекта), тактических возможностей подразделений противопожарной службы подлежат переработке в течение месяца с момента обнаружения изменений.</w:t>
      </w:r>
    </w:p>
    <w:p w:rsidR="00C54B13" w:rsidRPr="00C54B13" w:rsidRDefault="00C54B13" w:rsidP="00C54B13">
      <w:pPr>
        <w:spacing w:after="0" w:line="240" w:lineRule="auto"/>
        <w:ind w:firstLine="708"/>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5. Разработке (переработке) оперативного плана, карточки тушения пожара предшествуют следующие мероприятия:</w:t>
      </w:r>
    </w:p>
    <w:p w:rsidR="00C54B13" w:rsidRPr="00C54B13" w:rsidRDefault="00C54B13" w:rsidP="00C54B13">
      <w:pPr>
        <w:spacing w:after="0" w:line="240" w:lineRule="auto"/>
        <w:ind w:firstLine="709"/>
        <w:jc w:val="both"/>
        <w:rPr>
          <w:rFonts w:ascii="Times New Roman" w:eastAsia="Times New Roman" w:hAnsi="Times New Roman" w:cs="Times New Roman"/>
          <w:position w:val="-4"/>
          <w:sz w:val="28"/>
          <w:szCs w:val="28"/>
          <w:lang w:val="ru-RU" w:eastAsia="ru-RU"/>
        </w:rPr>
      </w:pPr>
      <w:r w:rsidRPr="00C54B13">
        <w:rPr>
          <w:rFonts w:ascii="Times New Roman" w:eastAsia="Times New Roman" w:hAnsi="Times New Roman" w:cs="Times New Roman"/>
          <w:position w:val="-4"/>
          <w:sz w:val="28"/>
          <w:szCs w:val="28"/>
          <w:lang w:val="ru-RU" w:eastAsia="ru-RU"/>
        </w:rPr>
        <w:t xml:space="preserve">изучение (по согласованию с руководством предприятия) характеристики организации (объекта), сбор сведений о его противопожарной защите; </w:t>
      </w:r>
    </w:p>
    <w:p w:rsidR="00C54B13" w:rsidRPr="00C54B13" w:rsidRDefault="00C54B13" w:rsidP="00C54B13">
      <w:pPr>
        <w:spacing w:after="0" w:line="240" w:lineRule="auto"/>
        <w:ind w:firstLine="709"/>
        <w:jc w:val="both"/>
        <w:rPr>
          <w:rFonts w:ascii="Times New Roman" w:eastAsia="Times New Roman" w:hAnsi="Times New Roman" w:cs="Times New Roman"/>
          <w:position w:val="-4"/>
          <w:sz w:val="28"/>
          <w:szCs w:val="28"/>
          <w:lang w:val="ru-RU" w:eastAsia="ru-RU"/>
        </w:rPr>
      </w:pPr>
      <w:r w:rsidRPr="00C54B13">
        <w:rPr>
          <w:rFonts w:ascii="Times New Roman" w:eastAsia="Times New Roman" w:hAnsi="Times New Roman" w:cs="Times New Roman"/>
          <w:position w:val="-4"/>
          <w:sz w:val="28"/>
          <w:szCs w:val="28"/>
          <w:lang w:val="ru-RU" w:eastAsia="ru-RU"/>
        </w:rPr>
        <w:t>изучение нормативных и справочных материалов, в том числе отраслевых нормативных актов по данной организации (объекта);</w:t>
      </w:r>
    </w:p>
    <w:p w:rsidR="00C54B13" w:rsidRPr="00C54B13" w:rsidRDefault="00C54B13" w:rsidP="00C54B13">
      <w:pPr>
        <w:spacing w:after="0" w:line="240" w:lineRule="auto"/>
        <w:ind w:firstLine="709"/>
        <w:jc w:val="both"/>
        <w:rPr>
          <w:rFonts w:ascii="Times New Roman" w:eastAsia="Times New Roman" w:hAnsi="Times New Roman" w:cs="Times New Roman"/>
          <w:position w:val="-4"/>
          <w:sz w:val="28"/>
          <w:szCs w:val="28"/>
          <w:lang w:val="ru-RU" w:eastAsia="ru-RU"/>
        </w:rPr>
      </w:pPr>
      <w:r w:rsidRPr="00C54B13">
        <w:rPr>
          <w:rFonts w:ascii="Times New Roman" w:eastAsia="Times New Roman" w:hAnsi="Times New Roman" w:cs="Times New Roman"/>
          <w:position w:val="-4"/>
          <w:sz w:val="28"/>
          <w:szCs w:val="28"/>
          <w:lang w:val="ru-RU" w:eastAsia="ru-RU"/>
        </w:rPr>
        <w:t xml:space="preserve">прогноз вероятного места возникновения наиболее сложного пожара </w:t>
      </w:r>
      <w:r w:rsidRPr="00C54B13">
        <w:rPr>
          <w:rFonts w:ascii="Times New Roman" w:eastAsia="Times New Roman" w:hAnsi="Times New Roman" w:cs="Times New Roman"/>
          <w:position w:val="-4"/>
          <w:sz w:val="28"/>
          <w:szCs w:val="28"/>
          <w:lang w:val="ru-RU" w:eastAsia="ru-RU"/>
        </w:rPr>
        <w:br/>
        <w:t xml:space="preserve">и возможных ситуаций его развития, а также масштабов последствий; </w:t>
      </w:r>
    </w:p>
    <w:p w:rsidR="00C54B13" w:rsidRPr="00C54B13" w:rsidRDefault="00C54B13" w:rsidP="00C54B13">
      <w:pPr>
        <w:spacing w:after="0" w:line="240" w:lineRule="auto"/>
        <w:ind w:firstLine="709"/>
        <w:jc w:val="both"/>
        <w:rPr>
          <w:rFonts w:ascii="Times New Roman" w:eastAsia="Times New Roman" w:hAnsi="Times New Roman" w:cs="Times New Roman"/>
          <w:position w:val="-4"/>
          <w:sz w:val="28"/>
          <w:szCs w:val="28"/>
          <w:lang w:val="ru-RU" w:eastAsia="ru-RU"/>
        </w:rPr>
      </w:pPr>
      <w:r w:rsidRPr="00C54B13">
        <w:rPr>
          <w:rFonts w:ascii="Times New Roman" w:eastAsia="Times New Roman" w:hAnsi="Times New Roman" w:cs="Times New Roman"/>
          <w:position w:val="-4"/>
          <w:sz w:val="28"/>
          <w:szCs w:val="28"/>
          <w:lang w:val="ru-RU" w:eastAsia="ru-RU"/>
        </w:rPr>
        <w:t xml:space="preserve">изучение аналитических материалов по произошедшим пожарам на объекте и в аналогичных организациях (объектах). </w:t>
      </w:r>
    </w:p>
    <w:p w:rsidR="00C54B13" w:rsidRPr="00C54B13" w:rsidRDefault="00C54B13" w:rsidP="00C54B13">
      <w:pPr>
        <w:spacing w:after="0" w:line="240" w:lineRule="auto"/>
        <w:ind w:firstLine="708"/>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6. Оперативный план, карточка тушения пожара разрабатываются </w:t>
      </w:r>
      <w:r w:rsidRPr="00C54B13">
        <w:rPr>
          <w:rFonts w:ascii="Times New Roman" w:eastAsia="Times New Roman" w:hAnsi="Times New Roman" w:cs="Times New Roman"/>
          <w:sz w:val="28"/>
          <w:szCs w:val="28"/>
          <w:lang w:val="ru-RU" w:eastAsia="ru-RU"/>
        </w:rPr>
        <w:br/>
        <w:t xml:space="preserve">в бумажном варианте в одном экземпляре (на режимные, особо важные, стратегические объекты – в двух экземплярах, один из которых хранится </w:t>
      </w:r>
      <w:r w:rsidRPr="00C54B13">
        <w:rPr>
          <w:rFonts w:ascii="Times New Roman" w:eastAsia="Times New Roman" w:hAnsi="Times New Roman" w:cs="Times New Roman"/>
          <w:sz w:val="28"/>
          <w:szCs w:val="28"/>
          <w:lang w:val="ru-RU" w:eastAsia="ru-RU"/>
        </w:rPr>
        <w:br/>
      </w:r>
      <w:r w:rsidRPr="00C54B13">
        <w:rPr>
          <w:rFonts w:ascii="Times New Roman" w:eastAsia="Times New Roman" w:hAnsi="Times New Roman" w:cs="Times New Roman"/>
          <w:sz w:val="28"/>
          <w:szCs w:val="28"/>
          <w:lang w:val="ru-RU" w:eastAsia="ru-RU"/>
        </w:rPr>
        <w:lastRenderedPageBreak/>
        <w:t xml:space="preserve">в центре оперативного управления силами и средствами), который в бумажном носителе храниться - в пунктах связи пожарных частей, в районе выезда которой расположена организация (объект). В электронном виде содержится в центре оперативного управления силами и средствами, у дежурной службы пожаротушения и в подразделениях. В случае необходимости (по запросу) электронный экземпляр направляется в организации (объекты) на который разработан оперативный документ. </w:t>
      </w:r>
    </w:p>
    <w:p w:rsidR="00C54B13" w:rsidRPr="00C54B13" w:rsidRDefault="00C54B13" w:rsidP="00C54B13">
      <w:pPr>
        <w:spacing w:after="0" w:line="240" w:lineRule="auto"/>
        <w:ind w:firstLine="708"/>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7. Оперативный план, карточка тушения пожара изучаются администрацией и работниками заинтересованных служб организации (объекта) привлекаемых к ликвидации пожара, а также практической отработке личным составом (работниками) противопожарной службы и обслуживающим персоналом организации (объекта) при проведении учений и занятий </w:t>
      </w:r>
      <w:r w:rsidRPr="00C54B13">
        <w:rPr>
          <w:rFonts w:ascii="Times New Roman" w:eastAsia="Times New Roman" w:hAnsi="Times New Roman" w:cs="Times New Roman"/>
          <w:sz w:val="28"/>
          <w:szCs w:val="28"/>
          <w:lang w:val="ru-RU" w:eastAsia="ru-RU"/>
        </w:rPr>
        <w:br/>
        <w:t>по пожарно-тактической подготовке.</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8. Оперативные планы и карточки тушения пожаров состоит из текстовой </w:t>
      </w:r>
      <w:r>
        <w:rPr>
          <w:rFonts w:ascii="Times New Roman" w:eastAsia="Times New Roman" w:hAnsi="Times New Roman" w:cs="Times New Roman"/>
          <w:sz w:val="28"/>
          <w:szCs w:val="28"/>
          <w:lang w:val="ru-RU" w:eastAsia="ru-RU"/>
        </w:rPr>
        <w:br/>
      </w:r>
      <w:r w:rsidRPr="00C54B13">
        <w:rPr>
          <w:rFonts w:ascii="Times New Roman" w:eastAsia="Times New Roman" w:hAnsi="Times New Roman" w:cs="Times New Roman"/>
          <w:sz w:val="28"/>
          <w:szCs w:val="28"/>
          <w:lang w:val="ru-RU" w:eastAsia="ru-RU"/>
        </w:rPr>
        <w:t>и графической части. Текстовая часть выполняется шрифтом «</w:t>
      </w:r>
      <w:proofErr w:type="spellStart"/>
      <w:r w:rsidRPr="00C54B13">
        <w:rPr>
          <w:rFonts w:ascii="Times New Roman" w:eastAsia="Times New Roman" w:hAnsi="Times New Roman" w:cs="Times New Roman"/>
          <w:sz w:val="28"/>
          <w:szCs w:val="28"/>
          <w:lang w:val="ru-RU" w:eastAsia="ru-RU"/>
        </w:rPr>
        <w:t>Times</w:t>
      </w:r>
      <w:proofErr w:type="spellEnd"/>
      <w:r w:rsidRPr="00C54B13">
        <w:rPr>
          <w:rFonts w:ascii="Times New Roman" w:eastAsia="Times New Roman" w:hAnsi="Times New Roman" w:cs="Times New Roman"/>
          <w:sz w:val="28"/>
          <w:szCs w:val="28"/>
          <w:lang w:val="ru-RU" w:eastAsia="ru-RU"/>
        </w:rPr>
        <w:t xml:space="preserve"> </w:t>
      </w:r>
      <w:proofErr w:type="spellStart"/>
      <w:r w:rsidRPr="00C54B13">
        <w:rPr>
          <w:rFonts w:ascii="Times New Roman" w:eastAsia="Times New Roman" w:hAnsi="Times New Roman" w:cs="Times New Roman"/>
          <w:sz w:val="28"/>
          <w:szCs w:val="28"/>
          <w:lang w:val="ru-RU" w:eastAsia="ru-RU"/>
        </w:rPr>
        <w:t>New</w:t>
      </w:r>
      <w:proofErr w:type="spellEnd"/>
      <w:r w:rsidRPr="00C54B13">
        <w:rPr>
          <w:rFonts w:ascii="Times New Roman" w:eastAsia="Times New Roman" w:hAnsi="Times New Roman" w:cs="Times New Roman"/>
          <w:sz w:val="28"/>
          <w:szCs w:val="28"/>
          <w:lang w:val="ru-RU" w:eastAsia="ru-RU"/>
        </w:rPr>
        <w:t xml:space="preserve"> </w:t>
      </w:r>
      <w:proofErr w:type="spellStart"/>
      <w:r w:rsidRPr="00C54B13">
        <w:rPr>
          <w:rFonts w:ascii="Times New Roman" w:eastAsia="Times New Roman" w:hAnsi="Times New Roman" w:cs="Times New Roman"/>
          <w:sz w:val="28"/>
          <w:szCs w:val="28"/>
          <w:lang w:val="ru-RU" w:eastAsia="ru-RU"/>
        </w:rPr>
        <w:t>Roman</w:t>
      </w:r>
      <w:proofErr w:type="spellEnd"/>
      <w:r w:rsidRPr="00C54B13">
        <w:rPr>
          <w:rFonts w:ascii="Times New Roman" w:eastAsia="Times New Roman" w:hAnsi="Times New Roman" w:cs="Times New Roman"/>
          <w:sz w:val="28"/>
          <w:szCs w:val="28"/>
          <w:lang w:val="ru-RU" w:eastAsia="ru-RU"/>
        </w:rPr>
        <w:t xml:space="preserve">», обычным, размером 14 </w:t>
      </w:r>
      <w:proofErr w:type="spellStart"/>
      <w:r w:rsidRPr="00C54B13">
        <w:rPr>
          <w:rFonts w:ascii="Times New Roman" w:eastAsia="Times New Roman" w:hAnsi="Times New Roman" w:cs="Times New Roman"/>
          <w:sz w:val="28"/>
          <w:szCs w:val="28"/>
          <w:lang w:val="ru-RU" w:eastAsia="ru-RU"/>
        </w:rPr>
        <w:t>пт</w:t>
      </w:r>
      <w:proofErr w:type="spellEnd"/>
      <w:r w:rsidRPr="00C54B13">
        <w:rPr>
          <w:rFonts w:ascii="Times New Roman" w:eastAsia="Times New Roman" w:hAnsi="Times New Roman" w:cs="Times New Roman"/>
          <w:sz w:val="28"/>
          <w:szCs w:val="28"/>
          <w:lang w:val="ru-RU" w:eastAsia="ru-RU"/>
        </w:rPr>
        <w:t xml:space="preserve">, в таблицах допускается уменьшение до 12 пт. </w:t>
      </w:r>
      <w:r>
        <w:rPr>
          <w:rFonts w:ascii="Times New Roman" w:eastAsia="Times New Roman" w:hAnsi="Times New Roman" w:cs="Times New Roman"/>
          <w:sz w:val="28"/>
          <w:szCs w:val="28"/>
          <w:lang w:val="ru-RU" w:eastAsia="ru-RU"/>
        </w:rPr>
        <w:br/>
      </w:r>
      <w:r w:rsidRPr="00C54B13">
        <w:rPr>
          <w:rFonts w:ascii="Times New Roman" w:eastAsia="Times New Roman" w:hAnsi="Times New Roman" w:cs="Times New Roman"/>
          <w:sz w:val="28"/>
          <w:szCs w:val="28"/>
          <w:lang w:val="ru-RU" w:eastAsia="ru-RU"/>
        </w:rPr>
        <w:t xml:space="preserve">В электронном формате оформляются единым документом как текстовая, так </w:t>
      </w:r>
      <w:r>
        <w:rPr>
          <w:rFonts w:ascii="Times New Roman" w:eastAsia="Times New Roman" w:hAnsi="Times New Roman" w:cs="Times New Roman"/>
          <w:sz w:val="28"/>
          <w:szCs w:val="28"/>
          <w:lang w:val="ru-RU" w:eastAsia="ru-RU"/>
        </w:rPr>
        <w:br/>
      </w:r>
      <w:r w:rsidRPr="00C54B13">
        <w:rPr>
          <w:rFonts w:ascii="Times New Roman" w:eastAsia="Times New Roman" w:hAnsi="Times New Roman" w:cs="Times New Roman"/>
          <w:sz w:val="28"/>
          <w:szCs w:val="28"/>
          <w:lang w:val="ru-RU" w:eastAsia="ru-RU"/>
        </w:rPr>
        <w:t>и графическая часть.</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Рекомендуемые программы по оформлению документов:</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для текстовой части - </w:t>
      </w:r>
      <w:proofErr w:type="spellStart"/>
      <w:r w:rsidRPr="00C54B13">
        <w:rPr>
          <w:rFonts w:ascii="Times New Roman" w:eastAsia="Times New Roman" w:hAnsi="Times New Roman" w:cs="Times New Roman"/>
          <w:sz w:val="28"/>
          <w:szCs w:val="28"/>
          <w:lang w:val="ru-RU" w:eastAsia="ru-RU"/>
        </w:rPr>
        <w:t>Microsoft</w:t>
      </w:r>
      <w:proofErr w:type="spellEnd"/>
      <w:r w:rsidRPr="00C54B13">
        <w:rPr>
          <w:rFonts w:ascii="Times New Roman" w:eastAsia="Times New Roman" w:hAnsi="Times New Roman" w:cs="Times New Roman"/>
          <w:sz w:val="28"/>
          <w:szCs w:val="28"/>
          <w:lang w:val="ru-RU" w:eastAsia="ru-RU"/>
        </w:rPr>
        <w:t xml:space="preserve"> WORD;</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для графической части – VISIO, </w:t>
      </w:r>
      <w:r w:rsidRPr="00C54B13">
        <w:rPr>
          <w:rFonts w:ascii="Times New Roman" w:eastAsia="Times New Roman" w:hAnsi="Times New Roman" w:cs="Times New Roman"/>
          <w:sz w:val="28"/>
          <w:szCs w:val="28"/>
          <w:lang w:eastAsia="ru-RU"/>
        </w:rPr>
        <w:t>CorelDraw</w:t>
      </w:r>
      <w:r w:rsidRPr="00C54B13">
        <w:rPr>
          <w:rFonts w:ascii="Times New Roman" w:eastAsia="Times New Roman" w:hAnsi="Times New Roman" w:cs="Times New Roman"/>
          <w:sz w:val="28"/>
          <w:szCs w:val="28"/>
          <w:lang w:val="ru-RU" w:eastAsia="ru-RU"/>
        </w:rPr>
        <w:t>.</w:t>
      </w:r>
    </w:p>
    <w:p w:rsidR="00C54B13" w:rsidRPr="00C54B13" w:rsidRDefault="00C54B13" w:rsidP="00C54B13">
      <w:pPr>
        <w:spacing w:after="0" w:line="240" w:lineRule="auto"/>
        <w:ind w:firstLine="708"/>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9. При разработке оперативных планов или карточек тушения пожаров необходимо учитывать имеющуюся информацию в планах ликвидации аварийных ситуаций организации (объекта) для использования их при ликвидации пожаров (аварий).</w:t>
      </w:r>
    </w:p>
    <w:p w:rsidR="00C54B13" w:rsidRPr="00C54B13" w:rsidRDefault="00C54B13" w:rsidP="00C54B13">
      <w:pPr>
        <w:spacing w:after="0" w:line="240" w:lineRule="auto"/>
        <w:ind w:firstLine="708"/>
        <w:jc w:val="center"/>
        <w:rPr>
          <w:rFonts w:ascii="Times New Roman" w:eastAsia="Times New Roman" w:hAnsi="Times New Roman" w:cs="Times New Roman"/>
          <w:b/>
          <w:sz w:val="28"/>
          <w:szCs w:val="28"/>
          <w:lang w:val="ru-RU" w:eastAsia="ru-RU"/>
        </w:rPr>
      </w:pPr>
    </w:p>
    <w:p w:rsidR="00C54B13" w:rsidRPr="00C54B13" w:rsidRDefault="00C54B13" w:rsidP="00C54B13">
      <w:pPr>
        <w:spacing w:after="0" w:line="240" w:lineRule="auto"/>
        <w:ind w:firstLine="708"/>
        <w:jc w:val="center"/>
        <w:rPr>
          <w:rFonts w:ascii="Times New Roman" w:eastAsia="Times New Roman" w:hAnsi="Times New Roman" w:cs="Times New Roman"/>
          <w:b/>
          <w:sz w:val="28"/>
          <w:szCs w:val="28"/>
          <w:lang w:val="ru-RU" w:eastAsia="ru-RU"/>
        </w:rPr>
      </w:pPr>
    </w:p>
    <w:p w:rsidR="00C54B13" w:rsidRPr="00C54B13" w:rsidRDefault="00C54B13" w:rsidP="00C54B13">
      <w:pPr>
        <w:spacing w:after="0" w:line="240" w:lineRule="auto"/>
        <w:jc w:val="center"/>
        <w:rPr>
          <w:rFonts w:ascii="Times New Roman" w:eastAsia="Times New Roman" w:hAnsi="Times New Roman" w:cs="Times New Roman"/>
          <w:b/>
          <w:sz w:val="28"/>
          <w:szCs w:val="28"/>
          <w:lang w:val="ru-RU" w:eastAsia="ru-RU"/>
        </w:rPr>
      </w:pPr>
      <w:r w:rsidRPr="00C54B13">
        <w:rPr>
          <w:rFonts w:ascii="Times New Roman" w:eastAsia="Times New Roman" w:hAnsi="Times New Roman" w:cs="Times New Roman"/>
          <w:b/>
          <w:sz w:val="28"/>
          <w:szCs w:val="28"/>
          <w:lang w:val="ru-RU" w:eastAsia="ru-RU"/>
        </w:rPr>
        <w:t>Глава 3. Утверждение и согласование,</w:t>
      </w:r>
    </w:p>
    <w:p w:rsidR="00C54B13" w:rsidRPr="00C54B13" w:rsidRDefault="00C54B13" w:rsidP="00C54B13">
      <w:pPr>
        <w:spacing w:after="0" w:line="240" w:lineRule="auto"/>
        <w:jc w:val="center"/>
        <w:rPr>
          <w:rFonts w:ascii="Times New Roman" w:eastAsia="Times New Roman" w:hAnsi="Times New Roman" w:cs="Times New Roman"/>
          <w:b/>
          <w:sz w:val="28"/>
          <w:szCs w:val="28"/>
          <w:lang w:val="ru-RU" w:eastAsia="ru-RU"/>
        </w:rPr>
      </w:pPr>
      <w:r w:rsidRPr="00C54B13">
        <w:rPr>
          <w:rFonts w:ascii="Times New Roman" w:eastAsia="Times New Roman" w:hAnsi="Times New Roman" w:cs="Times New Roman"/>
          <w:b/>
          <w:sz w:val="28"/>
          <w:szCs w:val="28"/>
          <w:lang w:val="ru-RU" w:eastAsia="ru-RU"/>
        </w:rPr>
        <w:t xml:space="preserve"> учет, хранение оперативных планов и карточек тушения пожаров</w:t>
      </w:r>
    </w:p>
    <w:p w:rsidR="00C54B13" w:rsidRPr="00C54B13" w:rsidRDefault="00C54B13" w:rsidP="00C54B13">
      <w:pPr>
        <w:spacing w:after="0" w:line="240" w:lineRule="auto"/>
        <w:jc w:val="center"/>
        <w:rPr>
          <w:rFonts w:ascii="Times New Roman" w:eastAsia="Times New Roman" w:hAnsi="Times New Roman" w:cs="Times New Roman"/>
          <w:b/>
          <w:sz w:val="28"/>
          <w:szCs w:val="28"/>
          <w:lang w:val="ru-RU" w:eastAsia="ru-RU"/>
        </w:rPr>
      </w:pPr>
    </w:p>
    <w:p w:rsidR="00C54B13" w:rsidRPr="00C54B13" w:rsidRDefault="00C54B13" w:rsidP="00C54B13">
      <w:pPr>
        <w:spacing w:after="0" w:line="240" w:lineRule="auto"/>
        <w:ind w:firstLine="708"/>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1.  Разработанный оперативный план тушения пожара согласовывается </w:t>
      </w:r>
      <w:r w:rsidRPr="00C54B13">
        <w:rPr>
          <w:rFonts w:ascii="Times New Roman" w:eastAsia="Times New Roman" w:hAnsi="Times New Roman" w:cs="Times New Roman"/>
          <w:sz w:val="28"/>
          <w:szCs w:val="28"/>
          <w:lang w:val="ru-RU" w:eastAsia="ru-RU"/>
        </w:rPr>
        <w:br/>
        <w:t xml:space="preserve">с начальником соответствующего подразделения в районе, выезда которого расположен объект (организация) и руководителем организации (объекта) соответственно. </w:t>
      </w:r>
    </w:p>
    <w:p w:rsidR="00C54B13" w:rsidRPr="00C54B13" w:rsidRDefault="00C54B13" w:rsidP="00C54B13">
      <w:pPr>
        <w:spacing w:after="0" w:line="240" w:lineRule="auto"/>
        <w:ind w:firstLine="708"/>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2. Оперативный план утверждается</w:t>
      </w:r>
      <w:r w:rsidRPr="00C54B13">
        <w:rPr>
          <w:rFonts w:ascii="Times New Roman" w:eastAsia="Times New Roman" w:hAnsi="Times New Roman" w:cs="Times New Roman"/>
          <w:b/>
          <w:sz w:val="28"/>
          <w:szCs w:val="28"/>
          <w:lang w:val="ru-RU" w:eastAsia="ru-RU"/>
        </w:rPr>
        <w:t xml:space="preserve"> </w:t>
      </w:r>
      <w:r w:rsidRPr="00C54B13">
        <w:rPr>
          <w:rFonts w:ascii="Times New Roman" w:eastAsia="Times New Roman" w:hAnsi="Times New Roman" w:cs="Times New Roman"/>
          <w:sz w:val="28"/>
          <w:szCs w:val="28"/>
          <w:lang w:val="kk-KZ" w:eastAsia="ru-RU"/>
        </w:rPr>
        <w:t>начальником Службы пожаротушения</w:t>
      </w:r>
      <w:r w:rsidRPr="00C54B13">
        <w:rPr>
          <w:rFonts w:ascii="Times New Roman" w:eastAsia="Times New Roman" w:hAnsi="Times New Roman" w:cs="Times New Roman"/>
          <w:sz w:val="28"/>
          <w:szCs w:val="28"/>
          <w:lang w:val="ru-RU" w:eastAsia="ru-RU"/>
        </w:rPr>
        <w:t xml:space="preserve"> (в городах областного подчинения начальником УЧС/ОЧС) и </w:t>
      </w:r>
      <w:r w:rsidRPr="00C54B13">
        <w:rPr>
          <w:rFonts w:ascii="Times New Roman" w:eastAsia="Times New Roman" w:hAnsi="Times New Roman" w:cs="Times New Roman"/>
          <w:sz w:val="28"/>
          <w:szCs w:val="28"/>
          <w:lang w:val="kk-KZ" w:eastAsia="ru-RU"/>
        </w:rPr>
        <w:t xml:space="preserve">согласовывается </w:t>
      </w:r>
      <w:r w:rsidRPr="00C54B13">
        <w:rPr>
          <w:rFonts w:ascii="Times New Roman" w:eastAsia="Times New Roman" w:hAnsi="Times New Roman" w:cs="Times New Roman"/>
          <w:sz w:val="28"/>
          <w:szCs w:val="28"/>
          <w:lang w:val="ru-RU" w:eastAsia="ru-RU"/>
        </w:rPr>
        <w:t xml:space="preserve">руководителем организации (объекта), в районных подразделениях оперативный план утверждается начальником ОЧС района и согласовывается руководителем организации (объекта). Карточка тушения пожара утверждается начальником пожарной части (специализированной пожарной части, пожарного поста, </w:t>
      </w:r>
      <w:r w:rsidRPr="00C54B13">
        <w:rPr>
          <w:rFonts w:ascii="Times New Roman" w:eastAsia="Times New Roman" w:hAnsi="Times New Roman" w:cs="Times New Roman"/>
          <w:sz w:val="28"/>
          <w:szCs w:val="28"/>
          <w:lang w:val="ru-RU" w:eastAsia="ru-RU"/>
        </w:rPr>
        <w:lastRenderedPageBreak/>
        <w:t>специализированного отряда), в районе выезда которой, расположена организация (объект) и согласовывается руководителем соответствующей организации (объекта).</w:t>
      </w:r>
    </w:p>
    <w:p w:rsidR="00C54B13" w:rsidRPr="00C54B13" w:rsidRDefault="00C54B13" w:rsidP="00C54B13">
      <w:pPr>
        <w:spacing w:after="0" w:line="240" w:lineRule="auto"/>
        <w:ind w:firstLine="708"/>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3. Разработанные оперативные планы, карточки тушения пожара хранятся </w:t>
      </w:r>
      <w:r>
        <w:rPr>
          <w:rFonts w:ascii="Times New Roman" w:eastAsia="Times New Roman" w:hAnsi="Times New Roman" w:cs="Times New Roman"/>
          <w:sz w:val="28"/>
          <w:szCs w:val="28"/>
          <w:lang w:val="ru-RU" w:eastAsia="ru-RU"/>
        </w:rPr>
        <w:br/>
      </w:r>
      <w:r w:rsidRPr="00C54B13">
        <w:rPr>
          <w:rFonts w:ascii="Times New Roman" w:eastAsia="Times New Roman" w:hAnsi="Times New Roman" w:cs="Times New Roman"/>
          <w:sz w:val="28"/>
          <w:szCs w:val="28"/>
          <w:lang w:val="ru-RU" w:eastAsia="ru-RU"/>
        </w:rPr>
        <w:t xml:space="preserve">в пунктах связи части в специально оборудованных шкафах, позволяющих оперативно использовать и применят согласно установленного порядка по работе. </w:t>
      </w:r>
    </w:p>
    <w:p w:rsidR="00C54B13" w:rsidRPr="00C54B13" w:rsidRDefault="00C54B13" w:rsidP="00C54B13">
      <w:pPr>
        <w:spacing w:after="0" w:line="240" w:lineRule="auto"/>
        <w:ind w:firstLine="708"/>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Хранение оперативных планов тушения пожаров на особо важные государственные и режимные организации (объекты) с пометкой «ДСП» осуществляется в надежно запираемых и опечатываемых металлических шкафах, сейфах. Степень секретности разработанных документов определяется организацией (объектом) на который разрабатывается оперативная документация.</w:t>
      </w:r>
    </w:p>
    <w:p w:rsidR="00C54B13" w:rsidRPr="00C54B13" w:rsidRDefault="00C54B13" w:rsidP="00C54B13">
      <w:pPr>
        <w:spacing w:after="0" w:line="240" w:lineRule="auto"/>
        <w:jc w:val="center"/>
        <w:rPr>
          <w:rFonts w:ascii="Times New Roman" w:eastAsia="Times New Roman" w:hAnsi="Times New Roman" w:cs="Times New Roman"/>
          <w:b/>
          <w:sz w:val="28"/>
          <w:szCs w:val="28"/>
          <w:lang w:val="ru-RU" w:eastAsia="ru-RU"/>
        </w:rPr>
      </w:pPr>
    </w:p>
    <w:p w:rsidR="00C54B13" w:rsidRPr="00C54B13" w:rsidRDefault="00C54B13" w:rsidP="00C54B13">
      <w:pPr>
        <w:spacing w:after="0" w:line="240" w:lineRule="auto"/>
        <w:jc w:val="center"/>
        <w:rPr>
          <w:rFonts w:ascii="Times New Roman" w:eastAsia="Times New Roman" w:hAnsi="Times New Roman" w:cs="Times New Roman"/>
          <w:b/>
          <w:sz w:val="28"/>
          <w:szCs w:val="28"/>
          <w:lang w:val="ru-RU" w:eastAsia="ru-RU"/>
        </w:rPr>
      </w:pPr>
    </w:p>
    <w:p w:rsidR="00C54B13" w:rsidRPr="00C54B13" w:rsidRDefault="00C54B13" w:rsidP="00C54B13">
      <w:pPr>
        <w:spacing w:after="0" w:line="240" w:lineRule="auto"/>
        <w:jc w:val="center"/>
        <w:rPr>
          <w:rFonts w:ascii="Times New Roman" w:eastAsia="Times New Roman" w:hAnsi="Times New Roman" w:cs="Times New Roman"/>
          <w:b/>
          <w:sz w:val="28"/>
          <w:szCs w:val="28"/>
          <w:lang w:val="ru-RU" w:eastAsia="ru-RU"/>
        </w:rPr>
      </w:pPr>
      <w:r w:rsidRPr="00C54B13">
        <w:rPr>
          <w:rFonts w:ascii="Times New Roman" w:eastAsia="Times New Roman" w:hAnsi="Times New Roman" w:cs="Times New Roman"/>
          <w:b/>
          <w:sz w:val="28"/>
          <w:szCs w:val="28"/>
          <w:lang w:val="ru-RU" w:eastAsia="ru-RU"/>
        </w:rPr>
        <w:t xml:space="preserve">Глава 4. Требования к оформлению и содержанию </w:t>
      </w:r>
    </w:p>
    <w:p w:rsidR="00C54B13" w:rsidRPr="00C54B13" w:rsidRDefault="00C54B13" w:rsidP="00C54B13">
      <w:pPr>
        <w:spacing w:after="0" w:line="240" w:lineRule="auto"/>
        <w:jc w:val="center"/>
        <w:rPr>
          <w:rFonts w:ascii="Times New Roman" w:eastAsia="Times New Roman" w:hAnsi="Times New Roman" w:cs="Times New Roman"/>
          <w:b/>
          <w:sz w:val="28"/>
          <w:szCs w:val="28"/>
          <w:lang w:val="ru-RU" w:eastAsia="ru-RU"/>
        </w:rPr>
      </w:pPr>
      <w:r w:rsidRPr="00C54B13">
        <w:rPr>
          <w:rFonts w:ascii="Times New Roman" w:eastAsia="Times New Roman" w:hAnsi="Times New Roman" w:cs="Times New Roman"/>
          <w:b/>
          <w:sz w:val="28"/>
          <w:szCs w:val="28"/>
          <w:lang w:val="ru-RU" w:eastAsia="ru-RU"/>
        </w:rPr>
        <w:t>оперативного плана тушения пожара</w:t>
      </w:r>
    </w:p>
    <w:p w:rsidR="00C54B13" w:rsidRPr="00C54B13" w:rsidRDefault="00C54B13" w:rsidP="00C54B13">
      <w:pPr>
        <w:spacing w:after="0" w:line="240" w:lineRule="auto"/>
        <w:ind w:firstLine="709"/>
        <w:jc w:val="center"/>
        <w:rPr>
          <w:rFonts w:ascii="Times New Roman" w:eastAsia="Times New Roman" w:hAnsi="Times New Roman" w:cs="Times New Roman"/>
          <w:sz w:val="28"/>
          <w:szCs w:val="28"/>
          <w:lang w:val="ru-RU" w:eastAsia="ru-RU"/>
        </w:rPr>
      </w:pPr>
    </w:p>
    <w:p w:rsidR="00C54B13" w:rsidRPr="00C54B13" w:rsidRDefault="00C54B13" w:rsidP="00C54B13">
      <w:pPr>
        <w:spacing w:after="0" w:line="240" w:lineRule="auto"/>
        <w:ind w:firstLine="720"/>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1. Оперативный план тушения пожара оформляется отдельной книгой (брошюрой) в обложке, на бумаге единого формата размером не менее 210</w:t>
      </w:r>
      <w:r w:rsidRPr="00C54B13">
        <w:rPr>
          <w:rFonts w:ascii="Times New Roman" w:eastAsia="Times New Roman" w:hAnsi="Times New Roman" w:cs="Times New Roman"/>
          <w:sz w:val="28"/>
          <w:szCs w:val="28"/>
          <w:lang w:val="ru-RU" w:eastAsia="ru-RU"/>
        </w:rPr>
        <w:sym w:font="Symbol" w:char="F0B4"/>
      </w:r>
      <w:r w:rsidRPr="00C54B13">
        <w:rPr>
          <w:rFonts w:ascii="Times New Roman" w:eastAsia="Times New Roman" w:hAnsi="Times New Roman" w:cs="Times New Roman"/>
          <w:sz w:val="28"/>
          <w:szCs w:val="28"/>
          <w:lang w:val="ru-RU" w:eastAsia="ru-RU"/>
        </w:rPr>
        <w:t xml:space="preserve">295 мм А4 (М11). </w:t>
      </w:r>
    </w:p>
    <w:p w:rsidR="00C54B13" w:rsidRPr="00C54B13" w:rsidRDefault="00C54B13" w:rsidP="00C54B13">
      <w:pPr>
        <w:spacing w:after="0" w:line="240" w:lineRule="auto"/>
        <w:ind w:firstLine="720"/>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2. Графическая часть оперативного плана тушения пожара выполняется на отдельных листах единого формата А4 (М11) с размерами, удобными для использования в оперативной обстановке. </w:t>
      </w:r>
    </w:p>
    <w:p w:rsidR="00C54B13" w:rsidRPr="00C54B13" w:rsidRDefault="00C54B13" w:rsidP="00C54B13">
      <w:pPr>
        <w:spacing w:after="0" w:line="240" w:lineRule="auto"/>
        <w:ind w:firstLine="720"/>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Рекомендуемые форматы: </w:t>
      </w:r>
    </w:p>
    <w:p w:rsidR="00C54B13" w:rsidRPr="00C54B13" w:rsidRDefault="00C54B13" w:rsidP="00C54B13">
      <w:pPr>
        <w:spacing w:after="0" w:line="240" w:lineRule="auto"/>
        <w:ind w:firstLine="720"/>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генеральный план – А3 (М12) </w:t>
      </w:r>
      <w:r w:rsidRPr="00C54B13">
        <w:rPr>
          <w:rFonts w:ascii="Times New Roman" w:eastAsia="Times New Roman" w:hAnsi="Times New Roman" w:cs="Times New Roman"/>
          <w:spacing w:val="1"/>
          <w:sz w:val="28"/>
          <w:szCs w:val="28"/>
          <w:lang w:val="ru-RU" w:eastAsia="ru-RU"/>
        </w:rPr>
        <w:t>–</w:t>
      </w:r>
      <w:r w:rsidRPr="00C54B13">
        <w:rPr>
          <w:rFonts w:ascii="Times New Roman" w:eastAsia="Times New Roman" w:hAnsi="Times New Roman" w:cs="Times New Roman"/>
          <w:sz w:val="28"/>
          <w:szCs w:val="28"/>
          <w:lang w:val="ru-RU" w:eastAsia="ru-RU"/>
        </w:rPr>
        <w:t xml:space="preserve"> А 4 (М11);</w:t>
      </w:r>
    </w:p>
    <w:p w:rsidR="00C54B13" w:rsidRPr="00C54B13" w:rsidRDefault="00C54B13" w:rsidP="00C54B13">
      <w:pPr>
        <w:spacing w:after="0" w:line="240" w:lineRule="auto"/>
        <w:ind w:firstLine="720"/>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поэтажные планировки и разрезы – А4 (М11) </w:t>
      </w:r>
      <w:r w:rsidRPr="00C54B13">
        <w:rPr>
          <w:rFonts w:ascii="Times New Roman" w:eastAsia="Times New Roman" w:hAnsi="Times New Roman" w:cs="Times New Roman"/>
          <w:spacing w:val="1"/>
          <w:sz w:val="28"/>
          <w:szCs w:val="28"/>
          <w:lang w:val="ru-RU" w:eastAsia="ru-RU"/>
        </w:rPr>
        <w:t>–</w:t>
      </w:r>
      <w:r w:rsidRPr="00C54B13">
        <w:rPr>
          <w:rFonts w:ascii="Times New Roman" w:eastAsia="Times New Roman" w:hAnsi="Times New Roman" w:cs="Times New Roman"/>
          <w:sz w:val="28"/>
          <w:szCs w:val="28"/>
          <w:lang w:val="ru-RU" w:eastAsia="ru-RU"/>
        </w:rPr>
        <w:t xml:space="preserve"> А3 (М12). </w:t>
      </w:r>
    </w:p>
    <w:p w:rsidR="00C54B13" w:rsidRPr="00C54B13" w:rsidRDefault="00C54B13" w:rsidP="00C54B13">
      <w:pPr>
        <w:spacing w:after="0" w:line="240" w:lineRule="auto"/>
        <w:ind w:firstLine="720"/>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Допускается для крупных и сложных в оперативно-тактическом отношении объектов увеличивать размер до 594</w:t>
      </w:r>
      <w:r w:rsidRPr="00C54B13">
        <w:rPr>
          <w:rFonts w:ascii="Times New Roman" w:eastAsia="Times New Roman" w:hAnsi="Times New Roman" w:cs="Times New Roman"/>
          <w:sz w:val="28"/>
          <w:szCs w:val="28"/>
          <w:lang w:val="ru-RU" w:eastAsia="ru-RU"/>
        </w:rPr>
        <w:sym w:font="Symbol" w:char="F0B4"/>
      </w:r>
      <w:r w:rsidRPr="00C54B13">
        <w:rPr>
          <w:rFonts w:ascii="Times New Roman" w:eastAsia="Times New Roman" w:hAnsi="Times New Roman" w:cs="Times New Roman"/>
          <w:sz w:val="28"/>
          <w:szCs w:val="28"/>
          <w:lang w:val="ru-RU" w:eastAsia="ru-RU"/>
        </w:rPr>
        <w:t>420 мм. формат А1 (М24).</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Размеры копий планировок и других схем должны быть четкими и не более установленного формата. Масштаб допускается в пределах М 1</w:t>
      </w:r>
      <w:r w:rsidRPr="00C54B13">
        <w:rPr>
          <w:rFonts w:ascii="Times New Roman" w:eastAsia="Times New Roman" w:hAnsi="Times New Roman" w:cs="Times New Roman"/>
          <w:sz w:val="28"/>
          <w:szCs w:val="28"/>
          <w:lang w:val="ru-RU" w:eastAsia="ru-RU"/>
        </w:rPr>
        <w:sym w:font="Symbol" w:char="F03A"/>
      </w:r>
      <w:r w:rsidRPr="00C54B13">
        <w:rPr>
          <w:rFonts w:ascii="Times New Roman" w:eastAsia="Times New Roman" w:hAnsi="Times New Roman" w:cs="Times New Roman"/>
          <w:sz w:val="28"/>
          <w:szCs w:val="28"/>
          <w:lang w:val="ru-RU" w:eastAsia="ru-RU"/>
        </w:rPr>
        <w:t>50 – М 1:200.</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Все материалы текстовой и графической части оперативного плана тушения пожара защищаются от порчи. При этом листы большого формата должны иметь возможность складываться до установленного формата.</w:t>
      </w:r>
    </w:p>
    <w:p w:rsidR="00C54B13" w:rsidRPr="00C54B13" w:rsidRDefault="00C54B13" w:rsidP="00C54B13">
      <w:pPr>
        <w:spacing w:after="0" w:line="240" w:lineRule="auto"/>
        <w:ind w:firstLine="720"/>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3. Структурные элементы оперативного плана тушения пожара: </w:t>
      </w:r>
    </w:p>
    <w:p w:rsidR="00C54B13" w:rsidRPr="00C54B13" w:rsidRDefault="00C54B13" w:rsidP="00C54B13">
      <w:pPr>
        <w:spacing w:after="0" w:line="240" w:lineRule="auto"/>
        <w:ind w:firstLine="720"/>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титульный лист;</w:t>
      </w:r>
    </w:p>
    <w:p w:rsidR="00C54B13" w:rsidRPr="00C54B13" w:rsidRDefault="00C54B13" w:rsidP="00C54B13">
      <w:pPr>
        <w:spacing w:after="0" w:line="240" w:lineRule="auto"/>
        <w:ind w:firstLine="720"/>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лист содержания; </w:t>
      </w:r>
    </w:p>
    <w:p w:rsidR="00C54B13" w:rsidRPr="00C54B13" w:rsidRDefault="00C54B13" w:rsidP="00C54B13">
      <w:pPr>
        <w:spacing w:after="0" w:line="240" w:lineRule="auto"/>
        <w:ind w:firstLine="720"/>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основная часть;</w:t>
      </w:r>
    </w:p>
    <w:p w:rsidR="00C54B13" w:rsidRPr="00C54B13" w:rsidRDefault="00C54B13" w:rsidP="00C54B13">
      <w:pPr>
        <w:spacing w:after="0" w:line="240" w:lineRule="auto"/>
        <w:ind w:firstLine="720"/>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графическая часть;</w:t>
      </w:r>
    </w:p>
    <w:p w:rsidR="00C54B13" w:rsidRPr="00C54B13" w:rsidRDefault="00C54B13" w:rsidP="00C54B13">
      <w:pPr>
        <w:spacing w:after="0" w:line="240" w:lineRule="auto"/>
        <w:ind w:firstLine="720"/>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приложения;</w:t>
      </w:r>
    </w:p>
    <w:p w:rsidR="00C54B13" w:rsidRPr="00C54B13" w:rsidRDefault="00C54B13" w:rsidP="00C54B13">
      <w:pPr>
        <w:spacing w:after="0" w:line="240" w:lineRule="auto"/>
        <w:ind w:firstLine="720"/>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листы отметки отработки и корректировки плана.</w:t>
      </w:r>
    </w:p>
    <w:p w:rsidR="00C54B13" w:rsidRPr="00C54B13" w:rsidRDefault="00C54B13" w:rsidP="00C54B13">
      <w:pPr>
        <w:spacing w:after="0" w:line="240" w:lineRule="auto"/>
        <w:ind w:firstLine="720"/>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lastRenderedPageBreak/>
        <w:t xml:space="preserve">4. Титульный лист является первой страницей оперативного плана тушения пожара и служит источником информации, необходимой для его поиска. </w:t>
      </w:r>
    </w:p>
    <w:p w:rsidR="00C54B13" w:rsidRPr="00C54B13" w:rsidRDefault="00C54B13" w:rsidP="00C54B13">
      <w:pPr>
        <w:spacing w:after="0" w:line="240" w:lineRule="auto"/>
        <w:ind w:firstLine="720"/>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На титульном листе приводятся следующие сведения: </w:t>
      </w:r>
    </w:p>
    <w:p w:rsidR="00C54B13" w:rsidRPr="00C54B13" w:rsidRDefault="00C54B13" w:rsidP="00C54B13">
      <w:pPr>
        <w:spacing w:after="0" w:line="240" w:lineRule="auto"/>
        <w:ind w:firstLine="720"/>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полное наименование организации (объекта), на который составлен оперативный план тушения пожара;</w:t>
      </w:r>
    </w:p>
    <w:p w:rsidR="00C54B13" w:rsidRPr="00C54B13" w:rsidRDefault="00C54B13" w:rsidP="00C54B13">
      <w:pPr>
        <w:spacing w:after="0" w:line="240" w:lineRule="auto"/>
        <w:ind w:firstLine="720"/>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ведомственная принадлежность и адрес; </w:t>
      </w:r>
    </w:p>
    <w:p w:rsidR="00C54B13" w:rsidRPr="00C54B13" w:rsidRDefault="00C54B13" w:rsidP="00C54B13">
      <w:pPr>
        <w:spacing w:after="0" w:line="240" w:lineRule="auto"/>
        <w:ind w:firstLine="720"/>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расстояние от ближайшей пожарной части;</w:t>
      </w:r>
    </w:p>
    <w:p w:rsidR="00C54B13" w:rsidRPr="00C54B13" w:rsidRDefault="00C54B13" w:rsidP="00C54B13">
      <w:pPr>
        <w:spacing w:after="0" w:line="240" w:lineRule="auto"/>
        <w:ind w:firstLine="720"/>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время следования к объекту; </w:t>
      </w:r>
    </w:p>
    <w:p w:rsidR="00C54B13" w:rsidRPr="00C54B13" w:rsidRDefault="00C54B13" w:rsidP="00C54B13">
      <w:pPr>
        <w:spacing w:after="0" w:line="240" w:lineRule="auto"/>
        <w:ind w:firstLine="720"/>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наиболее кротчайший маршрут следования; </w:t>
      </w:r>
    </w:p>
    <w:p w:rsidR="00C54B13" w:rsidRPr="00C54B13" w:rsidRDefault="00C54B13" w:rsidP="00C54B13">
      <w:pPr>
        <w:spacing w:after="0" w:line="240" w:lineRule="auto"/>
        <w:ind w:firstLine="720"/>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номера телефонов руководителей объекта, руководителей организаций, арендующих здания и помещения на объекте, дежурного, охраны, график работы телефонов дежурного и охраны (фамилию, имя, отчество руководителей рекомендуется записывать простым карандашом);</w:t>
      </w:r>
    </w:p>
    <w:p w:rsidR="00C54B13" w:rsidRPr="00C54B13" w:rsidRDefault="00C54B13" w:rsidP="00C54B13">
      <w:pPr>
        <w:spacing w:after="0" w:line="240" w:lineRule="auto"/>
        <w:ind w:firstLine="720"/>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на объекты, на которых производятся, используются, перерабатываются </w:t>
      </w:r>
      <w:r w:rsidRPr="00C54B13">
        <w:rPr>
          <w:rFonts w:ascii="Times New Roman" w:eastAsia="Times New Roman" w:hAnsi="Times New Roman" w:cs="Times New Roman"/>
          <w:sz w:val="28"/>
          <w:szCs w:val="28"/>
          <w:lang w:val="ru-RU" w:eastAsia="ru-RU"/>
        </w:rPr>
        <w:br/>
        <w:t>и хранятся опасные химические, отравляющие, взрывчатые и радиоактивные вещества, указать вид вещества, а также необходимо наносить на чертежах графической части места нахождения данных веществ;</w:t>
      </w:r>
    </w:p>
    <w:p w:rsidR="00C54B13" w:rsidRPr="00C54B13" w:rsidRDefault="00C54B13" w:rsidP="00C54B13">
      <w:pPr>
        <w:spacing w:after="0" w:line="240" w:lineRule="auto"/>
        <w:ind w:firstLine="720"/>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номер вызова, по которому при поступлении сигнала автоматически направляются силы и средства подразделений для тушения пожара;</w:t>
      </w:r>
    </w:p>
    <w:p w:rsidR="00C54B13" w:rsidRPr="00C54B13" w:rsidRDefault="00C54B13" w:rsidP="00C54B13">
      <w:pPr>
        <w:spacing w:after="0" w:line="240" w:lineRule="auto"/>
        <w:ind w:firstLine="720"/>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грифы утверждения и согласования. </w:t>
      </w:r>
    </w:p>
    <w:p w:rsidR="00C54B13" w:rsidRPr="00C54B13" w:rsidRDefault="00C54B13" w:rsidP="00C54B13">
      <w:pPr>
        <w:spacing w:after="0" w:line="240" w:lineRule="auto"/>
        <w:ind w:firstLine="720"/>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Порядок оформления титульного листа приведен в приложении </w:t>
      </w:r>
      <w:r>
        <w:rPr>
          <w:rFonts w:ascii="Times New Roman" w:eastAsia="Times New Roman" w:hAnsi="Times New Roman" w:cs="Times New Roman"/>
          <w:sz w:val="28"/>
          <w:szCs w:val="28"/>
          <w:lang w:val="ru-RU" w:eastAsia="ru-RU"/>
        </w:rPr>
        <w:br/>
      </w:r>
      <w:r w:rsidRPr="00C54B13">
        <w:rPr>
          <w:rFonts w:ascii="Times New Roman" w:eastAsia="Times New Roman" w:hAnsi="Times New Roman" w:cs="Times New Roman"/>
          <w:sz w:val="28"/>
          <w:szCs w:val="28"/>
          <w:lang w:val="ru-RU" w:eastAsia="ru-RU"/>
        </w:rPr>
        <w:t>4</w:t>
      </w:r>
      <w:r>
        <w:rPr>
          <w:rFonts w:ascii="Times New Roman" w:eastAsia="Times New Roman" w:hAnsi="Times New Roman" w:cs="Times New Roman"/>
          <w:sz w:val="28"/>
          <w:szCs w:val="28"/>
          <w:lang w:val="ru-RU" w:eastAsia="ru-RU"/>
        </w:rPr>
        <w:t xml:space="preserve"> </w:t>
      </w:r>
      <w:r w:rsidRPr="00C54B13">
        <w:rPr>
          <w:rFonts w:ascii="Times New Roman" w:eastAsia="Times New Roman" w:hAnsi="Times New Roman" w:cs="Times New Roman"/>
          <w:sz w:val="28"/>
          <w:szCs w:val="28"/>
          <w:lang w:val="ru-RU" w:eastAsia="ru-RU"/>
        </w:rPr>
        <w:t xml:space="preserve">к Методическим рекомендациям. </w:t>
      </w:r>
    </w:p>
    <w:p w:rsidR="00C54B13" w:rsidRPr="00C54B13" w:rsidRDefault="00C54B13" w:rsidP="00C54B13">
      <w:pPr>
        <w:spacing w:after="0" w:line="240" w:lineRule="auto"/>
        <w:ind w:firstLine="708"/>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5. Содержание включает наименование всех разделов, подразделов, пунктов (если они имеют наименование), наименование приложений </w:t>
      </w:r>
      <w:r w:rsidRPr="00C54B13">
        <w:rPr>
          <w:rFonts w:ascii="Times New Roman" w:eastAsia="Times New Roman" w:hAnsi="Times New Roman" w:cs="Times New Roman"/>
          <w:sz w:val="28"/>
          <w:szCs w:val="28"/>
          <w:lang w:val="ru-RU" w:eastAsia="ru-RU"/>
        </w:rPr>
        <w:br/>
        <w:t xml:space="preserve">с указанием номеров страниц, с которых они начинаются. </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На оперативный план тушения пожара, имеющий объем не более 10 страниц допускается не составлять содержание.</w:t>
      </w:r>
    </w:p>
    <w:p w:rsidR="00C54B13" w:rsidRPr="00C54B13" w:rsidRDefault="00C54B13" w:rsidP="00C54B13">
      <w:pPr>
        <w:spacing w:after="0" w:line="240" w:lineRule="auto"/>
        <w:ind w:firstLine="720"/>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6. Основная часть.</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Основная часть состоит из </w:t>
      </w:r>
      <w:r w:rsidRPr="00C54B13">
        <w:rPr>
          <w:rFonts w:ascii="Times New Roman" w:eastAsia="Times New Roman" w:hAnsi="Times New Roman" w:cs="Times New Roman"/>
          <w:bCs/>
          <w:sz w:val="28"/>
          <w:szCs w:val="28"/>
          <w:lang w:val="ru-RU" w:eastAsia="ru-RU"/>
        </w:rPr>
        <w:t>текстовой и графической частей</w:t>
      </w:r>
      <w:r w:rsidRPr="00C54B13">
        <w:rPr>
          <w:rFonts w:ascii="Times New Roman" w:eastAsia="Times New Roman" w:hAnsi="Times New Roman" w:cs="Times New Roman"/>
          <w:sz w:val="28"/>
          <w:szCs w:val="28"/>
          <w:lang w:val="ru-RU" w:eastAsia="ru-RU"/>
        </w:rPr>
        <w:t xml:space="preserve">. </w:t>
      </w:r>
    </w:p>
    <w:p w:rsidR="00C54B13" w:rsidRPr="00C54B13" w:rsidRDefault="00C54B13" w:rsidP="00C54B13">
      <w:pPr>
        <w:spacing w:after="0" w:line="240" w:lineRule="auto"/>
        <w:ind w:firstLine="709"/>
        <w:jc w:val="both"/>
        <w:rPr>
          <w:rFonts w:ascii="Times New Roman" w:eastAsia="Times New Roman" w:hAnsi="Times New Roman" w:cs="Times New Roman"/>
          <w:bCs/>
          <w:sz w:val="28"/>
          <w:szCs w:val="28"/>
          <w:lang w:val="ru-RU" w:eastAsia="ru-RU"/>
        </w:rPr>
      </w:pPr>
      <w:r w:rsidRPr="00C54B13">
        <w:rPr>
          <w:rFonts w:ascii="Times New Roman" w:eastAsia="Times New Roman" w:hAnsi="Times New Roman" w:cs="Times New Roman"/>
          <w:bCs/>
          <w:sz w:val="28"/>
          <w:szCs w:val="28"/>
          <w:lang w:val="ru-RU" w:eastAsia="ru-RU"/>
        </w:rPr>
        <w:t>Текстовая часть включает следующие основные разделы:</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оперативно – тактическая характеристика объекта; </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расчетная часть;</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графическая часть плана;</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учет использования оперативного плана тушения пожара;</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приложения.</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Раздел: «Оперативно-тактическая характеристика объекта» должна быть краткой, содержать сведения по функциональному назначению и планировке объекта; технологическому процессу и применяющимся в нем веществам </w:t>
      </w:r>
      <w:r w:rsidRPr="00C54B13">
        <w:rPr>
          <w:rFonts w:ascii="Times New Roman" w:eastAsia="Times New Roman" w:hAnsi="Times New Roman" w:cs="Times New Roman"/>
          <w:sz w:val="28"/>
          <w:szCs w:val="28"/>
          <w:lang w:val="ru-RU" w:eastAsia="ru-RU"/>
        </w:rPr>
        <w:br/>
        <w:t xml:space="preserve">и материалам; наружному противопожарному водоснабжению; установкам пожаротушения; коммуникациям; электричеству (указание мест общего </w:t>
      </w:r>
      <w:r w:rsidRPr="00C54B13">
        <w:rPr>
          <w:rFonts w:ascii="Times New Roman" w:eastAsia="Times New Roman" w:hAnsi="Times New Roman" w:cs="Times New Roman"/>
          <w:sz w:val="28"/>
          <w:szCs w:val="28"/>
          <w:lang w:val="ru-RU" w:eastAsia="ru-RU"/>
        </w:rPr>
        <w:lastRenderedPageBreak/>
        <w:t xml:space="preserve">обесточивания, тип сети, наличие штатного электрика), наличию на объекте сил и средств, предназначенных для тушения пожаров; другие сведения необходимые для организации действий по тушению пожаров. Исключается описание тех вопросов, которые отражает графическая часть. </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Сведения о наружном противопожарном водоснабжении должны содержать данные о видах водоисточников и их характеристике (пожарных водоемах и гидрантах; водоотдаче водопроводных сетей; проектном расходе воды на нужды пожаротушения; наличии водомерных узлов и обводных задвижек, порядке их открытия).</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Оперативно-тактическая характеристика составляется на каждое здание </w:t>
      </w:r>
      <w:r w:rsidRPr="00C54B13">
        <w:rPr>
          <w:rFonts w:ascii="Times New Roman" w:eastAsia="Times New Roman" w:hAnsi="Times New Roman" w:cs="Times New Roman"/>
          <w:sz w:val="28"/>
          <w:szCs w:val="28"/>
          <w:lang w:val="ru-RU" w:eastAsia="ru-RU"/>
        </w:rPr>
        <w:br/>
        <w:t>и сооружение и включает в себя следующие разделы:</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архитектурно-строительную часть: этажность, наличие чердака (технического этажа) и подвала, объемно-планировочные решения. Размеры </w:t>
      </w:r>
      <w:r w:rsidRPr="00C54B13">
        <w:rPr>
          <w:rFonts w:ascii="Times New Roman" w:eastAsia="Times New Roman" w:hAnsi="Times New Roman" w:cs="Times New Roman"/>
          <w:sz w:val="28"/>
          <w:szCs w:val="28"/>
          <w:lang w:val="ru-RU" w:eastAsia="ru-RU"/>
        </w:rPr>
        <w:br/>
        <w:t>в плане, площадь и высота; конструктивные особенности и характеристика строительных конструкций (несущих элементов здания, самонесущих стен, наружных ненесущих стен, перекрытий, элементов бесчердачных покрытий, кровель, лестничных клеток); наличие наружных пожарных лестниц;</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технологическую часть: краткое описание технологического процесса; инструкция по безаварийной остановке технологического процесса работниками подразделений (если таковые действия допускаются); перечень веществ и материалов, находящихся (обращающихся) в технологическом процессе, краткая характеристика их опасности, местонахождение и загрузка; наличие электроустановок под высоким напряжением, оборудования (установок) под давлением (разрежением) и другого, представляющего опасность при пожаре; краткое описание и характеристика оборудования; другие вопросы в зависимости от особенностей объекта. Разрешается выполнять технологическую часть в табличной форме;</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внутреннее водоснабжение: количество и характеристика пожарных кранов (диаметр соединительных головок и их тип, длина пожарных рукавов </w:t>
      </w:r>
      <w:r w:rsidRPr="00C54B13">
        <w:rPr>
          <w:rFonts w:ascii="Times New Roman" w:eastAsia="Times New Roman" w:hAnsi="Times New Roman" w:cs="Times New Roman"/>
          <w:sz w:val="28"/>
          <w:szCs w:val="28"/>
          <w:lang w:val="ru-RU" w:eastAsia="ru-RU"/>
        </w:rPr>
        <w:br/>
        <w:t>и вид стволов), данные о водоотдаче внутренней водопроводной сети, порядке включения насосов-повысителей, местах установки сухотрубов;</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установки пожаротушения: вид установки, что защищает, порядок </w:t>
      </w:r>
      <w:r w:rsidRPr="00C54B13">
        <w:rPr>
          <w:rFonts w:ascii="Times New Roman" w:eastAsia="Times New Roman" w:hAnsi="Times New Roman" w:cs="Times New Roman"/>
          <w:sz w:val="28"/>
          <w:szCs w:val="28"/>
          <w:lang w:val="ru-RU" w:eastAsia="ru-RU"/>
        </w:rPr>
        <w:br/>
        <w:t>и места включения (отсутствие установок подтверждать словом «отсутствуют»);</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коммуникации: электроснабжение (напряжение силовой сети и сети освещения, характеристика и места расположения трансформаторов </w:t>
      </w:r>
      <w:r w:rsidRPr="00C54B13">
        <w:rPr>
          <w:rFonts w:ascii="Times New Roman" w:eastAsia="Times New Roman" w:hAnsi="Times New Roman" w:cs="Times New Roman"/>
          <w:sz w:val="28"/>
          <w:szCs w:val="28"/>
          <w:lang w:val="ru-RU" w:eastAsia="ru-RU"/>
        </w:rPr>
        <w:br/>
        <w:t xml:space="preserve">и кабельных тоннелей, порядок отключения электроэнергии силовой сети и сети освещения); вентиляция (с естественным или искусственным побуждением, приточно-вытяжная, аварийная, противодымная); отопление (водяное, печное, воздушное, газовое, электрическое); газоснабжение (давление, места </w:t>
      </w:r>
      <w:r w:rsidRPr="00C54B13">
        <w:rPr>
          <w:rFonts w:ascii="Times New Roman" w:eastAsia="Times New Roman" w:hAnsi="Times New Roman" w:cs="Times New Roman"/>
          <w:sz w:val="28"/>
          <w:szCs w:val="28"/>
          <w:lang w:val="ru-RU" w:eastAsia="ru-RU"/>
        </w:rPr>
        <w:lastRenderedPageBreak/>
        <w:t>расположения газорегуляторных пунктов, газорегуляторных установок, запорной арматуры, порядок отключения систем газоснабжения);</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спасание людей и эвакуация материальных ценностей: описание путей </w:t>
      </w:r>
      <w:r w:rsidRPr="00C54B13">
        <w:rPr>
          <w:rFonts w:ascii="Times New Roman" w:eastAsia="Times New Roman" w:hAnsi="Times New Roman" w:cs="Times New Roman"/>
          <w:sz w:val="28"/>
          <w:szCs w:val="28"/>
          <w:lang w:val="ru-RU" w:eastAsia="ru-RU"/>
        </w:rPr>
        <w:br/>
        <w:t xml:space="preserve">и способов спасания людей, возможности применения автолестниц и других средств; перечень материальных средств, представляющих особую ценность </w:t>
      </w:r>
      <w:r w:rsidRPr="00C54B13">
        <w:rPr>
          <w:rFonts w:ascii="Times New Roman" w:eastAsia="Times New Roman" w:hAnsi="Times New Roman" w:cs="Times New Roman"/>
          <w:sz w:val="28"/>
          <w:szCs w:val="28"/>
          <w:lang w:val="ru-RU" w:eastAsia="ru-RU"/>
        </w:rPr>
        <w:br/>
        <w:t>и (или) особые требования при транспортировке (эвакуации), пути и способы эвакуации;</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особенности мер безопасности;</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в планах на объекты, на которых производятся, используются, перерабатываются либо хранятся взрывчатые, ядерные, радиоактивные, отравляющие или опасные химические вещества и материалы, выполняются вкладыши с характеристикой данных веществ и рекомендациями по их тушению (нейтрализации).</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Раздел: «Организация тушения пожара подразделениями противопожарной службы» приводятся: </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сводные данные расчета необходимого количества сил и средств противопожарной службы при каждом варианте тушения пожара. Методика расчета сил и средств на тушение пожаров приведена в приложении 11 </w:t>
      </w:r>
      <w:r w:rsidRPr="00C54B13">
        <w:rPr>
          <w:rFonts w:ascii="Times New Roman" w:eastAsia="Times New Roman" w:hAnsi="Times New Roman" w:cs="Times New Roman"/>
          <w:sz w:val="28"/>
          <w:szCs w:val="28"/>
          <w:lang w:val="ru-RU" w:eastAsia="ru-RU"/>
        </w:rPr>
        <w:br/>
        <w:t>к Правилам организации тушения пожаров;</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схемы развертывания подразделений противопожарной службы при различных вариантах тушения пожара;</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сведения о количестве сил и средств противопожарной службы, времени их прибытия, типах пожарных автомобилей и их укомплектованность личным составом и специальными техническими средствами. Порядок заполнения указанных сведений приведен в приложения 5 к Методическим рекомендациям.</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Раздел: «Учет использования оперативного плана тушения пожара» излагаются:</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сведения о применении оперативного плана тушения пожара: на пожарах; при проведении занятий по пожарно-профилактической и тактической подготовке; учениях; отметки о корректировке. </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Раздел:</w:t>
      </w:r>
      <w:r w:rsidRPr="00C54B13">
        <w:rPr>
          <w:rFonts w:ascii="Times New Roman" w:eastAsia="Times New Roman" w:hAnsi="Times New Roman" w:cs="Times New Roman"/>
          <w:bCs/>
          <w:sz w:val="28"/>
          <w:szCs w:val="28"/>
          <w:lang w:val="ru-RU" w:eastAsia="ru-RU"/>
        </w:rPr>
        <w:t xml:space="preserve"> «Приложения»</w:t>
      </w:r>
      <w:r w:rsidRPr="00C54B13">
        <w:rPr>
          <w:rFonts w:ascii="Times New Roman" w:eastAsia="Times New Roman" w:hAnsi="Times New Roman" w:cs="Times New Roman"/>
          <w:sz w:val="28"/>
          <w:szCs w:val="28"/>
          <w:lang w:val="ru-RU" w:eastAsia="ru-RU"/>
        </w:rPr>
        <w:t xml:space="preserve"> включаются:</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схемы возможного развития пожара;</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схемы организации связи на сложном объекте организации;</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схемы развертывания подразделений противопожарной службы </w:t>
      </w:r>
      <w:r w:rsidRPr="00C54B13">
        <w:rPr>
          <w:rFonts w:ascii="Times New Roman" w:eastAsia="Times New Roman" w:hAnsi="Times New Roman" w:cs="Times New Roman"/>
          <w:sz w:val="28"/>
          <w:szCs w:val="28"/>
          <w:lang w:val="ru-RU" w:eastAsia="ru-RU"/>
        </w:rPr>
        <w:br/>
        <w:t xml:space="preserve">с указанием количества пожарных стволов (ручных, стационарных), которые можно подать от пожарных автомобилей, установленных на ближайших </w:t>
      </w:r>
      <w:r w:rsidRPr="00C54B13">
        <w:rPr>
          <w:rFonts w:ascii="Times New Roman" w:eastAsia="Times New Roman" w:hAnsi="Times New Roman" w:cs="Times New Roman"/>
          <w:sz w:val="28"/>
          <w:szCs w:val="28"/>
          <w:lang w:val="ru-RU" w:eastAsia="ru-RU"/>
        </w:rPr>
        <w:br/>
        <w:t>к месту пожара водоисточниках;</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схемы организации заправочного пункта у водоема </w:t>
      </w:r>
      <w:r w:rsidRPr="00C54B13">
        <w:rPr>
          <w:rFonts w:ascii="Times New Roman" w:eastAsia="Times New Roman" w:hAnsi="Times New Roman" w:cs="Times New Roman"/>
          <w:sz w:val="28"/>
          <w:szCs w:val="28"/>
          <w:lang w:val="ru-RU" w:eastAsia="ru-RU"/>
        </w:rPr>
        <w:br/>
        <w:t>и снабжение водой пожарных автомобилей, осуществляющих тушение пожара, способами «перекачки» и (или) «подвоза».</w:t>
      </w:r>
    </w:p>
    <w:p w:rsidR="00C54B13" w:rsidRPr="00C54B13" w:rsidRDefault="00C54B13" w:rsidP="00C54B13">
      <w:pPr>
        <w:spacing w:after="0" w:line="240" w:lineRule="auto"/>
        <w:ind w:firstLine="708"/>
        <w:jc w:val="both"/>
        <w:rPr>
          <w:rFonts w:ascii="Times New Roman" w:eastAsia="Times New Roman" w:hAnsi="Times New Roman" w:cs="Times New Roman"/>
          <w:b/>
          <w:sz w:val="28"/>
          <w:szCs w:val="28"/>
          <w:lang w:val="ru-RU" w:eastAsia="ru-RU"/>
        </w:rPr>
      </w:pPr>
      <w:r w:rsidRPr="00C54B13">
        <w:rPr>
          <w:rFonts w:ascii="Times New Roman" w:eastAsia="Times New Roman" w:hAnsi="Times New Roman" w:cs="Times New Roman"/>
          <w:sz w:val="28"/>
          <w:szCs w:val="28"/>
          <w:lang w:val="ru-RU" w:eastAsia="ru-RU"/>
        </w:rPr>
        <w:lastRenderedPageBreak/>
        <w:t xml:space="preserve">7. Графическая часть оперативного плана тушения пожара включает </w:t>
      </w:r>
      <w:r w:rsidRPr="00C54B13">
        <w:rPr>
          <w:rFonts w:ascii="Times New Roman" w:eastAsia="Times New Roman" w:hAnsi="Times New Roman" w:cs="Times New Roman"/>
          <w:sz w:val="28"/>
          <w:szCs w:val="28"/>
          <w:lang w:val="ru-RU" w:eastAsia="ru-RU"/>
        </w:rPr>
        <w:br/>
        <w:t>в себя</w:t>
      </w:r>
      <w:r w:rsidRPr="00C54B13">
        <w:rPr>
          <w:rFonts w:ascii="Times New Roman" w:eastAsia="Times New Roman" w:hAnsi="Times New Roman" w:cs="Times New Roman"/>
          <w:bCs/>
          <w:sz w:val="28"/>
          <w:szCs w:val="28"/>
          <w:lang w:val="ru-RU" w:eastAsia="ru-RU"/>
        </w:rPr>
        <w:t>:</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bCs/>
          <w:sz w:val="28"/>
          <w:szCs w:val="28"/>
          <w:lang w:val="ru-RU" w:eastAsia="ru-RU"/>
        </w:rPr>
        <w:t>схемы расположения объекта на местности</w:t>
      </w:r>
      <w:r w:rsidRPr="00C54B13">
        <w:rPr>
          <w:rFonts w:ascii="Times New Roman" w:eastAsia="Times New Roman" w:hAnsi="Times New Roman" w:cs="Times New Roman"/>
          <w:sz w:val="28"/>
          <w:szCs w:val="28"/>
          <w:lang w:val="ru-RU" w:eastAsia="ru-RU"/>
        </w:rPr>
        <w:t xml:space="preserve"> (генеральный план);</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поэтажные планы или планы типовых этажей;</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планы подвала, технического этажа и чердака.</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Схема расположения объекта на местности выполняется в масштабе А3.                   </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На схеме указывают границы объекта, въезды на территорию, транспортные пути, ограждения и другие преграды; </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здания, сооружения, открытые технологические установки, их наименование, расстояния между ними и категорию по взрывопожарной </w:t>
      </w:r>
      <w:r w:rsidRPr="00C54B13">
        <w:rPr>
          <w:rFonts w:ascii="Times New Roman" w:eastAsia="Times New Roman" w:hAnsi="Times New Roman" w:cs="Times New Roman"/>
          <w:sz w:val="28"/>
          <w:szCs w:val="28"/>
          <w:lang w:val="ru-RU" w:eastAsia="ru-RU"/>
        </w:rPr>
        <w:br/>
        <w:t xml:space="preserve">и пожарной опасности, наружные пожарные лестницы; </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элементы наружного противопожарного водоснабжения, их характеристику и расположение на территории; </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место для сосредоточения резервной техники.</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Поэтажные планы (планы типовых этажей, подвала, чердака, технического этажа) выполняются в соответствующем масштабе </w:t>
      </w:r>
      <w:r w:rsidRPr="00C54B13">
        <w:rPr>
          <w:rFonts w:ascii="Times New Roman" w:eastAsia="Times New Roman" w:hAnsi="Times New Roman" w:cs="Times New Roman"/>
          <w:sz w:val="28"/>
          <w:szCs w:val="28"/>
          <w:lang w:val="ru-RU" w:eastAsia="ru-RU"/>
        </w:rPr>
        <w:br/>
        <w:t xml:space="preserve">с соблюдением требований исходя из возможностей имеющейся в наличии компьютерной техники. </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На планах указываются размеры в плане зданий (сооружений); </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наименование, площадь, объем помещений, их категория по взрывопожарной и пожарной опасности; </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места расположения внутренних пожарных кранов, пусковых устройств систем пожаротушения и защищаемые ими помещения (установки); </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дымовые люки, технологические установки, задвижки и трубопроводы, по которым транспортируются опасные вещества, места нахождения взрывчатых, радиоактивных, отравляющих и других опасных веществ, электрощиты осветительной и силовой сети, </w:t>
      </w:r>
      <w:proofErr w:type="spellStart"/>
      <w:r w:rsidRPr="00C54B13">
        <w:rPr>
          <w:rFonts w:ascii="Times New Roman" w:eastAsia="Times New Roman" w:hAnsi="Times New Roman" w:cs="Times New Roman"/>
          <w:sz w:val="28"/>
          <w:szCs w:val="28"/>
          <w:lang w:val="ru-RU" w:eastAsia="ru-RU"/>
        </w:rPr>
        <w:t>сухотрубы</w:t>
      </w:r>
      <w:proofErr w:type="spellEnd"/>
      <w:r w:rsidRPr="00C54B13">
        <w:rPr>
          <w:rFonts w:ascii="Times New Roman" w:eastAsia="Times New Roman" w:hAnsi="Times New Roman" w:cs="Times New Roman"/>
          <w:sz w:val="28"/>
          <w:szCs w:val="28"/>
          <w:lang w:val="ru-RU" w:eastAsia="ru-RU"/>
        </w:rPr>
        <w:t xml:space="preserve"> с направлением их прокладки. </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Помещения с ночным пребыванием людей (детей), не способных самостоятельно передвигаться, выделяются по контуру стен и перегородок красным цветом. При невозможности нанесения на план вышеуказанных характеристик выполняются дополнительные схемы расположения оборудования, экспликация помещений, установок и оборудования.</w:t>
      </w:r>
    </w:p>
    <w:p w:rsidR="00C54B13" w:rsidRPr="00C54B13" w:rsidRDefault="00C54B13" w:rsidP="00C54B13">
      <w:pPr>
        <w:spacing w:after="0" w:line="240" w:lineRule="auto"/>
        <w:ind w:firstLine="709"/>
        <w:jc w:val="both"/>
        <w:rPr>
          <w:rFonts w:ascii="Times New Roman" w:eastAsia="Times New Roman" w:hAnsi="Times New Roman" w:cs="Times New Roman"/>
          <w:bCs/>
          <w:sz w:val="28"/>
          <w:szCs w:val="28"/>
          <w:lang w:val="ru-RU" w:eastAsia="ru-RU"/>
        </w:rPr>
      </w:pPr>
    </w:p>
    <w:p w:rsidR="00C54B13" w:rsidRPr="00C54B13" w:rsidRDefault="00C54B13" w:rsidP="00C54B13">
      <w:pPr>
        <w:spacing w:after="0" w:line="240" w:lineRule="auto"/>
        <w:ind w:firstLine="709"/>
        <w:jc w:val="both"/>
        <w:rPr>
          <w:rFonts w:ascii="Times New Roman" w:eastAsia="Times New Roman" w:hAnsi="Times New Roman" w:cs="Times New Roman"/>
          <w:bCs/>
          <w:sz w:val="28"/>
          <w:szCs w:val="28"/>
          <w:lang w:val="ru-RU" w:eastAsia="ru-RU"/>
        </w:rPr>
      </w:pPr>
    </w:p>
    <w:p w:rsidR="00C54B13" w:rsidRPr="00C54B13" w:rsidRDefault="00C54B13" w:rsidP="00C54B13">
      <w:pPr>
        <w:spacing w:after="0" w:line="240" w:lineRule="auto"/>
        <w:jc w:val="center"/>
        <w:rPr>
          <w:rFonts w:ascii="Times New Roman" w:eastAsia="Times New Roman" w:hAnsi="Times New Roman" w:cs="Times New Roman"/>
          <w:b/>
          <w:sz w:val="28"/>
          <w:szCs w:val="28"/>
          <w:lang w:val="ru-RU" w:eastAsia="ru-RU"/>
        </w:rPr>
      </w:pPr>
      <w:r w:rsidRPr="00C54B13">
        <w:rPr>
          <w:rFonts w:ascii="Times New Roman" w:eastAsia="Times New Roman" w:hAnsi="Times New Roman" w:cs="Times New Roman"/>
          <w:b/>
          <w:sz w:val="28"/>
          <w:szCs w:val="28"/>
          <w:lang w:val="ru-RU" w:eastAsia="ru-RU"/>
        </w:rPr>
        <w:t xml:space="preserve">Глава 5. </w:t>
      </w:r>
      <w:bookmarkStart w:id="3" w:name="_Toc10279206"/>
      <w:bookmarkStart w:id="4" w:name="_Toc9998645"/>
      <w:r w:rsidRPr="00C54B13">
        <w:rPr>
          <w:rFonts w:ascii="Times New Roman" w:eastAsia="Times New Roman" w:hAnsi="Times New Roman" w:cs="Times New Roman"/>
          <w:b/>
          <w:sz w:val="28"/>
          <w:szCs w:val="28"/>
          <w:lang w:val="ru-RU" w:eastAsia="ru-RU"/>
        </w:rPr>
        <w:t>Требования к оформлению и содержанию</w:t>
      </w:r>
      <w:bookmarkEnd w:id="3"/>
      <w:bookmarkEnd w:id="4"/>
    </w:p>
    <w:p w:rsidR="00C54B13" w:rsidRPr="00C54B13" w:rsidRDefault="00C54B13" w:rsidP="00C54B13">
      <w:pPr>
        <w:spacing w:after="0" w:line="240" w:lineRule="auto"/>
        <w:jc w:val="center"/>
        <w:rPr>
          <w:rFonts w:ascii="Times New Roman" w:eastAsia="Times New Roman" w:hAnsi="Times New Roman" w:cs="Times New Roman"/>
          <w:b/>
          <w:sz w:val="28"/>
          <w:szCs w:val="28"/>
          <w:lang w:val="ru-RU" w:eastAsia="ru-RU"/>
        </w:rPr>
      </w:pPr>
      <w:r w:rsidRPr="00C54B13">
        <w:rPr>
          <w:rFonts w:ascii="Times New Roman" w:eastAsia="Times New Roman" w:hAnsi="Times New Roman" w:cs="Times New Roman"/>
          <w:b/>
          <w:sz w:val="28"/>
          <w:szCs w:val="28"/>
          <w:lang w:val="ru-RU" w:eastAsia="ru-RU"/>
        </w:rPr>
        <w:t>карточки тушения пожара</w:t>
      </w:r>
    </w:p>
    <w:p w:rsidR="00C54B13" w:rsidRPr="00C54B13" w:rsidRDefault="00C54B13" w:rsidP="00C54B13">
      <w:pPr>
        <w:spacing w:after="0" w:line="240" w:lineRule="auto"/>
        <w:jc w:val="both"/>
        <w:rPr>
          <w:rFonts w:ascii="Times New Roman" w:eastAsia="Times New Roman" w:hAnsi="Times New Roman" w:cs="Times New Roman"/>
          <w:sz w:val="28"/>
          <w:szCs w:val="28"/>
          <w:lang w:val="ru-RU" w:eastAsia="ru-RU"/>
        </w:rPr>
      </w:pP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1. Карточки тушения пожара составляются на организации: </w:t>
      </w:r>
    </w:p>
    <w:p w:rsidR="00C54B13" w:rsidRPr="00C54B13" w:rsidRDefault="00C54B13" w:rsidP="00C54B13">
      <w:pPr>
        <w:spacing w:after="0" w:line="240" w:lineRule="auto"/>
        <w:ind w:firstLine="709"/>
        <w:jc w:val="both"/>
        <w:rPr>
          <w:rFonts w:ascii="Times New Roman" w:eastAsia="Times New Roman" w:hAnsi="Times New Roman" w:cs="Times New Roman"/>
          <w:bCs/>
          <w:sz w:val="28"/>
          <w:szCs w:val="28"/>
          <w:lang w:val="ru-RU" w:eastAsia="ru-RU"/>
        </w:rPr>
      </w:pPr>
      <w:r w:rsidRPr="00C54B13">
        <w:rPr>
          <w:rFonts w:ascii="Times New Roman" w:eastAsia="Times New Roman" w:hAnsi="Times New Roman" w:cs="Times New Roman"/>
          <w:sz w:val="28"/>
          <w:szCs w:val="28"/>
          <w:lang w:val="ru-RU" w:eastAsia="ru-RU"/>
        </w:rPr>
        <w:t>технологические</w:t>
      </w:r>
      <w:r w:rsidRPr="00C54B13">
        <w:rPr>
          <w:rFonts w:ascii="Times New Roman" w:eastAsia="Times New Roman" w:hAnsi="Times New Roman" w:cs="Times New Roman"/>
          <w:bCs/>
          <w:sz w:val="28"/>
          <w:szCs w:val="28"/>
          <w:lang w:val="ru-RU" w:eastAsia="ru-RU"/>
        </w:rPr>
        <w:t xml:space="preserve"> установки; </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bCs/>
          <w:sz w:val="28"/>
          <w:szCs w:val="28"/>
          <w:lang w:val="ru-RU" w:eastAsia="ru-RU"/>
        </w:rPr>
        <w:lastRenderedPageBreak/>
        <w:t xml:space="preserve">электроподстанции напряжением от 110 </w:t>
      </w:r>
      <w:proofErr w:type="spellStart"/>
      <w:r w:rsidRPr="00C54B13">
        <w:rPr>
          <w:rFonts w:ascii="Times New Roman" w:eastAsia="Times New Roman" w:hAnsi="Times New Roman" w:cs="Times New Roman"/>
          <w:bCs/>
          <w:sz w:val="28"/>
          <w:szCs w:val="28"/>
          <w:lang w:val="ru-RU" w:eastAsia="ru-RU"/>
        </w:rPr>
        <w:t>кВ</w:t>
      </w:r>
      <w:proofErr w:type="spellEnd"/>
      <w:r w:rsidRPr="00C54B13">
        <w:rPr>
          <w:rFonts w:ascii="Times New Roman" w:eastAsia="Times New Roman" w:hAnsi="Times New Roman" w:cs="Times New Roman"/>
          <w:bCs/>
          <w:sz w:val="28"/>
          <w:szCs w:val="28"/>
          <w:lang w:val="ru-RU" w:eastAsia="ru-RU"/>
        </w:rPr>
        <w:t xml:space="preserve"> до 500 </w:t>
      </w:r>
      <w:proofErr w:type="spellStart"/>
      <w:r w:rsidRPr="00C54B13">
        <w:rPr>
          <w:rFonts w:ascii="Times New Roman" w:eastAsia="Times New Roman" w:hAnsi="Times New Roman" w:cs="Times New Roman"/>
          <w:bCs/>
          <w:sz w:val="28"/>
          <w:szCs w:val="28"/>
          <w:lang w:val="ru-RU" w:eastAsia="ru-RU"/>
        </w:rPr>
        <w:t>кВ</w:t>
      </w:r>
      <w:proofErr w:type="spellEnd"/>
      <w:r w:rsidRPr="00C54B13">
        <w:rPr>
          <w:rFonts w:ascii="Times New Roman" w:eastAsia="Times New Roman" w:hAnsi="Times New Roman" w:cs="Times New Roman"/>
          <w:bCs/>
          <w:sz w:val="28"/>
          <w:szCs w:val="28"/>
          <w:lang w:val="ru-RU" w:eastAsia="ru-RU"/>
        </w:rPr>
        <w:t xml:space="preserve"> с постоянным</w:t>
      </w:r>
      <w:r w:rsidRPr="00C54B13">
        <w:rPr>
          <w:rFonts w:ascii="Times New Roman" w:eastAsia="Times New Roman" w:hAnsi="Times New Roman" w:cs="Times New Roman"/>
          <w:sz w:val="28"/>
          <w:szCs w:val="28"/>
          <w:lang w:val="ru-RU" w:eastAsia="ru-RU"/>
        </w:rPr>
        <w:t xml:space="preserve"> пребыванием обслуживающего персонала; </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кабельные отсеки энергетических объектов организаций; </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на детские ясли, сады и комбинаты до 100 мест, пришкольные интернаты, школы до 150 учащихся; </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proofErr w:type="spellStart"/>
      <w:r w:rsidRPr="00C54B13">
        <w:rPr>
          <w:rFonts w:ascii="Times New Roman" w:eastAsia="Times New Roman" w:hAnsi="Times New Roman" w:cs="Times New Roman"/>
          <w:sz w:val="28"/>
          <w:szCs w:val="28"/>
          <w:lang w:val="ru-RU" w:eastAsia="ru-RU"/>
        </w:rPr>
        <w:t>лечебно</w:t>
      </w:r>
      <w:proofErr w:type="spellEnd"/>
      <w:r w:rsidRPr="00C54B13">
        <w:rPr>
          <w:rFonts w:ascii="Times New Roman" w:eastAsia="Times New Roman" w:hAnsi="Times New Roman" w:cs="Times New Roman"/>
          <w:sz w:val="28"/>
          <w:szCs w:val="28"/>
          <w:lang w:val="kk-KZ" w:eastAsia="ru-RU"/>
        </w:rPr>
        <w:t>-</w:t>
      </w:r>
      <w:r w:rsidRPr="00C54B13">
        <w:rPr>
          <w:rFonts w:ascii="Times New Roman" w:eastAsia="Times New Roman" w:hAnsi="Times New Roman" w:cs="Times New Roman"/>
          <w:sz w:val="28"/>
          <w:szCs w:val="28"/>
          <w:lang w:val="ru-RU" w:eastAsia="ru-RU"/>
        </w:rPr>
        <w:t>профилактические, оздоровительные, фельдшерско-акушерские пункты, лечебные учреждения до 150 койко-мест</w:t>
      </w:r>
      <w:r w:rsidRPr="00C54B13">
        <w:rPr>
          <w:rFonts w:ascii="Times New Roman" w:eastAsia="Times New Roman" w:hAnsi="Times New Roman" w:cs="Times New Roman"/>
          <w:sz w:val="28"/>
          <w:szCs w:val="28"/>
          <w:lang w:val="kk-KZ" w:eastAsia="ru-RU"/>
        </w:rPr>
        <w:t xml:space="preserve">; </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культурно-зрелищные учреждения</w:t>
      </w:r>
      <w:r w:rsidRPr="00C54B13">
        <w:rPr>
          <w:rFonts w:ascii="Times New Roman" w:eastAsia="Times New Roman" w:hAnsi="Times New Roman" w:cs="Times New Roman"/>
          <w:sz w:val="28"/>
          <w:szCs w:val="28"/>
          <w:lang w:val="kk-KZ" w:eastAsia="ru-RU"/>
        </w:rPr>
        <w:t xml:space="preserve">; </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kk-KZ" w:eastAsia="ru-RU"/>
        </w:rPr>
      </w:pPr>
      <w:r w:rsidRPr="00C54B13">
        <w:rPr>
          <w:rFonts w:ascii="Times New Roman" w:eastAsia="Times New Roman" w:hAnsi="Times New Roman" w:cs="Times New Roman"/>
          <w:sz w:val="28"/>
          <w:szCs w:val="28"/>
          <w:lang w:val="ru-RU" w:eastAsia="ru-RU"/>
        </w:rPr>
        <w:t>общественно-административные здания</w:t>
      </w:r>
      <w:r w:rsidRPr="00C54B13">
        <w:rPr>
          <w:rFonts w:ascii="Times New Roman" w:eastAsia="Times New Roman" w:hAnsi="Times New Roman" w:cs="Times New Roman"/>
          <w:sz w:val="28"/>
          <w:szCs w:val="28"/>
          <w:lang w:val="kk-KZ" w:eastAsia="ru-RU"/>
        </w:rPr>
        <w:t xml:space="preserve">; </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жилые высотные здания </w:t>
      </w:r>
      <w:r w:rsidRPr="00C54B13">
        <w:rPr>
          <w:rFonts w:ascii="Times New Roman" w:eastAsia="Times New Roman" w:hAnsi="Times New Roman" w:cs="Times New Roman"/>
          <w:sz w:val="28"/>
          <w:szCs w:val="28"/>
          <w:lang w:val="kk-KZ" w:eastAsia="ru-RU"/>
        </w:rPr>
        <w:t xml:space="preserve">от 30 </w:t>
      </w:r>
      <w:r w:rsidRPr="00C54B13">
        <w:rPr>
          <w:rFonts w:ascii="Times New Roman" w:eastAsia="Times New Roman" w:hAnsi="Times New Roman" w:cs="Times New Roman"/>
          <w:sz w:val="28"/>
          <w:szCs w:val="28"/>
          <w:lang w:val="ru-RU" w:eastAsia="ru-RU"/>
        </w:rPr>
        <w:t>до 60 метров (за исключением городов республиканского, областного значения и столицы)</w:t>
      </w:r>
      <w:r w:rsidRPr="00C54B13">
        <w:rPr>
          <w:rFonts w:ascii="Times New Roman" w:eastAsia="Times New Roman" w:hAnsi="Times New Roman" w:cs="Times New Roman"/>
          <w:sz w:val="28"/>
          <w:szCs w:val="28"/>
          <w:lang w:val="kk-KZ" w:eastAsia="ru-RU"/>
        </w:rPr>
        <w:t>;</w:t>
      </w:r>
      <w:r w:rsidRPr="00C54B13">
        <w:rPr>
          <w:rFonts w:ascii="Times New Roman" w:eastAsia="Times New Roman" w:hAnsi="Times New Roman" w:cs="Times New Roman"/>
          <w:sz w:val="28"/>
          <w:szCs w:val="28"/>
          <w:lang w:val="ru-RU" w:eastAsia="ru-RU"/>
        </w:rPr>
        <w:t xml:space="preserve"> </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автомобильные заправочные станции</w:t>
      </w:r>
      <w:r w:rsidRPr="00C54B13">
        <w:rPr>
          <w:rFonts w:ascii="Times New Roman" w:eastAsia="Times New Roman" w:hAnsi="Times New Roman" w:cs="Times New Roman"/>
          <w:sz w:val="28"/>
          <w:szCs w:val="28"/>
          <w:lang w:val="kk-KZ" w:eastAsia="ru-RU"/>
        </w:rPr>
        <w:t>;</w:t>
      </w:r>
      <w:r w:rsidRPr="00C54B13">
        <w:rPr>
          <w:rFonts w:ascii="Times New Roman" w:eastAsia="Times New Roman" w:hAnsi="Times New Roman" w:cs="Times New Roman"/>
          <w:sz w:val="28"/>
          <w:szCs w:val="28"/>
          <w:lang w:val="ru-RU" w:eastAsia="ru-RU"/>
        </w:rPr>
        <w:t xml:space="preserve"> </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уникальные и имеющие историческую ценность объекты</w:t>
      </w:r>
      <w:r w:rsidRPr="00C54B13">
        <w:rPr>
          <w:rFonts w:ascii="Times New Roman" w:eastAsia="Times New Roman" w:hAnsi="Times New Roman" w:cs="Times New Roman"/>
          <w:sz w:val="28"/>
          <w:szCs w:val="28"/>
          <w:lang w:val="kk-KZ" w:eastAsia="ru-RU"/>
        </w:rPr>
        <w:t xml:space="preserve"> до 1000 кв/м;</w:t>
      </w:r>
      <w:r w:rsidRPr="00C54B13">
        <w:rPr>
          <w:rFonts w:ascii="Times New Roman" w:eastAsia="Times New Roman" w:hAnsi="Times New Roman" w:cs="Times New Roman"/>
          <w:sz w:val="28"/>
          <w:szCs w:val="28"/>
          <w:lang w:val="ru-RU" w:eastAsia="ru-RU"/>
        </w:rPr>
        <w:t xml:space="preserve"> </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position w:val="-4"/>
          <w:sz w:val="28"/>
          <w:szCs w:val="28"/>
          <w:lang w:val="ru-RU" w:eastAsia="ru-RU"/>
        </w:rPr>
        <w:t>торговые центры, супер</w:t>
      </w:r>
      <w:r w:rsidRPr="00C54B13">
        <w:rPr>
          <w:rFonts w:ascii="Times New Roman" w:eastAsia="Times New Roman" w:hAnsi="Times New Roman" w:cs="Times New Roman"/>
          <w:position w:val="-4"/>
          <w:sz w:val="28"/>
          <w:szCs w:val="28"/>
          <w:lang w:val="kk-KZ" w:eastAsia="ru-RU"/>
        </w:rPr>
        <w:t xml:space="preserve"> </w:t>
      </w:r>
      <w:r w:rsidRPr="00C54B13">
        <w:rPr>
          <w:rFonts w:ascii="Times New Roman" w:eastAsia="Times New Roman" w:hAnsi="Times New Roman" w:cs="Times New Roman"/>
          <w:spacing w:val="1"/>
          <w:position w:val="-4"/>
          <w:sz w:val="28"/>
          <w:szCs w:val="28"/>
          <w:lang w:val="ru-RU" w:eastAsia="ru-RU"/>
        </w:rPr>
        <w:t>–</w:t>
      </w:r>
      <w:r w:rsidRPr="00C54B13">
        <w:rPr>
          <w:rFonts w:ascii="Times New Roman" w:eastAsia="Times New Roman" w:hAnsi="Times New Roman" w:cs="Times New Roman"/>
          <w:spacing w:val="1"/>
          <w:position w:val="-4"/>
          <w:sz w:val="28"/>
          <w:szCs w:val="28"/>
          <w:lang w:val="kk-KZ" w:eastAsia="ru-RU"/>
        </w:rPr>
        <w:t xml:space="preserve"> </w:t>
      </w:r>
      <w:r w:rsidRPr="00C54B13">
        <w:rPr>
          <w:rFonts w:ascii="Times New Roman" w:eastAsia="Times New Roman" w:hAnsi="Times New Roman" w:cs="Times New Roman"/>
          <w:position w:val="-4"/>
          <w:sz w:val="28"/>
          <w:szCs w:val="28"/>
          <w:lang w:val="ru-RU" w:eastAsia="ru-RU"/>
        </w:rPr>
        <w:t xml:space="preserve">маркеты, универмаги, крытые рынки </w:t>
      </w:r>
      <w:r w:rsidRPr="00C54B13">
        <w:rPr>
          <w:rFonts w:ascii="Times New Roman" w:eastAsia="Times New Roman" w:hAnsi="Times New Roman" w:cs="Times New Roman"/>
          <w:position w:val="-4"/>
          <w:sz w:val="28"/>
          <w:szCs w:val="28"/>
          <w:lang w:val="ru-RU" w:eastAsia="ru-RU"/>
        </w:rPr>
        <w:br/>
        <w:t>с поэтажной площадью от 300 до 1500 м</w:t>
      </w:r>
      <w:r w:rsidRPr="00C54B13">
        <w:rPr>
          <w:rFonts w:ascii="Times New Roman" w:eastAsia="Times New Roman" w:hAnsi="Times New Roman" w:cs="Times New Roman"/>
          <w:position w:val="-4"/>
          <w:sz w:val="28"/>
          <w:szCs w:val="28"/>
          <w:vertAlign w:val="superscript"/>
          <w:lang w:val="ru-RU" w:eastAsia="ru-RU"/>
        </w:rPr>
        <w:t>2</w:t>
      </w:r>
      <w:r w:rsidRPr="00C54B13">
        <w:rPr>
          <w:rFonts w:ascii="Times New Roman" w:eastAsia="Times New Roman" w:hAnsi="Times New Roman" w:cs="Times New Roman"/>
          <w:position w:val="-4"/>
          <w:sz w:val="28"/>
          <w:szCs w:val="28"/>
          <w:lang w:val="ru-RU" w:eastAsia="ru-RU"/>
        </w:rPr>
        <w:t>;</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административно-управленческого и конторско-канцелярского назначения с численностью до 150 работающих</w:t>
      </w:r>
      <w:r w:rsidRPr="00C54B13">
        <w:rPr>
          <w:rFonts w:ascii="Times New Roman" w:eastAsia="Times New Roman" w:hAnsi="Times New Roman" w:cs="Times New Roman"/>
          <w:sz w:val="28"/>
          <w:szCs w:val="28"/>
          <w:lang w:val="kk-KZ" w:eastAsia="ru-RU"/>
        </w:rPr>
        <w:t>;</w:t>
      </w:r>
      <w:r w:rsidRPr="00C54B13">
        <w:rPr>
          <w:rFonts w:ascii="Times New Roman" w:eastAsia="Times New Roman" w:hAnsi="Times New Roman" w:cs="Times New Roman"/>
          <w:sz w:val="28"/>
          <w:szCs w:val="28"/>
          <w:lang w:val="ru-RU" w:eastAsia="ru-RU"/>
        </w:rPr>
        <w:t xml:space="preserve"> </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kk-KZ" w:eastAsia="ru-RU"/>
        </w:rPr>
      </w:pPr>
      <w:r w:rsidRPr="00C54B13">
        <w:rPr>
          <w:rFonts w:ascii="Times New Roman" w:eastAsia="Times New Roman" w:hAnsi="Times New Roman" w:cs="Times New Roman"/>
          <w:sz w:val="28"/>
          <w:szCs w:val="28"/>
          <w:lang w:val="ru-RU" w:eastAsia="ru-RU"/>
        </w:rPr>
        <w:t>гаражные кооперативы на 100 гаражей и более</w:t>
      </w:r>
      <w:r w:rsidRPr="00C54B13">
        <w:rPr>
          <w:rFonts w:ascii="Times New Roman" w:eastAsia="Times New Roman" w:hAnsi="Times New Roman" w:cs="Times New Roman"/>
          <w:sz w:val="28"/>
          <w:szCs w:val="28"/>
          <w:lang w:val="kk-KZ" w:eastAsia="ru-RU"/>
        </w:rPr>
        <w:t xml:space="preserve">; </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дачные кооперативы и населенные пункты в сельских районах.</w:t>
      </w:r>
    </w:p>
    <w:p w:rsidR="00C54B13" w:rsidRPr="00C54B13" w:rsidRDefault="00C54B13" w:rsidP="00C54B13">
      <w:pPr>
        <w:tabs>
          <w:tab w:val="left" w:pos="1440"/>
        </w:tabs>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2. Карточки тушения пожара изготавливаются на бланках единого формата 150 </w:t>
      </w:r>
      <w:r w:rsidRPr="00C54B13">
        <w:rPr>
          <w:rFonts w:ascii="Times New Roman" w:eastAsia="Times New Roman" w:hAnsi="Times New Roman" w:cs="Times New Roman"/>
          <w:sz w:val="28"/>
          <w:szCs w:val="28"/>
          <w:lang w:val="ru-RU" w:eastAsia="ru-RU"/>
        </w:rPr>
        <w:sym w:font="Symbol" w:char="F0B4"/>
      </w:r>
      <w:r w:rsidRPr="00C54B13">
        <w:rPr>
          <w:rFonts w:ascii="Times New Roman" w:eastAsia="Times New Roman" w:hAnsi="Times New Roman" w:cs="Times New Roman"/>
          <w:sz w:val="28"/>
          <w:szCs w:val="28"/>
          <w:lang w:val="ru-RU" w:eastAsia="ru-RU"/>
        </w:rPr>
        <w:t> 200 мм.</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Надписи на титульном листе карточки тушения пожара выполняются чертежным шрифтом, прописными буквами высотой 8-12 мм. Образец титульного листа карточки тушения пожара приведен в приложении 6 </w:t>
      </w:r>
      <w:r w:rsidRPr="00C54B13">
        <w:rPr>
          <w:rFonts w:ascii="Times New Roman" w:eastAsia="Times New Roman" w:hAnsi="Times New Roman" w:cs="Times New Roman"/>
          <w:sz w:val="28"/>
          <w:szCs w:val="28"/>
          <w:lang w:val="ru-RU" w:eastAsia="ru-RU"/>
        </w:rPr>
        <w:br/>
        <w:t>к Методическим рекомендациям.</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3. Информация об организации (объекте) в карточке тушения пожара представляется в виде таблицы приведенной в приложении 7 к Методическим рекомендациям. </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В карточке тушения пожара указывается порядок взаимодействия подразделений противопожарной службы с обслуживающим персоналом организации.</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4. В графическую часть карточки тушения пожара входят общая схема организации и поэтажные планировки. Их выполняют в масштабе от 1:200 до 1:500, который указывают на чертежах, с соблюдением правил строительного черчения и условных оперативно-тактических обозначений, указанных </w:t>
      </w:r>
      <w:r w:rsidRPr="00C54B13">
        <w:rPr>
          <w:rFonts w:ascii="Times New Roman" w:eastAsia="Times New Roman" w:hAnsi="Times New Roman" w:cs="Times New Roman"/>
          <w:sz w:val="28"/>
          <w:szCs w:val="28"/>
          <w:lang w:val="ru-RU" w:eastAsia="ru-RU"/>
        </w:rPr>
        <w:br/>
        <w:t xml:space="preserve">в приложении 11 к Правилам организации тушения пожаров. Масштаб должен соответствовать размеру карточки. При значительных размерах зданий поэтажные планировки рекомендуется выполнять в масштабе развернутого вкладыша размером 200 х 300 мм. Графическая часть должна быть наглядной </w:t>
      </w:r>
      <w:r w:rsidRPr="00C54B13">
        <w:rPr>
          <w:rFonts w:ascii="Times New Roman" w:eastAsia="Times New Roman" w:hAnsi="Times New Roman" w:cs="Times New Roman"/>
          <w:sz w:val="28"/>
          <w:szCs w:val="28"/>
          <w:lang w:val="ru-RU" w:eastAsia="ru-RU"/>
        </w:rPr>
        <w:br/>
        <w:t>и не загроможденной второстепенными элементами.</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lastRenderedPageBreak/>
        <w:t>5. На схеме организации (объекта) показывают: выделенные контуры организации; прилегающие здания с указанием разрывов и степени их огнестойкости; ближайшие улицы и подъезды к объекту; водоисточники, вошедшие в план-схему, с расстояниями по маршруту прокладки рукавных линий; места установки автолестниц, коленчатых автоподъемников и другие элементы, представляющие интерес при организации действий пожарных подразделений.</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6. На поэтажных планах представляется: планировка, характеристика конструктивных элементов здания, входы и выходы, места расположения межквартирных переходов, средств пожаротушения, лифтов, мест отключения электроэнергии, стационарные пожарные лестницы, количество мест для размещения людей в каждом помещении, место нахождения обслуживающего персонала. Помещения на планах подписывают или нумеруют с указанием их названий на сноске.</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7. В карточках тушения пожара для детских учреждений, домов инвалидов (престарелых) спальные комнаты, где размещены люди в ночное время, выделяют красным цветом. Во вкладыше документа содержатся данные, поступающие ежедневно в пожарную часть о численности детей в ночное время. </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8. На складские и торговые организации (объекта), кроме общих требований, в карточках тушения пожаров указываются данные </w:t>
      </w:r>
      <w:r w:rsidRPr="00C54B13">
        <w:rPr>
          <w:rFonts w:ascii="Times New Roman" w:eastAsia="Times New Roman" w:hAnsi="Times New Roman" w:cs="Times New Roman"/>
          <w:sz w:val="28"/>
          <w:szCs w:val="28"/>
          <w:lang w:val="ru-RU" w:eastAsia="ru-RU"/>
        </w:rPr>
        <w:br/>
        <w:t xml:space="preserve">о материальных ценностях, способах их хранения и эвакуации, свойствах </w:t>
      </w:r>
      <w:proofErr w:type="spellStart"/>
      <w:r w:rsidRPr="00C54B13">
        <w:rPr>
          <w:rFonts w:ascii="Times New Roman" w:eastAsia="Times New Roman" w:hAnsi="Times New Roman" w:cs="Times New Roman"/>
          <w:sz w:val="28"/>
          <w:szCs w:val="28"/>
          <w:lang w:val="ru-RU" w:eastAsia="ru-RU"/>
        </w:rPr>
        <w:t>пожаро</w:t>
      </w:r>
      <w:proofErr w:type="spellEnd"/>
      <w:r w:rsidRPr="00C54B13">
        <w:rPr>
          <w:rFonts w:ascii="Times New Roman" w:eastAsia="Times New Roman" w:hAnsi="Times New Roman" w:cs="Times New Roman"/>
          <w:sz w:val="28"/>
          <w:szCs w:val="28"/>
          <w:lang w:val="ru-RU" w:eastAsia="ru-RU"/>
        </w:rPr>
        <w:t xml:space="preserve">-взрывоопасных веществ и материалов, характерных опасных ситуациях при пожаре и осложнениях в процессе осуществления действий по тушению пожара, применяемых огнетушащих веществах. </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На планах зданий соответствующими условными знаками обозначают места хранения опасных веществ, вероятность возможных взрывов, отравлений, поражений электрическим током.</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9. В карточках тушения пожара на кабельные туннели необходимо указать: кабельный отсек, секцию; порядок включения стационарных установок пожаротушения; мероприятия по созданию безопасных условий для работы персонала и пожарных подразделений по тушению пожара (подключение заземляющих устройств, наличие диэлектрических защитных средств </w:t>
      </w:r>
      <w:r w:rsidRPr="00C54B13">
        <w:rPr>
          <w:rFonts w:ascii="Times New Roman" w:eastAsia="Times New Roman" w:hAnsi="Times New Roman" w:cs="Times New Roman"/>
          <w:sz w:val="28"/>
          <w:szCs w:val="28"/>
          <w:lang w:val="ru-RU" w:eastAsia="ru-RU"/>
        </w:rPr>
        <w:br/>
        <w:t xml:space="preserve">и инструмента); порядок выдачи письменного допуска на тушение пожара первому руководителю тушения пожара. В графической части карточки тушения пожара представляется план кабельного отсека с нанесением входов и люков, секционных перегородок, стационарной установки пожаротушения, ответвления кабелей в соседние помещения и вентиляционные устройства, транзитные кабели, места подключения мобильных (подвижных) сил </w:t>
      </w:r>
      <w:r w:rsidRPr="00C54B13">
        <w:rPr>
          <w:rFonts w:ascii="Times New Roman" w:eastAsia="Times New Roman" w:hAnsi="Times New Roman" w:cs="Times New Roman"/>
          <w:sz w:val="28"/>
          <w:szCs w:val="28"/>
          <w:lang w:val="ru-RU" w:eastAsia="ru-RU"/>
        </w:rPr>
        <w:br/>
        <w:t>к стационарным системам пожаротушения.</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10. Карточки на сельские населенные пункты, дачные кооперативы </w:t>
      </w:r>
      <w:r w:rsidRPr="00C54B13">
        <w:rPr>
          <w:rFonts w:ascii="Times New Roman" w:eastAsia="Times New Roman" w:hAnsi="Times New Roman" w:cs="Times New Roman"/>
          <w:sz w:val="28"/>
          <w:szCs w:val="28"/>
          <w:lang w:val="ru-RU" w:eastAsia="ru-RU"/>
        </w:rPr>
        <w:br/>
        <w:t xml:space="preserve">и садово-огороднические товарищества (далее </w:t>
      </w:r>
      <w:r w:rsidRPr="00C54B13">
        <w:rPr>
          <w:rFonts w:ascii="Times New Roman" w:eastAsia="Times New Roman" w:hAnsi="Times New Roman" w:cs="Times New Roman"/>
          <w:spacing w:val="1"/>
          <w:sz w:val="28"/>
          <w:szCs w:val="28"/>
          <w:lang w:val="ru-RU" w:eastAsia="ru-RU"/>
        </w:rPr>
        <w:t>–</w:t>
      </w:r>
      <w:r w:rsidRPr="00C54B13">
        <w:rPr>
          <w:rFonts w:ascii="Times New Roman" w:eastAsia="Times New Roman" w:hAnsi="Times New Roman" w:cs="Times New Roman"/>
          <w:sz w:val="28"/>
          <w:szCs w:val="28"/>
          <w:lang w:val="ru-RU" w:eastAsia="ru-RU"/>
        </w:rPr>
        <w:t xml:space="preserve"> </w:t>
      </w:r>
      <w:r w:rsidRPr="00C54B13">
        <w:rPr>
          <w:rFonts w:ascii="Times New Roman" w:eastAsia="Times New Roman" w:hAnsi="Times New Roman" w:cs="Times New Roman"/>
          <w:sz w:val="28"/>
          <w:szCs w:val="28"/>
          <w:lang w:val="kk-KZ" w:eastAsia="ru-RU"/>
        </w:rPr>
        <w:t>Н</w:t>
      </w:r>
      <w:proofErr w:type="spellStart"/>
      <w:r w:rsidRPr="00C54B13">
        <w:rPr>
          <w:rFonts w:ascii="Times New Roman" w:eastAsia="Times New Roman" w:hAnsi="Times New Roman" w:cs="Times New Roman"/>
          <w:sz w:val="28"/>
          <w:szCs w:val="28"/>
          <w:lang w:val="ru-RU" w:eastAsia="ru-RU"/>
        </w:rPr>
        <w:t>аселенные</w:t>
      </w:r>
      <w:proofErr w:type="spellEnd"/>
      <w:r w:rsidRPr="00C54B13">
        <w:rPr>
          <w:rFonts w:ascii="Times New Roman" w:eastAsia="Times New Roman" w:hAnsi="Times New Roman" w:cs="Times New Roman"/>
          <w:sz w:val="28"/>
          <w:szCs w:val="28"/>
          <w:lang w:val="ru-RU" w:eastAsia="ru-RU"/>
        </w:rPr>
        <w:t xml:space="preserve"> </w:t>
      </w:r>
      <w:bookmarkStart w:id="5" w:name="_GoBack"/>
      <w:bookmarkEnd w:id="5"/>
      <w:r w:rsidRPr="00C54B13">
        <w:rPr>
          <w:rFonts w:ascii="Times New Roman" w:eastAsia="Times New Roman" w:hAnsi="Times New Roman" w:cs="Times New Roman"/>
          <w:sz w:val="28"/>
          <w:szCs w:val="28"/>
          <w:lang w:val="ru-RU" w:eastAsia="ru-RU"/>
        </w:rPr>
        <w:t xml:space="preserve">пункты) </w:t>
      </w:r>
      <w:r w:rsidRPr="00C54B13">
        <w:rPr>
          <w:rFonts w:ascii="Times New Roman" w:eastAsia="Times New Roman" w:hAnsi="Times New Roman" w:cs="Times New Roman"/>
          <w:sz w:val="28"/>
          <w:szCs w:val="28"/>
          <w:lang w:val="ru-RU" w:eastAsia="ru-RU"/>
        </w:rPr>
        <w:lastRenderedPageBreak/>
        <w:t>разрабатываются как на отдельные населенные пункты, так и на группу населенных пунктов, объединенных одной административной территорией. согласно образцу, приведенному в приложении 8 к Методическим рекомендациям.</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Графическая часть карточки на населенный пункт включает:</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схему местности, на которой указываются населенные пункты, дороги, реки, озера, леса, торфяники, газо-, </w:t>
      </w:r>
      <w:proofErr w:type="spellStart"/>
      <w:r w:rsidRPr="00C54B13">
        <w:rPr>
          <w:rFonts w:ascii="Times New Roman" w:eastAsia="Times New Roman" w:hAnsi="Times New Roman" w:cs="Times New Roman"/>
          <w:sz w:val="28"/>
          <w:szCs w:val="28"/>
          <w:lang w:val="ru-RU" w:eastAsia="ru-RU"/>
        </w:rPr>
        <w:t>нефте</w:t>
      </w:r>
      <w:proofErr w:type="spellEnd"/>
      <w:r w:rsidRPr="00C54B13">
        <w:rPr>
          <w:rFonts w:ascii="Times New Roman" w:eastAsia="Times New Roman" w:hAnsi="Times New Roman" w:cs="Times New Roman"/>
          <w:sz w:val="28"/>
          <w:szCs w:val="28"/>
          <w:lang w:val="ru-RU" w:eastAsia="ru-RU"/>
        </w:rPr>
        <w:t>- и продуктопроводы, маршруты следования к населенному пункту;</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 xml:space="preserve">схему застройки, на которой указываются: улицы, переулки и площади </w:t>
      </w:r>
      <w:r w:rsidRPr="00C54B13">
        <w:rPr>
          <w:rFonts w:ascii="Times New Roman" w:eastAsia="Times New Roman" w:hAnsi="Times New Roman" w:cs="Times New Roman"/>
          <w:sz w:val="28"/>
          <w:szCs w:val="28"/>
          <w:lang w:val="ru-RU" w:eastAsia="ru-RU"/>
        </w:rPr>
        <w:br/>
        <w:t>с привязкой к ним жилых домов и объектов, нумерация домов; табличные характеристики объектов; искусственные и естественные водоисточники, водонапорные башни, пожарные гидранты, характеристика водопроводной сети (тип, диаметр и давление) и расстояния до ближайших зданий (сооружений).</w:t>
      </w:r>
    </w:p>
    <w:p w:rsidR="00C54B13" w:rsidRPr="00C54B13" w:rsidRDefault="00C54B13" w:rsidP="00C54B13">
      <w:pPr>
        <w:spacing w:after="0" w:line="240" w:lineRule="auto"/>
        <w:ind w:firstLine="709"/>
        <w:jc w:val="both"/>
        <w:rPr>
          <w:rFonts w:ascii="Times New Roman" w:eastAsia="Times New Roman" w:hAnsi="Times New Roman" w:cs="Times New Roman"/>
          <w:sz w:val="28"/>
          <w:szCs w:val="28"/>
          <w:lang w:val="ru-RU" w:eastAsia="ru-RU"/>
        </w:rPr>
      </w:pPr>
      <w:r w:rsidRPr="00C54B13">
        <w:rPr>
          <w:rFonts w:ascii="Times New Roman" w:eastAsia="Times New Roman" w:hAnsi="Times New Roman" w:cs="Times New Roman"/>
          <w:sz w:val="28"/>
          <w:szCs w:val="28"/>
          <w:lang w:val="ru-RU" w:eastAsia="ru-RU"/>
        </w:rPr>
        <w:t>Схемы местности и застройки населенных пунктов ориентируются по сторонам света.</w:t>
      </w:r>
    </w:p>
    <w:p w:rsidR="00C54B13" w:rsidRPr="00C54B13" w:rsidRDefault="00C54B13" w:rsidP="00C54B13">
      <w:pPr>
        <w:spacing w:after="0" w:line="240" w:lineRule="auto"/>
        <w:ind w:firstLine="709"/>
        <w:jc w:val="both"/>
        <w:rPr>
          <w:rFonts w:ascii="Times New Roman" w:eastAsia="Times New Roman" w:hAnsi="Times New Roman" w:cs="Times New Roman"/>
          <w:bCs/>
          <w:sz w:val="28"/>
          <w:szCs w:val="28"/>
          <w:lang w:val="ru-RU" w:eastAsia="ru-RU"/>
        </w:rPr>
      </w:pPr>
      <w:r w:rsidRPr="00C54B13">
        <w:rPr>
          <w:rFonts w:ascii="Times New Roman" w:eastAsia="Times New Roman" w:hAnsi="Times New Roman" w:cs="Times New Roman"/>
          <w:bCs/>
          <w:sz w:val="28"/>
          <w:szCs w:val="28"/>
          <w:lang w:val="ru-RU" w:eastAsia="ru-RU"/>
        </w:rPr>
        <w:t xml:space="preserve">Характеристика организаций (объектов), находящихся в сельских населенных пунктах, оформляются согласно образцу, приведенному </w:t>
      </w:r>
      <w:r w:rsidRPr="00C54B13">
        <w:rPr>
          <w:rFonts w:ascii="Times New Roman" w:eastAsia="Times New Roman" w:hAnsi="Times New Roman" w:cs="Times New Roman"/>
          <w:bCs/>
          <w:sz w:val="28"/>
          <w:szCs w:val="28"/>
          <w:lang w:val="ru-RU" w:eastAsia="ru-RU"/>
        </w:rPr>
        <w:br/>
        <w:t>в приложении 9 к Методическим рекомендациям.</w:t>
      </w:r>
      <w:bookmarkEnd w:id="2"/>
    </w:p>
    <w:p w:rsidR="002A58D1" w:rsidRPr="00C54B13" w:rsidRDefault="004D02DF">
      <w:pPr>
        <w:rPr>
          <w:lang w:val="ru-RU"/>
        </w:rPr>
      </w:pPr>
    </w:p>
    <w:sectPr w:rsidR="002A58D1" w:rsidRPr="00C54B13" w:rsidSect="00C54B13">
      <w:headerReference w:type="default" r:id="rId6"/>
      <w:pgSz w:w="12240" w:h="15840"/>
      <w:pgMar w:top="1418" w:right="900" w:bottom="1418" w:left="1418" w:header="708" w:footer="708"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D02DF" w:rsidRDefault="004D02DF" w:rsidP="00C54B13">
      <w:pPr>
        <w:spacing w:after="0" w:line="240" w:lineRule="auto"/>
      </w:pPr>
      <w:r>
        <w:separator/>
      </w:r>
    </w:p>
  </w:endnote>
  <w:endnote w:type="continuationSeparator" w:id="0">
    <w:p w:rsidR="004D02DF" w:rsidRDefault="004D02DF" w:rsidP="00C54B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D02DF" w:rsidRDefault="004D02DF" w:rsidP="00C54B13">
      <w:pPr>
        <w:spacing w:after="0" w:line="240" w:lineRule="auto"/>
      </w:pPr>
      <w:r>
        <w:separator/>
      </w:r>
    </w:p>
  </w:footnote>
  <w:footnote w:type="continuationSeparator" w:id="0">
    <w:p w:rsidR="004D02DF" w:rsidRDefault="004D02DF" w:rsidP="00C54B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3833844"/>
      <w:docPartObj>
        <w:docPartGallery w:val="Page Numbers (Top of Page)"/>
        <w:docPartUnique/>
      </w:docPartObj>
    </w:sdtPr>
    <w:sdtEndPr>
      <w:rPr>
        <w:rFonts w:ascii="Times New Roman" w:hAnsi="Times New Roman" w:cs="Times New Roman"/>
        <w:sz w:val="24"/>
      </w:rPr>
    </w:sdtEndPr>
    <w:sdtContent>
      <w:p w:rsidR="00C54B13" w:rsidRPr="00C54B13" w:rsidRDefault="00C54B13">
        <w:pPr>
          <w:pStyle w:val="a3"/>
          <w:jc w:val="center"/>
          <w:rPr>
            <w:rFonts w:ascii="Times New Roman" w:hAnsi="Times New Roman" w:cs="Times New Roman"/>
            <w:sz w:val="24"/>
          </w:rPr>
        </w:pPr>
        <w:r w:rsidRPr="00C54B13">
          <w:rPr>
            <w:rFonts w:ascii="Times New Roman" w:hAnsi="Times New Roman" w:cs="Times New Roman"/>
            <w:sz w:val="24"/>
          </w:rPr>
          <w:fldChar w:fldCharType="begin"/>
        </w:r>
        <w:r w:rsidRPr="00C54B13">
          <w:rPr>
            <w:rFonts w:ascii="Times New Roman" w:hAnsi="Times New Roman" w:cs="Times New Roman"/>
            <w:sz w:val="24"/>
          </w:rPr>
          <w:instrText>PAGE   \* MERGEFORMAT</w:instrText>
        </w:r>
        <w:r w:rsidRPr="00C54B13">
          <w:rPr>
            <w:rFonts w:ascii="Times New Roman" w:hAnsi="Times New Roman" w:cs="Times New Roman"/>
            <w:sz w:val="24"/>
          </w:rPr>
          <w:fldChar w:fldCharType="separate"/>
        </w:r>
        <w:r w:rsidRPr="00C54B13">
          <w:rPr>
            <w:rFonts w:ascii="Times New Roman" w:hAnsi="Times New Roman" w:cs="Times New Roman"/>
            <w:noProof/>
            <w:sz w:val="24"/>
            <w:lang w:val="ru-RU"/>
          </w:rPr>
          <w:t>13</w:t>
        </w:r>
        <w:r w:rsidRPr="00C54B13">
          <w:rPr>
            <w:rFonts w:ascii="Times New Roman" w:hAnsi="Times New Roman" w:cs="Times New Roman"/>
            <w:sz w:val="24"/>
          </w:rPr>
          <w:fldChar w:fldCharType="end"/>
        </w:r>
      </w:p>
    </w:sdtContent>
  </w:sdt>
  <w:p w:rsidR="00C54B13" w:rsidRDefault="00C54B13">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461C"/>
    <w:rsid w:val="004D02DF"/>
    <w:rsid w:val="0070461C"/>
    <w:rsid w:val="007F545C"/>
    <w:rsid w:val="00AE34A6"/>
    <w:rsid w:val="00C54B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2998E"/>
  <w15:chartTrackingRefBased/>
  <w15:docId w15:val="{3F1954E3-65C7-41D9-BFC9-D049E2DE5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54B13"/>
    <w:pPr>
      <w:tabs>
        <w:tab w:val="center" w:pos="4844"/>
        <w:tab w:val="right" w:pos="9689"/>
      </w:tabs>
      <w:spacing w:after="0" w:line="240" w:lineRule="auto"/>
    </w:pPr>
  </w:style>
  <w:style w:type="character" w:customStyle="1" w:styleId="a4">
    <w:name w:val="Верхний колонтитул Знак"/>
    <w:basedOn w:val="a0"/>
    <w:link w:val="a3"/>
    <w:uiPriority w:val="99"/>
    <w:rsid w:val="00C54B13"/>
  </w:style>
  <w:style w:type="paragraph" w:styleId="a5">
    <w:name w:val="footer"/>
    <w:basedOn w:val="a"/>
    <w:link w:val="a6"/>
    <w:uiPriority w:val="99"/>
    <w:unhideWhenUsed/>
    <w:rsid w:val="00C54B13"/>
    <w:pPr>
      <w:tabs>
        <w:tab w:val="center" w:pos="4844"/>
        <w:tab w:val="right" w:pos="9689"/>
      </w:tabs>
      <w:spacing w:after="0" w:line="240" w:lineRule="auto"/>
    </w:pPr>
  </w:style>
  <w:style w:type="character" w:customStyle="1" w:styleId="a6">
    <w:name w:val="Нижний колонтитул Знак"/>
    <w:basedOn w:val="a0"/>
    <w:link w:val="a5"/>
    <w:uiPriority w:val="99"/>
    <w:rsid w:val="00C54B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6653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3800</Words>
  <Characters>21664</Characters>
  <Application>Microsoft Office Word</Application>
  <DocSecurity>0</DocSecurity>
  <Lines>180</Lines>
  <Paragraphs>50</Paragraphs>
  <ScaleCrop>false</ScaleCrop>
  <Company/>
  <LinksUpToDate>false</LinksUpToDate>
  <CharactersWithSpaces>25414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Erzhan K. Rahimov</dc:creator>
  <cp:keywords/>
  <dc:description/>
  <cp:lastModifiedBy>Erzhan K. Rahimov</cp:lastModifiedBy>
  <cp:revision>3</cp:revision>
  <dcterms:created xsi:type="dcterms:W3CDTF">2023-03-30T09:47:00Z</dcterms:created>
  <dcterms:modified xsi:type="dcterms:W3CDTF">2023-03-30T09:54:00Z</dcterms:modified>
</cp:coreProperties>
</file>