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server_name admin.napa.uz;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73d41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73d41"/>
          <w:sz w:val="20"/>
          <w:szCs w:val="20"/>
          <w:shd w:fill="f6f8fa" w:val="clear"/>
          <w:rtl w:val="0"/>
        </w:rPr>
        <w:t xml:space="preserve">location = /favicon.ico { access_log off; log_not_found off;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location /static/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root /var/www/admin;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location /media/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root /var/www/admin;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include proxy_params;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proxy_pass http://unix:/var/www/admin/core.sock;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DATABASES =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'default':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'NAME': os.path.join(BASE_DIR, 'db.sqlite3'),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