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04E53D32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ПКА-1 – способен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696956F7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ПКА-3 – способен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>
        <w:rPr>
          <w:rFonts w:ascii="Times New Roman" w:hAnsi="Times New Roman" w:cs="Times New Roman"/>
        </w:rPr>
        <w:t>;</w:t>
      </w:r>
    </w:p>
    <w:p w14:paraId="093A3D97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ПКА-4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>
        <w:rPr>
          <w:rFonts w:ascii="Times New Roman" w:hAnsi="Times New Roman" w:cs="Times New Roman"/>
        </w:rPr>
        <w:t>;</w:t>
      </w:r>
    </w:p>
    <w:p w14:paraId="1A598700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lastRenderedPageBreak/>
        <w:t xml:space="preserve">ПКА-5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>
        <w:rPr>
          <w:rFonts w:ascii="Times New Roman" w:hAnsi="Times New Roman" w:cs="Times New Roman"/>
        </w:rPr>
        <w:t>;</w:t>
      </w:r>
    </w:p>
    <w:p w14:paraId="779CC6DD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ПКП-1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 w:cs="Times New Roman"/>
        </w:rPr>
        <w:t>;</w:t>
      </w:r>
    </w:p>
    <w:p w14:paraId="54861182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ПКП-2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365A8091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ПКП-3 – способен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>
        <w:rPr>
          <w:rFonts w:ascii="Times New Roman" w:hAnsi="Times New Roman" w:cs="Times New Roman"/>
        </w:rPr>
        <w:t>;</w:t>
      </w:r>
    </w:p>
    <w:p w14:paraId="49031A6F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ПКП-5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>
        <w:rPr>
          <w:rFonts w:ascii="Times New Roman" w:hAnsi="Times New Roman" w:cs="Times New Roman"/>
        </w:rPr>
        <w:t>;</w:t>
      </w:r>
    </w:p>
    <w:p w14:paraId="1719F369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ПКП-6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 w:cs="Times New Roman"/>
        </w:rPr>
        <w:t>;</w:t>
      </w:r>
    </w:p>
    <w:p w14:paraId="599BC9E0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489C8232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ПКП-9 – способен использовать современные методы разработки и реализации конкретных алгоритмов математических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>
        <w:rPr>
          <w:rFonts w:ascii="Times New Roman" w:hAnsi="Times New Roman" w:cs="Times New Roman"/>
        </w:rPr>
        <w:t>;</w:t>
      </w:r>
    </w:p>
    <w:p w14:paraId="53A37D6C" w14:textId="373BA09D" w:rsidR="0037572A" w:rsidRPr="006D160B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УКБ-10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7788D57F" w14:textId="5AFEB88B" w:rsidR="00153843" w:rsidRPr="006C1BD1" w:rsidRDefault="00153843" w:rsidP="00D915F4">
      <w:pPr>
        <w:jc w:val="both"/>
        <w:rPr>
          <w:rFonts w:ascii="Times New Roman" w:hAnsi="Times New Roman" w:cs="Times New Roman"/>
          <w:b/>
          <w:bCs/>
        </w:rPr>
      </w:pPr>
      <w:r w:rsidRPr="00153843">
        <w:rPr>
          <w:rFonts w:ascii="Times New Roman" w:hAnsi="Times New Roman" w:cs="Times New Roman"/>
          <w:b/>
          <w:bCs/>
          <w:lang w:val="en-US"/>
        </w:rPr>
        <w:t>CLI</w:t>
      </w:r>
    </w:p>
    <w:p w14:paraId="585B39DF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3EC81520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CDF42CC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3C123B3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227776AB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5C1039F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758D7DC4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501EC6C2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47BBD25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0B8274C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26C7EB10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Pr="00215BAB">
        <w:rPr>
          <w:rFonts w:ascii="Times New Roman" w:hAnsi="Times New Roman" w:cs="Times New Roman"/>
          <w:bCs/>
          <w:lang w:val="en-US"/>
        </w:rPr>
        <w:t>Process</w:t>
      </w:r>
      <w:r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5E9191B0" w14:textId="77777777" w:rsidR="00153843" w:rsidRPr="00215BAB" w:rsidRDefault="00153843" w:rsidP="00153843">
      <w:pPr>
        <w:pStyle w:val="af3"/>
        <w:numPr>
          <w:ilvl w:val="1"/>
          <w:numId w:val="34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>
        <w:rPr>
          <w:rFonts w:ascii="Times New Roman" w:hAnsi="Times New Roman" w:cs="Times New Roman"/>
          <w:bCs/>
        </w:rPr>
        <w:t>;</w:t>
      </w:r>
    </w:p>
    <w:p w14:paraId="118EF4B7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>айплайны</w:t>
      </w:r>
      <w:proofErr w:type="spellEnd"/>
      <w:r w:rsidRPr="00215BAB">
        <w:rPr>
          <w:rFonts w:ascii="Times New Roman" w:hAnsi="Times New Roman" w:cs="Times New Roman"/>
          <w:bCs/>
        </w:rPr>
        <w:t xml:space="preserve">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344ED9E9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78FA855C" w14:textId="2B0DBE1B" w:rsidR="00153843" w:rsidRPr="00153843" w:rsidRDefault="00153843" w:rsidP="00153843">
      <w:pPr>
        <w:jc w:val="both"/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</w:t>
      </w:r>
      <w:r w:rsidRPr="00153843">
        <w:rPr>
          <w:rFonts w:ascii="Times New Roman" w:hAnsi="Times New Roman" w:cs="Times New Roman"/>
          <w:bCs/>
        </w:rPr>
        <w:t>.</w:t>
      </w:r>
    </w:p>
    <w:p w14:paraId="21B84D5C" w14:textId="77777777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13041732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EFA8440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BB04FBD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05EFB9E4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58BB0418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1998E343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19535350" w14:textId="77777777" w:rsidR="00153843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2CAFF2F7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508AB78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68A70E3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6BD8EB9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7BD29548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8B5E98F" w14:textId="40E69328" w:rsidR="00153843" w:rsidRDefault="00153843" w:rsidP="001538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>провести анализ и построить модель предметной области для</w:t>
      </w:r>
      <w:r>
        <w:rPr>
          <w:rFonts w:ascii="Times New Roman" w:hAnsi="Times New Roman" w:cs="Times New Roman"/>
        </w:rPr>
        <w:t xml:space="preserve"> такой компьютерной игры согласно принципам предметно-ориентированного проектирования.</w:t>
      </w:r>
    </w:p>
    <w:p w14:paraId="55CDFD45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A7A369A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1D8D996C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5C439827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2830FACB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A12036D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201A69F4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305F8B23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5C697ADB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559B05CA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5B3343C2" w14:textId="505360AE" w:rsidR="00153843" w:rsidRPr="00006B25" w:rsidRDefault="00153843" w:rsidP="00153843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r>
        <w:rPr>
          <w:rFonts w:ascii="Times New Roman" w:hAnsi="Times New Roman" w:cs="Times New Roman"/>
        </w:rPr>
        <w:t xml:space="preserve">средства удалённых вызовов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58BB4989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2400E15E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50D28965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7EDD503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A11AE74" w14:textId="77777777" w:rsidR="00153843" w:rsidRPr="00006B25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535E743A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699DB7F9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3E4D4C5F" w14:textId="62A7C2AB" w:rsidR="002635AE" w:rsidRPr="002635AE" w:rsidRDefault="00153843" w:rsidP="00153843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>
        <w:rPr>
          <w:rFonts w:ascii="Times New Roman" w:hAnsi="Times New Roman" w:cs="Times New Roman"/>
        </w:rPr>
        <w:t>досдано</w:t>
      </w:r>
      <w:proofErr w:type="spellEnd"/>
      <w:r w:rsidR="008778FF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7CDEFDEE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ПКА-1</w:t>
      </w:r>
      <w:r w:rsidRPr="0037572A">
        <w:rPr>
          <w:rFonts w:ascii="Times New Roman" w:hAnsi="Times New Roman" w:cs="Times New Roman"/>
        </w:rPr>
        <w:t xml:space="preserve"> – способен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4115A1A6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ПКА-3</w:t>
      </w:r>
      <w:r w:rsidRPr="0037572A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53DC46B7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ПКА-4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680DA2F6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ПКА-5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7EDA680F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ПКП-1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4EE330F3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ПКП-2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1FDB9382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ПКП-3</w:t>
      </w:r>
      <w:r w:rsidRPr="0037572A">
        <w:rPr>
          <w:rFonts w:ascii="Times New Roman" w:hAnsi="Times New Roman" w:cs="Times New Roman"/>
        </w:rPr>
        <w:t xml:space="preserve"> – способен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0335250C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ПКП-5</w:t>
      </w:r>
      <w:r w:rsidRPr="0037572A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522DD79C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ПКП-6</w:t>
      </w:r>
      <w:r w:rsidRPr="00660666">
        <w:rPr>
          <w:rFonts w:ascii="Times New Roman" w:hAnsi="Times New Roman" w:cs="Times New Roman"/>
        </w:rPr>
        <w:t xml:space="preserve">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6EB51374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ПКП-7</w:t>
      </w:r>
      <w:r w:rsidRPr="00660666">
        <w:rPr>
          <w:rFonts w:ascii="Times New Roman" w:hAnsi="Times New Roman" w:cs="Times New Roman"/>
        </w:rPr>
        <w:t xml:space="preserve">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254818B7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ПКП-9</w:t>
      </w:r>
      <w:r w:rsidRPr="00660666">
        <w:rPr>
          <w:rFonts w:ascii="Times New Roman" w:hAnsi="Times New Roman" w:cs="Times New Roman"/>
        </w:rPr>
        <w:t xml:space="preserve"> – способен использовать современные методы разработки и реализации конкретных алгоритмов математических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1710539B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УКБ-10</w:t>
      </w:r>
      <w:r w:rsidRPr="00660666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512A76">
        <w:rPr>
          <w:rFonts w:ascii="Times New Roman" w:hAnsi="Times New Roman" w:cs="Times New Roman"/>
          <w:bCs/>
        </w:rPr>
        <w:t>Domain-Driven</w:t>
      </w:r>
      <w:proofErr w:type="spellEnd"/>
      <w:r w:rsidRPr="00512A76">
        <w:rPr>
          <w:rFonts w:ascii="Times New Roman" w:hAnsi="Times New Roman" w:cs="Times New Roman"/>
          <w:bCs/>
        </w:rPr>
        <w:t xml:space="preserve"> </w:t>
      </w:r>
      <w:proofErr w:type="spellStart"/>
      <w:r w:rsidRPr="00512A76">
        <w:rPr>
          <w:rFonts w:ascii="Times New Roman" w:hAnsi="Times New Roman" w:cs="Times New Roman"/>
          <w:bCs/>
        </w:rPr>
        <w:t>Design</w:t>
      </w:r>
      <w:proofErr w:type="spellEnd"/>
      <w:r w:rsidRPr="00512A76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3D6A2FE4" w:rsidR="00CA45F4" w:rsidRDefault="00BB1118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905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66F5B660" w:rsidR="00F70AAC" w:rsidRPr="00BB1118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90524F">
        <w:rPr>
          <w:rFonts w:ascii="Times New Roman" w:hAnsi="Times New Roman" w:cs="Times New Roman"/>
          <w:bCs/>
        </w:rPr>
        <w:t>ПКА</w:t>
      </w:r>
      <w:r w:rsidR="00312428">
        <w:rPr>
          <w:rFonts w:ascii="Times New Roman" w:hAnsi="Times New Roman" w:cs="Times New Roman"/>
          <w:bCs/>
        </w:rPr>
        <w:t xml:space="preserve">-4, </w:t>
      </w:r>
      <w:r>
        <w:rPr>
          <w:rFonts w:ascii="Times New Roman" w:hAnsi="Times New Roman" w:cs="Times New Roman"/>
          <w:bCs/>
        </w:rPr>
        <w:t>ПК</w:t>
      </w:r>
      <w:r w:rsidR="0090524F">
        <w:rPr>
          <w:rFonts w:ascii="Times New Roman" w:hAnsi="Times New Roman" w:cs="Times New Roman"/>
          <w:bCs/>
        </w:rPr>
        <w:t>П</w:t>
      </w:r>
      <w:r>
        <w:rPr>
          <w:rFonts w:ascii="Times New Roman" w:hAnsi="Times New Roman" w:cs="Times New Roman"/>
          <w:bCs/>
        </w:rPr>
        <w:t xml:space="preserve">-1, </w:t>
      </w:r>
      <w:r w:rsidRPr="00DA1466">
        <w:rPr>
          <w:rFonts w:ascii="Times New Roman" w:hAnsi="Times New Roman" w:cs="Times New Roman"/>
          <w:bCs/>
        </w:rPr>
        <w:t>УКБ-</w:t>
      </w:r>
      <w:r w:rsidR="00BB1118" w:rsidRPr="00BB1118">
        <w:rPr>
          <w:rFonts w:ascii="Times New Roman" w:hAnsi="Times New Roman" w:cs="Times New Roman"/>
          <w:bCs/>
        </w:rPr>
        <w:t>10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312428">
        <w:rPr>
          <w:rFonts w:ascii="Times New Roman" w:hAnsi="Times New Roman" w:cs="Times New Roman"/>
          <w:bCs/>
        </w:rPr>
        <w:t>Ok</w:t>
      </w:r>
      <w:proofErr w:type="spellEnd"/>
      <w:r w:rsidRPr="00312428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5FA6A7A9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 xml:space="preserve">, ПКП-1, ПКП-2, </w:t>
      </w:r>
      <w:r w:rsidR="00651992">
        <w:rPr>
          <w:rFonts w:ascii="Times New Roman" w:hAnsi="Times New Roman" w:cs="Times New Roman"/>
          <w:bCs/>
        </w:rPr>
        <w:t xml:space="preserve">ПКП-3, </w:t>
      </w:r>
      <w:r w:rsidR="005D25C8">
        <w:rPr>
          <w:rFonts w:ascii="Times New Roman" w:hAnsi="Times New Roman" w:cs="Times New Roman"/>
          <w:bCs/>
        </w:rPr>
        <w:t>ПКП-5, ПКП-6, ПКП-</w:t>
      </w:r>
      <w:r w:rsidR="00651992">
        <w:rPr>
          <w:rFonts w:ascii="Times New Roman" w:hAnsi="Times New Roman" w:cs="Times New Roman"/>
          <w:bCs/>
        </w:rPr>
        <w:t xml:space="preserve">7, </w:t>
      </w:r>
      <w:r w:rsidR="00651992">
        <w:rPr>
          <w:rFonts w:ascii="Times New Roman" w:hAnsi="Times New Roman" w:cs="Times New Roman"/>
          <w:bCs/>
        </w:rPr>
        <w:t>ПКП-</w:t>
      </w:r>
      <w:r w:rsidR="00651992">
        <w:rPr>
          <w:rFonts w:ascii="Times New Roman" w:hAnsi="Times New Roman" w:cs="Times New Roman"/>
          <w:bCs/>
        </w:rPr>
        <w:t>9</w:t>
      </w:r>
      <w:r w:rsidR="005D25C8">
        <w:rPr>
          <w:rFonts w:ascii="Times New Roman" w:hAnsi="Times New Roman" w:cs="Times New Roman"/>
          <w:bCs/>
        </w:rPr>
        <w:t>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>айплайны</w:t>
      </w:r>
      <w:proofErr w:type="spellEnd"/>
      <w:r w:rsidRPr="00215BAB">
        <w:rPr>
          <w:rFonts w:ascii="Times New Roman" w:hAnsi="Times New Roman" w:cs="Times New Roman"/>
          <w:bCs/>
        </w:rPr>
        <w:t xml:space="preserve">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</w:t>
      </w:r>
      <w:proofErr w:type="spellStart"/>
      <w:r w:rsidRPr="003E17E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1C273068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1</w:t>
      </w:r>
      <w:r w:rsidR="00651992"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3,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4,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5, ПКП-1, ПКП-2, ПКП-3, ПКП-5, ПКП-6, ПКП-7, ПКП-9</w:t>
      </w:r>
      <w:r w:rsidR="00FE6BFF">
        <w:rPr>
          <w:rFonts w:ascii="Times New Roman" w:hAnsi="Times New Roman" w:cs="Times New Roman"/>
          <w:bCs/>
        </w:rPr>
        <w:t>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02A9B0A8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1</w:t>
      </w:r>
      <w:r w:rsidR="00651992"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3,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4,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5, ПКП-1, ПКП-2, ПКП-3, ПКП-5, ПКП-6, ПКП-7, ПКП-9</w:t>
      </w:r>
      <w:r>
        <w:rPr>
          <w:rFonts w:ascii="Times New Roman" w:hAnsi="Times New Roman" w:cs="Times New Roman"/>
          <w:bCs/>
        </w:rPr>
        <w:t>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proofErr w:type="spellStart"/>
      <w:r w:rsidR="00B218EF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 xml:space="preserve">в виде </w:t>
      </w:r>
      <w:proofErr w:type="spellStart"/>
      <w:r w:rsidR="00B218EF">
        <w:rPr>
          <w:rFonts w:ascii="Times New Roman" w:hAnsi="Times New Roman" w:cs="Times New Roman"/>
          <w:bCs/>
        </w:rPr>
        <w:t>пуллреквеста</w:t>
      </w:r>
      <w:proofErr w:type="spellEnd"/>
      <w:r w:rsidR="00B218EF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>
        <w:rPr>
          <w:rFonts w:ascii="Times New Roman" w:hAnsi="Times New Roman" w:cs="Times New Roman"/>
          <w:bCs/>
        </w:rPr>
        <w:t>пуллреквест</w:t>
      </w:r>
      <w:proofErr w:type="spellEnd"/>
      <w:r w:rsidR="00B218EF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4E341091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823A77">
        <w:rPr>
          <w:rFonts w:ascii="Times New Roman" w:hAnsi="Times New Roman" w:cs="Times New Roman"/>
          <w:bCs/>
        </w:rPr>
        <w:t>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1</w:t>
      </w:r>
      <w:r w:rsidR="00823A77" w:rsidRPr="00DA1466">
        <w:rPr>
          <w:rFonts w:ascii="Times New Roman" w:hAnsi="Times New Roman" w:cs="Times New Roman"/>
          <w:bCs/>
        </w:rPr>
        <w:t>,</w:t>
      </w:r>
      <w:r w:rsidR="00823A77">
        <w:rPr>
          <w:rFonts w:ascii="Times New Roman" w:hAnsi="Times New Roman" w:cs="Times New Roman"/>
          <w:bCs/>
        </w:rPr>
        <w:t xml:space="preserve">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3,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4,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5, ПКП-1, ПКП-2, ПКП-3, ПКП-5, ПКП-6, ПКП-7, ПКП-9</w:t>
      </w:r>
      <w:r>
        <w:rPr>
          <w:rFonts w:ascii="Times New Roman" w:hAnsi="Times New Roman" w:cs="Times New Roman"/>
          <w:bCs/>
        </w:rPr>
        <w:t>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модульного тестирования, код грамотно оформлен и не содержит очевидных ошибок и </w:t>
      </w:r>
      <w:proofErr w:type="spellStart"/>
      <w:r>
        <w:rPr>
          <w:rFonts w:ascii="Times New Roman" w:hAnsi="Times New Roman" w:cs="Times New Roman"/>
        </w:rPr>
        <w:t>антипаттернов</w:t>
      </w:r>
      <w:proofErr w:type="spellEnd"/>
      <w:r>
        <w:rPr>
          <w:rFonts w:ascii="Times New Roman" w:hAnsi="Times New Roman" w:cs="Times New Roman"/>
        </w:rPr>
        <w:t xml:space="preserve">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89C07" w14:textId="77777777" w:rsidR="004C77BC" w:rsidRDefault="004C77BC">
      <w:r>
        <w:separator/>
      </w:r>
    </w:p>
    <w:p w14:paraId="7586ACAE" w14:textId="77777777" w:rsidR="004C77BC" w:rsidRDefault="004C77BC"/>
    <w:p w14:paraId="4A9B7E08" w14:textId="77777777" w:rsidR="004C77BC" w:rsidRDefault="004C77BC"/>
  </w:endnote>
  <w:endnote w:type="continuationSeparator" w:id="0">
    <w:p w14:paraId="65225256" w14:textId="77777777" w:rsidR="004C77BC" w:rsidRDefault="004C77BC">
      <w:r>
        <w:continuationSeparator/>
      </w:r>
    </w:p>
    <w:p w14:paraId="70BD9384" w14:textId="77777777" w:rsidR="004C77BC" w:rsidRDefault="004C77BC"/>
    <w:p w14:paraId="33D12CD5" w14:textId="77777777" w:rsidR="004C77BC" w:rsidRDefault="004C77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5BD7D" w14:textId="77777777" w:rsidR="004C77BC" w:rsidRDefault="004C77BC">
      <w:r>
        <w:separator/>
      </w:r>
    </w:p>
    <w:p w14:paraId="55E33F26" w14:textId="77777777" w:rsidR="004C77BC" w:rsidRDefault="004C77BC"/>
    <w:p w14:paraId="09FA6D60" w14:textId="77777777" w:rsidR="004C77BC" w:rsidRDefault="004C77BC"/>
  </w:footnote>
  <w:footnote w:type="continuationSeparator" w:id="0">
    <w:p w14:paraId="0293354A" w14:textId="77777777" w:rsidR="004C77BC" w:rsidRDefault="004C77BC">
      <w:r>
        <w:continuationSeparator/>
      </w:r>
    </w:p>
    <w:p w14:paraId="646FF960" w14:textId="77777777" w:rsidR="004C77BC" w:rsidRDefault="004C77BC"/>
    <w:p w14:paraId="36BEB923" w14:textId="77777777" w:rsidR="004C77BC" w:rsidRDefault="004C77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929A6"/>
    <w:rsid w:val="003E17E1"/>
    <w:rsid w:val="00401B2F"/>
    <w:rsid w:val="00410652"/>
    <w:rsid w:val="0043755A"/>
    <w:rsid w:val="00487828"/>
    <w:rsid w:val="004B0165"/>
    <w:rsid w:val="004C77BC"/>
    <w:rsid w:val="00512644"/>
    <w:rsid w:val="00512A76"/>
    <w:rsid w:val="00535CAB"/>
    <w:rsid w:val="0054196E"/>
    <w:rsid w:val="00567C32"/>
    <w:rsid w:val="0059229D"/>
    <w:rsid w:val="005D25C8"/>
    <w:rsid w:val="005D65C7"/>
    <w:rsid w:val="00651992"/>
    <w:rsid w:val="00660666"/>
    <w:rsid w:val="006A57D9"/>
    <w:rsid w:val="006C1BD1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20</Pages>
  <Words>6618</Words>
  <Characters>37729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64</cp:revision>
  <dcterms:created xsi:type="dcterms:W3CDTF">2017-02-03T14:43:00Z</dcterms:created>
  <dcterms:modified xsi:type="dcterms:W3CDTF">2020-07-15T15:18:00Z</dcterms:modified>
</cp:coreProperties>
</file>