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E71930" w:rsidRDefault="00E71930">
      <w:pPr>
        <w:jc w:val="center"/>
      </w:pP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E71930" w:rsidRDefault="00E71930"/>
    <w:p w:rsidR="00E71930" w:rsidRDefault="00E71930"/>
    <w:p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:rsidR="00E71930" w:rsidRDefault="00DD3257">
      <w:r>
        <w:rPr>
          <w:rFonts w:ascii="Times New Roman" w:hAnsi="Times New Roman" w:cs="Times New Roman"/>
        </w:rPr>
        <w:t xml:space="preserve"> </w:t>
      </w:r>
    </w:p>
    <w:p w:rsidR="00E71930" w:rsidRDefault="00DD3257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E71930" w:rsidRDefault="00DD3257">
      <w:r>
        <w:br w:type="page"/>
      </w:r>
    </w:p>
    <w:p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:rsidR="00384317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Получение представления о языке UML и других формальных языках как основных средствах описания архитектуры ПО.</w:t>
      </w:r>
    </w:p>
    <w:p w:rsidR="00E71930" w:rsidRDefault="00E71930" w:rsidP="00D452E3">
      <w:pPr>
        <w:jc w:val="both"/>
      </w:pPr>
    </w:p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Программа курса предназначена для студентов 4 курса бакалавриата, освоивших программу курсов «Программирование» и «Информатика» (или аналогичных им).</w:t>
      </w:r>
      <w:r>
        <w:rPr>
          <w:rFonts w:ascii="Times New Roman" w:hAnsi="Times New Roman" w:cs="Times New Roman"/>
        </w:rPr>
        <w:br/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:rsidR="00E71930" w:rsidRDefault="00E71930"/>
    <w:p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ПК-34 – иметь навыки использования основных моделей информационных технологий и способов их применения для решения задач в предметных областях</w:t>
      </w:r>
      <w:r>
        <w:rPr>
          <w:rFonts w:ascii="Times New Roman" w:hAnsi="Times New Roman" w:cs="Times New Roman"/>
        </w:rPr>
        <w:t>.</w:t>
      </w:r>
    </w:p>
    <w:p w:rsidR="00116FC7" w:rsidRPr="00116FC7" w:rsidRDefault="00116FC7">
      <w:pPr>
        <w:rPr>
          <w:rFonts w:ascii="Times New Roman" w:hAnsi="Times New Roman" w:cs="Times New Roman"/>
        </w:rPr>
      </w:pPr>
    </w:p>
    <w:p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lastRenderedPageBreak/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:rsidR="00E71930" w:rsidRDefault="00DD3257" w:rsidP="00D452E3">
      <w:pPr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аудитории.</w:t>
      </w:r>
    </w:p>
    <w:p w:rsidR="00E71930" w:rsidRDefault="00DD3257">
      <w:r>
        <w:br w:type="page"/>
      </w:r>
    </w:p>
    <w:p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:rsidR="00E71930" w:rsidRDefault="00E71930"/>
    <w:p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A3F93" w:rsidRPr="00B21255" w:rsidRDefault="00FA3F93">
      <w:pPr>
        <w:rPr>
          <w:lang w:val="en-US"/>
        </w:rPr>
      </w:pPr>
    </w:p>
    <w:p w:rsidR="00E71930" w:rsidRDefault="00E71930"/>
    <w:p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241"/>
        <w:gridCol w:w="1293"/>
        <w:gridCol w:w="1293"/>
      </w:tblGrid>
      <w:tr w:rsidR="00FA3F93" w:rsidRPr="00370C5A" w:rsidTr="00FA3F93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FA3F93" w:rsidRPr="006E2282" w:rsidTr="00D452E3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C1E53" w:rsidRDefault="00DD3257" w:rsidP="00FA3F93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FA3F93" w:rsidRPr="006E2282" w:rsidTr="00D452E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A3F93" w:rsidRPr="00474C4B" w:rsidRDefault="00FA3F9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DD3257" w:rsidP="00FA3F93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71930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t>Форма обучения</w:t>
            </w:r>
            <w:r w:rsidR="00D452E3">
              <w:t xml:space="preserve">: </w:t>
            </w:r>
            <w:r>
              <w:t>очная</w:t>
            </w:r>
          </w:p>
        </w:tc>
      </w:tr>
      <w:tr w:rsidR="00E71930" w:rsidTr="00D452E3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FA3F93" w:rsidRPr="00474C4B" w:rsidRDefault="00DD3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FA3F93" w:rsidRPr="00474C4B" w:rsidRDefault="00DD32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FA3F93" w:rsidRPr="00474C4B" w:rsidRDefault="00FA3F93">
            <w:pPr>
              <w:jc w:val="center"/>
              <w:rPr>
                <w:sz w:val="20"/>
                <w:szCs w:val="20"/>
              </w:rPr>
            </w:pPr>
          </w:p>
        </w:tc>
      </w:tr>
    </w:tbl>
    <w:p w:rsidR="00FA3F93" w:rsidRPr="00B21255" w:rsidRDefault="00FA3F93">
      <w:pPr>
        <w:rPr>
          <w:lang w:val="en-US"/>
        </w:rPr>
      </w:pPr>
    </w:p>
    <w:p w:rsidR="00E71930" w:rsidRDefault="00E71930"/>
    <w:p w:rsidR="00E71930" w:rsidRDefault="00DD3257">
      <w:r>
        <w:br w:type="page"/>
      </w:r>
    </w:p>
    <w:p w:rsidR="00E71930" w:rsidRDefault="00E71930"/>
    <w:p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116FC7" w:rsidRDefault="00116FC7">
      <w:pPr>
        <w:rPr>
          <w:rFonts w:ascii="Times New Roman" w:hAnsi="Times New Roman" w:cs="Times New Roman"/>
          <w:b/>
        </w:rPr>
      </w:pPr>
    </w:p>
    <w:p w:rsidR="00116FC7" w:rsidRP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1: </w:t>
      </w:r>
      <w:r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:rsid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Модуль 2: </w:t>
      </w:r>
      <w:r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>
        <w:rPr>
          <w:rFonts w:ascii="Times New Roman" w:hAnsi="Times New Roman" w:cs="Times New Roman"/>
          <w:color w:val="000000"/>
        </w:rPr>
        <w:t>.</w:t>
      </w:r>
    </w:p>
    <w:p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:rsid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3: </w:t>
      </w:r>
      <w:r w:rsidRPr="007624B6">
        <w:rPr>
          <w:rFonts w:ascii="Times New Roman" w:hAnsi="Times New Roman" w:cs="Times New Roman"/>
          <w:color w:val="000000"/>
        </w:rPr>
        <w:t>Моделирование, язык UML</w:t>
      </w:r>
      <w:r>
        <w:rPr>
          <w:rFonts w:ascii="Times New Roman" w:hAnsi="Times New Roman" w:cs="Times New Roman"/>
          <w:color w:val="000000"/>
        </w:rPr>
        <w:t>.</w:t>
      </w:r>
    </w:p>
    <w:p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:rsidR="00116FC7" w:rsidRDefault="00116FC7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4: </w:t>
      </w:r>
      <w:r w:rsidRPr="007624B6">
        <w:rPr>
          <w:rFonts w:ascii="Times New Roman" w:hAnsi="Times New Roman" w:cs="Times New Roman"/>
          <w:color w:val="000000"/>
        </w:rPr>
        <w:t>Шаблоны проектирования</w:t>
      </w:r>
      <w:r>
        <w:rPr>
          <w:rFonts w:ascii="Times New Roman" w:hAnsi="Times New Roman" w:cs="Times New Roman"/>
          <w:color w:val="000000"/>
        </w:rPr>
        <w:t>.</w:t>
      </w:r>
    </w:p>
    <w:p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</w:rPr>
        <w:t xml:space="preserve">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: «Остров автоматизации», «Система </w:t>
      </w:r>
      <w:r w:rsidR="00D915F4" w:rsidRPr="00D915F4">
        <w:rPr>
          <w:rFonts w:ascii="Times New Roman" w:hAnsi="Times New Roman" w:cs="Times New Roman"/>
          <w:color w:val="000000"/>
        </w:rPr>
        <w:lastRenderedPageBreak/>
        <w:t>печной трубы», «Привязка к поставщику», «Подразумеваемая архитектура», «Архитектура комитетом».</w:t>
      </w:r>
    </w:p>
    <w:p w:rsidR="00D915F4" w:rsidRDefault="00D915F4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Модуль 4: </w:t>
      </w:r>
      <w:r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событийно-ориентированный стиль,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». Гибридные стили: «</w:t>
      </w:r>
      <w:r w:rsidRPr="00D915F4">
        <w:rPr>
          <w:rFonts w:ascii="Times New Roman" w:hAnsi="Times New Roman" w:cs="Times New Roman"/>
          <w:color w:val="000000"/>
          <w:lang w:val="en-US"/>
        </w:rPr>
        <w:t>Components and Connectors (C2)</w:t>
      </w:r>
      <w:r w:rsidRPr="00D915F4">
        <w:rPr>
          <w:rFonts w:ascii="Times New Roman" w:hAnsi="Times New Roman" w:cs="Times New Roman"/>
          <w:color w:val="000000"/>
        </w:rPr>
        <w:t>», «</w:t>
      </w:r>
      <w:r w:rsidRPr="00D915F4">
        <w:rPr>
          <w:rFonts w:ascii="Times New Roman" w:hAnsi="Times New Roman" w:cs="Times New Roman"/>
          <w:color w:val="000000"/>
          <w:lang w:val="en-US"/>
        </w:rPr>
        <w:t>CORBA</w:t>
      </w:r>
      <w:r w:rsidRPr="00D915F4">
        <w:rPr>
          <w:rFonts w:ascii="Times New Roman" w:hAnsi="Times New Roman" w:cs="Times New Roman"/>
          <w:color w:val="000000"/>
        </w:rPr>
        <w:t>»</w:t>
      </w:r>
    </w:p>
    <w:p w:rsidR="00D915F4" w:rsidRDefault="00D915F4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Модуль 5: </w:t>
      </w:r>
      <w:r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 Приёмы обеспечения гибкости архитектуры.</w:t>
      </w:r>
    </w:p>
    <w:p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:rsidR="00D915F4" w:rsidRDefault="00D915F4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Модуль 6:</w:t>
      </w:r>
      <w:r w:rsidRPr="00D915F4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</w:rPr>
        <w:t>Проектирование распределённых приложений</w:t>
      </w:r>
    </w:p>
    <w:p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:rsidR="00D915F4" w:rsidRP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:rsidR="00E71930" w:rsidRPr="007624B6" w:rsidRDefault="00E71930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lastRenderedPageBreak/>
        <w:t>Roguelike</w:t>
      </w:r>
    </w:p>
    <w:p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Логирование основных событий в игре</w:t>
      </w:r>
    </w:p>
    <w:p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:rsidR="00D915F4" w:rsidRPr="00D915F4" w:rsidRDefault="00D915F4" w:rsidP="00D915F4">
      <w:pPr>
        <w:rPr>
          <w:rFonts w:ascii="Times New Roman" w:hAnsi="Times New Roman" w:cs="Times New Roman"/>
        </w:rPr>
      </w:pPr>
    </w:p>
    <w:p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:rsidR="002635AE" w:rsidRPr="002635AE" w:rsidRDefault="002635AE" w:rsidP="002635AE">
      <w:pPr>
        <w:rPr>
          <w:rFonts w:ascii="Times New Roman" w:hAnsi="Times New Roman" w:cs="Times New Roman"/>
        </w:rPr>
      </w:pP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</w:p>
    <w:p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:rsidR="002635AE" w:rsidRPr="002635AE" w:rsidRDefault="002635AE" w:rsidP="002635AE">
      <w:pPr>
        <w:rPr>
          <w:rFonts w:ascii="Times New Roman" w:hAnsi="Times New Roman" w:cs="Times New Roman"/>
        </w:rPr>
      </w:pP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Логирование</w:t>
      </w:r>
    </w:p>
    <w:p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>. 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:rsidR="00E71930" w:rsidRPr="007624B6" w:rsidRDefault="00E71930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«Посредник», «Команда», «Цепочка ответственности».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«Наблюдатель», «Состояние», «Посетитель», «Хранитель».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FA3F93" w:rsidRDefault="002635AE" w:rsidP="00FA3F93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:rsidR="002635AE" w:rsidRPr="002635AE" w:rsidRDefault="002635AE" w:rsidP="00FA3F93">
      <w:pPr>
        <w:rPr>
          <w:rFonts w:ascii="Times New Roman" w:hAnsi="Times New Roman" w:cs="Times New Roman"/>
        </w:rPr>
      </w:pPr>
    </w:p>
    <w:p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3.4.1</w:t>
      </w:r>
      <w:r w:rsidRPr="007624B6"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Qin, Zheng. Zheng, </w:t>
      </w:r>
      <w:proofErr w:type="spellStart"/>
      <w:proofErr w:type="gramStart"/>
      <w:r w:rsidRPr="007624B6">
        <w:rPr>
          <w:rFonts w:ascii="Times New Roman" w:hAnsi="Times New Roman" w:cs="Times New Roman"/>
          <w:lang w:val="en-US"/>
        </w:rPr>
        <w:t>Xiang,.</w:t>
      </w:r>
      <w:proofErr w:type="gramEnd"/>
      <w:r w:rsidRPr="007624B6">
        <w:rPr>
          <w:rFonts w:ascii="Times New Roman" w:hAnsi="Times New Roman" w:cs="Times New Roman"/>
          <w:lang w:val="en-US"/>
        </w:rPr>
        <w:t>Xing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Jiankuan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. Software Architecture,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2008, 337pp., URL: https://find.library.spbu.ru/vufind/Record/978-3- 540-74343- 9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377EA6" w:rsidRPr="007624B6" w:rsidRDefault="00377EA6" w:rsidP="00377EA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2Bjøner, Dines. Software Engineering 3: Domains, Requirements, and Software Design,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7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8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E71930" w:rsidRPr="007624B6" w:rsidSect="00FA3F93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37A1" w:rsidRDefault="002B37A1">
      <w:r>
        <w:separator/>
      </w:r>
    </w:p>
    <w:p w:rsidR="002B37A1" w:rsidRDefault="002B37A1"/>
    <w:p w:rsidR="002B37A1" w:rsidRDefault="002B37A1"/>
  </w:endnote>
  <w:endnote w:type="continuationSeparator" w:id="0">
    <w:p w:rsidR="002B37A1" w:rsidRDefault="002B37A1">
      <w:r>
        <w:continuationSeparator/>
      </w:r>
    </w:p>
    <w:p w:rsidR="002B37A1" w:rsidRDefault="002B37A1"/>
    <w:p w:rsidR="002B37A1" w:rsidRDefault="002B37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37A1" w:rsidRDefault="002B37A1">
      <w:r>
        <w:separator/>
      </w:r>
    </w:p>
    <w:p w:rsidR="002B37A1" w:rsidRDefault="002B37A1"/>
    <w:p w:rsidR="002B37A1" w:rsidRDefault="002B37A1"/>
  </w:footnote>
  <w:footnote w:type="continuationSeparator" w:id="0">
    <w:p w:rsidR="002B37A1" w:rsidRDefault="002B37A1">
      <w:r>
        <w:continuationSeparator/>
      </w:r>
    </w:p>
    <w:p w:rsidR="002B37A1" w:rsidRDefault="002B37A1"/>
    <w:p w:rsidR="002B37A1" w:rsidRDefault="002B37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FC7" w:rsidRDefault="00116FC7"/>
  <w:p w:rsidR="00116FC7" w:rsidRDefault="00116FC7"/>
  <w:p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6FC7" w:rsidRDefault="00116FC7"/>
  <w:p w:rsidR="00116FC7" w:rsidRDefault="00116FC7"/>
  <w:p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Content>
      <w:p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16FC7" w:rsidRDefault="00116FC7"/>
  <w:p w:rsidR="00116FC7" w:rsidRDefault="00116FC7"/>
  <w:p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A215D"/>
    <w:rsid w:val="00116FC7"/>
    <w:rsid w:val="00140F2C"/>
    <w:rsid w:val="00166803"/>
    <w:rsid w:val="001915A3"/>
    <w:rsid w:val="00217F62"/>
    <w:rsid w:val="00246970"/>
    <w:rsid w:val="002635AE"/>
    <w:rsid w:val="00275830"/>
    <w:rsid w:val="002B37A1"/>
    <w:rsid w:val="002C6978"/>
    <w:rsid w:val="00302EB9"/>
    <w:rsid w:val="00377EA6"/>
    <w:rsid w:val="00384317"/>
    <w:rsid w:val="00401B2F"/>
    <w:rsid w:val="00567C32"/>
    <w:rsid w:val="0059229D"/>
    <w:rsid w:val="007624B6"/>
    <w:rsid w:val="007731A6"/>
    <w:rsid w:val="007B2EA0"/>
    <w:rsid w:val="009E1873"/>
    <w:rsid w:val="00A368B1"/>
    <w:rsid w:val="00A906D8"/>
    <w:rsid w:val="00AA0B11"/>
    <w:rsid w:val="00AB5A74"/>
    <w:rsid w:val="00B0714C"/>
    <w:rsid w:val="00C20524"/>
    <w:rsid w:val="00C4598C"/>
    <w:rsid w:val="00CA4C4B"/>
    <w:rsid w:val="00D452E3"/>
    <w:rsid w:val="00D46197"/>
    <w:rsid w:val="00D915F4"/>
    <w:rsid w:val="00DD3257"/>
    <w:rsid w:val="00E24E9A"/>
    <w:rsid w:val="00E71930"/>
    <w:rsid w:val="00EB38D2"/>
    <w:rsid w:val="00ED23A2"/>
    <w:rsid w:val="00F01B51"/>
    <w:rsid w:val="00F07015"/>
    <w:rsid w:val="00F071AE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95866B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ryksin@spbu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.litvinov@spbu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</TotalTime>
  <Pages>10</Pages>
  <Words>2857</Words>
  <Characters>16290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18</cp:revision>
  <dcterms:created xsi:type="dcterms:W3CDTF">2017-02-03T14:43:00Z</dcterms:created>
  <dcterms:modified xsi:type="dcterms:W3CDTF">2019-02-12T11:05:00Z</dcterms:modified>
</cp:coreProperties>
</file>