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FFE48" w14:textId="77777777" w:rsidR="007D3B33" w:rsidRDefault="007D3B33" w:rsidP="007D3B33">
      <w:pPr>
        <w:spacing w:after="0" w:line="240" w:lineRule="auto"/>
        <w:rPr>
          <w:rFonts w:ascii="Times New Roman" w:hAnsi="Times New Roman" w:cs="Times New Roman"/>
          <w:b/>
          <w:bCs/>
          <w:sz w:val="28"/>
          <w:szCs w:val="28"/>
        </w:rPr>
      </w:pPr>
      <w:r w:rsidRPr="0095093C">
        <w:rPr>
          <w:rFonts w:ascii="Times New Roman" w:hAnsi="Times New Roman" w:cs="Times New Roman"/>
          <w:b/>
          <w:bCs/>
          <w:sz w:val="28"/>
          <w:szCs w:val="28"/>
        </w:rPr>
        <w:t>Weeks 3–4: Design and Modeling</w:t>
      </w:r>
    </w:p>
    <w:p w14:paraId="1B4AFF6D" w14:textId="77777777" w:rsidR="007D3B33" w:rsidRDefault="007D3B33" w:rsidP="007D3B33">
      <w:pPr>
        <w:spacing w:after="0" w:line="240" w:lineRule="auto"/>
        <w:rPr>
          <w:rFonts w:ascii="Times New Roman" w:hAnsi="Times New Roman" w:cs="Times New Roman"/>
          <w:b/>
          <w:bCs/>
          <w:sz w:val="28"/>
          <w:szCs w:val="28"/>
        </w:rPr>
      </w:pPr>
      <w:r w:rsidRPr="00383124">
        <w:rPr>
          <w:rFonts w:ascii="Times New Roman" w:hAnsi="Times New Roman" w:cs="Times New Roman"/>
          <w:b/>
          <w:bCs/>
        </w:rPr>
        <w:t>Objective of these two weeks:</w:t>
      </w:r>
    </w:p>
    <w:p w14:paraId="2735C866" w14:textId="05461401" w:rsidR="007D3B33" w:rsidRDefault="007D3B33" w:rsidP="007D3B33">
      <w:pPr>
        <w:spacing w:after="0" w:line="240" w:lineRule="auto"/>
        <w:rPr>
          <w:rFonts w:ascii="Times New Roman" w:hAnsi="Times New Roman" w:cs="Times New Roman"/>
        </w:rPr>
      </w:pPr>
      <w:r w:rsidRPr="0095093C">
        <w:rPr>
          <w:rFonts w:ascii="Times New Roman" w:hAnsi="Times New Roman" w:cs="Times New Roman"/>
        </w:rPr>
        <w:t>Produce all design deliverables before writing production code:</w:t>
      </w:r>
      <w:r w:rsidRPr="0095093C">
        <w:rPr>
          <w:rFonts w:ascii="Times New Roman" w:hAnsi="Times New Roman" w:cs="Times New Roman"/>
        </w:rPr>
        <w:br/>
        <w:t xml:space="preserve">class diagrams, </w:t>
      </w:r>
      <w:proofErr w:type="spellStart"/>
      <w:r w:rsidRPr="0095093C">
        <w:rPr>
          <w:rFonts w:ascii="Times New Roman" w:hAnsi="Times New Roman" w:cs="Times New Roman"/>
        </w:rPr>
        <w:t>LangGraph</w:t>
      </w:r>
      <w:proofErr w:type="spellEnd"/>
      <w:r w:rsidRPr="0095093C">
        <w:rPr>
          <w:rFonts w:ascii="Times New Roman" w:hAnsi="Times New Roman" w:cs="Times New Roman"/>
        </w:rPr>
        <w:t xml:space="preserve"> workflows, diagrams</w:t>
      </w:r>
      <w:r>
        <w:rPr>
          <w:rFonts w:ascii="Times New Roman" w:hAnsi="Times New Roman" w:cs="Times New Roman"/>
        </w:rPr>
        <w:t>.</w:t>
      </w:r>
      <w:r w:rsidRPr="0095093C">
        <w:rPr>
          <w:rFonts w:ascii="Times New Roman" w:hAnsi="Times New Roman" w:cs="Times New Roman"/>
        </w:rPr>
        <w:br/>
        <w:t>These deliverables constitute the “architectural memory” of the project.</w:t>
      </w:r>
    </w:p>
    <w:p w14:paraId="5555B5B0" w14:textId="77777777" w:rsidR="007D3B33" w:rsidRDefault="007D3B33" w:rsidP="007D3B33">
      <w:pPr>
        <w:rPr>
          <w:rFonts w:ascii="Times New Roman" w:hAnsi="Times New Roman" w:cs="Times New Roman"/>
          <w:b/>
          <w:bCs/>
          <w:i/>
          <w:iCs/>
        </w:rPr>
      </w:pPr>
      <w:r w:rsidRPr="0095093C">
        <w:rPr>
          <w:rFonts w:ascii="Times New Roman" w:hAnsi="Times New Roman" w:cs="Times New Roman"/>
          <w:b/>
          <w:bCs/>
          <w:i/>
          <w:iCs/>
        </w:rPr>
        <w:t xml:space="preserve">Week 3 </w:t>
      </w:r>
      <w:r>
        <w:rPr>
          <w:rFonts w:ascii="Times New Roman" w:hAnsi="Times New Roman" w:cs="Times New Roman"/>
          <w:b/>
          <w:bCs/>
          <w:i/>
          <w:iCs/>
        </w:rPr>
        <w:t>(from 16/02/2026 to 20/02/2026)</w:t>
      </w:r>
      <w:r w:rsidRPr="0095093C">
        <w:rPr>
          <w:rFonts w:ascii="Times New Roman" w:hAnsi="Times New Roman" w:cs="Times New Roman"/>
          <w:b/>
          <w:bCs/>
          <w:i/>
          <w:iCs/>
        </w:rPr>
        <w:t xml:space="preserve"> Class Diagram and Data Modeling</w:t>
      </w:r>
      <w:r>
        <w:rPr>
          <w:rFonts w:ascii="Times New Roman" w:hAnsi="Times New Roman" w:cs="Times New Roman"/>
          <w:b/>
          <w:bCs/>
          <w:i/>
          <w:iCs/>
        </w:rPr>
        <w:t>:</w:t>
      </w:r>
    </w:p>
    <w:p w14:paraId="54280976" w14:textId="77777777" w:rsidR="007D3B33" w:rsidRPr="0095093C" w:rsidRDefault="007D3B33" w:rsidP="007D3B33">
      <w:pPr>
        <w:rPr>
          <w:rFonts w:ascii="Times New Roman" w:hAnsi="Times New Roman" w:cs="Times New Roman"/>
        </w:rPr>
      </w:pPr>
      <w:r>
        <w:rPr>
          <w:rFonts w:ascii="Times New Roman" w:hAnsi="Times New Roman" w:cs="Times New Roman"/>
        </w:rPr>
        <w:t>Note: The class diagram is still being worked on based on needs and the database migrations are being saved.</w:t>
      </w:r>
    </w:p>
    <w:p w14:paraId="1EFFDC9F" w14:textId="77777777" w:rsidR="007D3B33" w:rsidRDefault="007D3B33" w:rsidP="007D3B33">
      <w:pPr>
        <w:rPr>
          <w:rFonts w:ascii="Times New Roman" w:hAnsi="Times New Roman" w:cs="Times New Roman"/>
        </w:rPr>
      </w:pPr>
      <w:r w:rsidRPr="0095093C">
        <w:rPr>
          <w:rFonts w:ascii="Times New Roman" w:hAnsi="Times New Roman" w:cs="Times New Roman"/>
        </w:rPr>
        <w:t xml:space="preserve">During the third week of my internship, I focused on designing the data architecture of the project by creating the complete class diagram and modeling the database structure. I designed a comprehensive class diagram composed of Django models organized across seven application layers: Authentication, Core, Specification/RAG, Test Management, Automation, Integrations, and AI. I defined the hierarchical structure of the platform as Organization → Team → Project → Specification → Suite → Scenario → </w:t>
      </w:r>
      <w:proofErr w:type="spellStart"/>
      <w:r w:rsidRPr="0095093C">
        <w:rPr>
          <w:rFonts w:ascii="Times New Roman" w:hAnsi="Times New Roman" w:cs="Times New Roman"/>
        </w:rPr>
        <w:t>TestCase</w:t>
      </w:r>
      <w:proofErr w:type="spellEnd"/>
      <w:r w:rsidRPr="0095093C">
        <w:rPr>
          <w:rFonts w:ascii="Times New Roman" w:hAnsi="Times New Roman" w:cs="Times New Roman"/>
        </w:rPr>
        <w:t xml:space="preserve">, which reflects how testing artifacts are organized within the system. I also modeled the relationships between entities using concepts such as </w:t>
      </w:r>
      <w:proofErr w:type="spellStart"/>
      <w:r w:rsidRPr="0095093C">
        <w:rPr>
          <w:rFonts w:ascii="Times New Roman" w:hAnsi="Times New Roman" w:cs="Times New Roman"/>
        </w:rPr>
        <w:t>ForeignKey</w:t>
      </w:r>
      <w:proofErr w:type="spellEnd"/>
      <w:r w:rsidRPr="0095093C">
        <w:rPr>
          <w:rFonts w:ascii="Times New Roman" w:hAnsi="Times New Roman" w:cs="Times New Roman"/>
        </w:rPr>
        <w:t xml:space="preserve">, </w:t>
      </w:r>
      <w:proofErr w:type="spellStart"/>
      <w:r w:rsidRPr="0095093C">
        <w:rPr>
          <w:rFonts w:ascii="Times New Roman" w:hAnsi="Times New Roman" w:cs="Times New Roman"/>
        </w:rPr>
        <w:t>OneToOne</w:t>
      </w:r>
      <w:proofErr w:type="spellEnd"/>
      <w:r w:rsidRPr="0095093C">
        <w:rPr>
          <w:rFonts w:ascii="Times New Roman" w:hAnsi="Times New Roman" w:cs="Times New Roman"/>
        </w:rPr>
        <w:t xml:space="preserve">, and </w:t>
      </w:r>
      <w:proofErr w:type="spellStart"/>
      <w:r w:rsidRPr="0095093C">
        <w:rPr>
          <w:rFonts w:ascii="Times New Roman" w:hAnsi="Times New Roman" w:cs="Times New Roman"/>
        </w:rPr>
        <w:t>ManyToMany</w:t>
      </w:r>
      <w:proofErr w:type="spellEnd"/>
      <w:r w:rsidRPr="0095093C">
        <w:rPr>
          <w:rFonts w:ascii="Times New Roman" w:hAnsi="Times New Roman" w:cs="Times New Roman"/>
        </w:rPr>
        <w:t xml:space="preserve"> relationships and analyzed their implications for database design and performance. Several key models were added to support the AI system, including </w:t>
      </w:r>
      <w:proofErr w:type="spellStart"/>
      <w:r w:rsidRPr="0095093C">
        <w:rPr>
          <w:rFonts w:ascii="Times New Roman" w:hAnsi="Times New Roman" w:cs="Times New Roman"/>
        </w:rPr>
        <w:t>AIAgentRun</w:t>
      </w:r>
      <w:proofErr w:type="spellEnd"/>
      <w:r w:rsidRPr="0095093C">
        <w:rPr>
          <w:rFonts w:ascii="Times New Roman" w:hAnsi="Times New Roman" w:cs="Times New Roman"/>
        </w:rPr>
        <w:t xml:space="preserve">, </w:t>
      </w:r>
      <w:proofErr w:type="spellStart"/>
      <w:r w:rsidRPr="0095093C">
        <w:rPr>
          <w:rFonts w:ascii="Times New Roman" w:hAnsi="Times New Roman" w:cs="Times New Roman"/>
        </w:rPr>
        <w:t>AIAgentStep</w:t>
      </w:r>
      <w:proofErr w:type="spellEnd"/>
      <w:r w:rsidRPr="0095093C">
        <w:rPr>
          <w:rFonts w:ascii="Times New Roman" w:hAnsi="Times New Roman" w:cs="Times New Roman"/>
        </w:rPr>
        <w:t xml:space="preserve">, </w:t>
      </w:r>
      <w:proofErr w:type="spellStart"/>
      <w:r w:rsidRPr="0095093C">
        <w:rPr>
          <w:rFonts w:ascii="Times New Roman" w:hAnsi="Times New Roman" w:cs="Times New Roman"/>
        </w:rPr>
        <w:t>AgentMemory</w:t>
      </w:r>
      <w:proofErr w:type="spellEnd"/>
      <w:r w:rsidRPr="0095093C">
        <w:rPr>
          <w:rFonts w:ascii="Times New Roman" w:hAnsi="Times New Roman" w:cs="Times New Roman"/>
        </w:rPr>
        <w:t xml:space="preserve">, and </w:t>
      </w:r>
      <w:proofErr w:type="spellStart"/>
      <w:r w:rsidRPr="0095093C">
        <w:rPr>
          <w:rFonts w:ascii="Times New Roman" w:hAnsi="Times New Roman" w:cs="Times New Roman"/>
        </w:rPr>
        <w:t>AgentEvalScore</w:t>
      </w:r>
      <w:proofErr w:type="spellEnd"/>
      <w:r w:rsidRPr="0095093C">
        <w:rPr>
          <w:rFonts w:ascii="Times New Roman" w:hAnsi="Times New Roman" w:cs="Times New Roman"/>
        </w:rPr>
        <w:t xml:space="preserve">. During this process, I made the architectural decision to keep the Organization model even though the platform currently has only one client (BIAT), </w:t>
      </w:r>
      <w:proofErr w:type="gramStart"/>
      <w:r w:rsidRPr="0095093C">
        <w:rPr>
          <w:rFonts w:ascii="Times New Roman" w:hAnsi="Times New Roman" w:cs="Times New Roman"/>
        </w:rPr>
        <w:t>in order to</w:t>
      </w:r>
      <w:proofErr w:type="gramEnd"/>
      <w:r w:rsidRPr="0095093C">
        <w:rPr>
          <w:rFonts w:ascii="Times New Roman" w:hAnsi="Times New Roman" w:cs="Times New Roman"/>
        </w:rPr>
        <w:t xml:space="preserve"> ensure future extensibility. This phase allowed me to learn important design principles in Django, such as the rule that a “many” </w:t>
      </w:r>
      <w:proofErr w:type="gramStart"/>
      <w:r w:rsidRPr="0095093C">
        <w:rPr>
          <w:rFonts w:ascii="Times New Roman" w:hAnsi="Times New Roman" w:cs="Times New Roman"/>
        </w:rPr>
        <w:t>relationship</w:t>
      </w:r>
      <w:proofErr w:type="gramEnd"/>
      <w:r w:rsidRPr="0095093C">
        <w:rPr>
          <w:rFonts w:ascii="Times New Roman" w:hAnsi="Times New Roman" w:cs="Times New Roman"/>
        </w:rPr>
        <w:t xml:space="preserve"> should not be stored on the “one” side since the foreign key already represents the relationship. I also understood that the </w:t>
      </w:r>
      <w:proofErr w:type="spellStart"/>
      <w:r w:rsidRPr="0095093C">
        <w:rPr>
          <w:rFonts w:ascii="Times New Roman" w:hAnsi="Times New Roman" w:cs="Times New Roman"/>
        </w:rPr>
        <w:t>VectorField</w:t>
      </w:r>
      <w:proofErr w:type="spellEnd"/>
      <w:r w:rsidRPr="0095093C">
        <w:rPr>
          <w:rFonts w:ascii="Times New Roman" w:hAnsi="Times New Roman" w:cs="Times New Roman"/>
        </w:rPr>
        <w:t xml:space="preserve"> used in the </w:t>
      </w:r>
      <w:proofErr w:type="spellStart"/>
      <w:r w:rsidRPr="0095093C">
        <w:rPr>
          <w:rFonts w:ascii="Times New Roman" w:hAnsi="Times New Roman" w:cs="Times New Roman"/>
        </w:rPr>
        <w:t>SpecChunk</w:t>
      </w:r>
      <w:proofErr w:type="spellEnd"/>
      <w:r w:rsidRPr="0095093C">
        <w:rPr>
          <w:rFonts w:ascii="Times New Roman" w:hAnsi="Times New Roman" w:cs="Times New Roman"/>
        </w:rPr>
        <w:t xml:space="preserve"> model through </w:t>
      </w:r>
      <w:proofErr w:type="spellStart"/>
      <w:r w:rsidRPr="0095093C">
        <w:rPr>
          <w:rFonts w:ascii="Times New Roman" w:hAnsi="Times New Roman" w:cs="Times New Roman"/>
        </w:rPr>
        <w:t>pgvector</w:t>
      </w:r>
      <w:proofErr w:type="spellEnd"/>
      <w:r w:rsidRPr="0095093C">
        <w:rPr>
          <w:rFonts w:ascii="Times New Roman" w:hAnsi="Times New Roman" w:cs="Times New Roman"/>
        </w:rPr>
        <w:t xml:space="preserve"> is the central component of the RAG pipeline, and that the </w:t>
      </w:r>
      <w:proofErr w:type="spellStart"/>
      <w:r w:rsidRPr="0095093C">
        <w:rPr>
          <w:rFonts w:ascii="Times New Roman" w:hAnsi="Times New Roman" w:cs="Times New Roman"/>
        </w:rPr>
        <w:t>AgentMemory</w:t>
      </w:r>
      <w:proofErr w:type="spellEnd"/>
      <w:r w:rsidRPr="0095093C">
        <w:rPr>
          <w:rFonts w:ascii="Times New Roman" w:hAnsi="Times New Roman" w:cs="Times New Roman"/>
        </w:rPr>
        <w:t xml:space="preserve"> model allows the system to learn from human corrections without requiring fine-tuning. Additionally, the separation between Organization, Team, and </w:t>
      </w:r>
      <w:proofErr w:type="spellStart"/>
      <w:r w:rsidRPr="0095093C">
        <w:rPr>
          <w:rFonts w:ascii="Times New Roman" w:hAnsi="Times New Roman" w:cs="Times New Roman"/>
        </w:rPr>
        <w:t>UserProfile</w:t>
      </w:r>
      <w:proofErr w:type="spellEnd"/>
      <w:r w:rsidRPr="0095093C">
        <w:rPr>
          <w:rFonts w:ascii="Times New Roman" w:hAnsi="Times New Roman" w:cs="Times New Roman"/>
        </w:rPr>
        <w:t xml:space="preserve"> enables a clean multi-tenant architecture, while nullable fields such as </w:t>
      </w:r>
      <w:proofErr w:type="spellStart"/>
      <w:r w:rsidRPr="0095093C">
        <w:rPr>
          <w:rFonts w:ascii="Times New Roman" w:hAnsi="Times New Roman" w:cs="Times New Roman"/>
        </w:rPr>
        <w:t>ai_api_key</w:t>
      </w:r>
      <w:proofErr w:type="spellEnd"/>
      <w:r w:rsidRPr="0095093C">
        <w:rPr>
          <w:rFonts w:ascii="Times New Roman" w:hAnsi="Times New Roman" w:cs="Times New Roman"/>
        </w:rPr>
        <w:t xml:space="preserve"> or </w:t>
      </w:r>
      <w:proofErr w:type="spellStart"/>
      <w:r w:rsidRPr="0095093C">
        <w:rPr>
          <w:rFonts w:ascii="Times New Roman" w:hAnsi="Times New Roman" w:cs="Times New Roman"/>
        </w:rPr>
        <w:t>jira_token</w:t>
      </w:r>
      <w:proofErr w:type="spellEnd"/>
      <w:r w:rsidRPr="0095093C">
        <w:rPr>
          <w:rFonts w:ascii="Times New Roman" w:hAnsi="Times New Roman" w:cs="Times New Roman"/>
        </w:rPr>
        <w:t xml:space="preserve"> make it possible to run the platform without AI or external integrations. One of the main difficulties I faced was balancing </w:t>
      </w:r>
      <w:proofErr w:type="gramStart"/>
      <w:r w:rsidRPr="0095093C">
        <w:rPr>
          <w:rFonts w:ascii="Times New Roman" w:hAnsi="Times New Roman" w:cs="Times New Roman"/>
        </w:rPr>
        <w:t>a complete</w:t>
      </w:r>
      <w:proofErr w:type="gramEnd"/>
      <w:r w:rsidRPr="0095093C">
        <w:rPr>
          <w:rFonts w:ascii="Times New Roman" w:hAnsi="Times New Roman" w:cs="Times New Roman"/>
        </w:rPr>
        <w:t xml:space="preserve"> architecture with the risk of over-engineering for an academic project. To address this, I designed models that meet BIAT’s current needs while remaining extensible without requiring heavy database migrations in the future. Designing coherent models without circular dependencies taught me to think in logical architectural layers before thinking in SQL tables. I realized that each modeling decision impacts the entire system, and that spending one hour thinking carefully about the schema can prevent a week of broken migrations later.</w:t>
      </w:r>
    </w:p>
    <w:p w14:paraId="58BF70B0" w14:textId="36A6117C" w:rsidR="007D3B33" w:rsidRDefault="007D3B33" w:rsidP="007D3B33">
      <w:pPr>
        <w:rPr>
          <w:rFonts w:ascii="Times New Roman" w:hAnsi="Times New Roman" w:cs="Times New Roman"/>
          <w:b/>
          <w:bCs/>
          <w:i/>
          <w:iCs/>
        </w:rPr>
      </w:pPr>
      <w:r w:rsidRPr="00AA49E2">
        <w:rPr>
          <w:rFonts w:ascii="Times New Roman" w:hAnsi="Times New Roman" w:cs="Times New Roman"/>
          <w:b/>
          <w:bCs/>
          <w:i/>
          <w:iCs/>
        </w:rPr>
        <w:t xml:space="preserve">Week 4 </w:t>
      </w:r>
      <w:r>
        <w:rPr>
          <w:rFonts w:ascii="Times New Roman" w:hAnsi="Times New Roman" w:cs="Times New Roman"/>
          <w:b/>
          <w:bCs/>
          <w:i/>
          <w:iCs/>
        </w:rPr>
        <w:t>(from 23/02/2026 to 27/02/2026)</w:t>
      </w:r>
      <w:r w:rsidRPr="00AA49E2">
        <w:rPr>
          <w:rFonts w:ascii="Times New Roman" w:hAnsi="Times New Roman" w:cs="Times New Roman"/>
          <w:b/>
          <w:bCs/>
          <w:i/>
          <w:iCs/>
        </w:rPr>
        <w:t xml:space="preserve"> </w:t>
      </w:r>
      <w:proofErr w:type="spellStart"/>
      <w:r w:rsidRPr="00AA49E2">
        <w:rPr>
          <w:rFonts w:ascii="Times New Roman" w:hAnsi="Times New Roman" w:cs="Times New Roman"/>
          <w:b/>
          <w:bCs/>
          <w:i/>
          <w:iCs/>
        </w:rPr>
        <w:t>LangGraph</w:t>
      </w:r>
      <w:proofErr w:type="spellEnd"/>
      <w:r w:rsidRPr="00AA49E2">
        <w:rPr>
          <w:rFonts w:ascii="Times New Roman" w:hAnsi="Times New Roman" w:cs="Times New Roman"/>
          <w:b/>
          <w:bCs/>
          <w:i/>
          <w:iCs/>
        </w:rPr>
        <w:t xml:space="preserve"> Workflows and Diagrams</w:t>
      </w:r>
    </w:p>
    <w:p w14:paraId="4353013B" w14:textId="65CBCDF6" w:rsidR="007D3B33" w:rsidRDefault="007D3B33" w:rsidP="007D3B33">
      <w:pPr>
        <w:rPr>
          <w:rFonts w:ascii="Times New Roman" w:hAnsi="Times New Roman" w:cs="Times New Roman"/>
        </w:rPr>
      </w:pPr>
      <w:r w:rsidRPr="00AA49E2">
        <w:rPr>
          <w:rFonts w:ascii="Times New Roman" w:hAnsi="Times New Roman" w:cs="Times New Roman"/>
        </w:rPr>
        <w:t xml:space="preserve">During the fourth week of my internship, I focused on designing the AI agent workflows and producing the necessary diagrams to clearly describe the system behavior. I designed three </w:t>
      </w:r>
      <w:proofErr w:type="spellStart"/>
      <w:r w:rsidRPr="00AA49E2">
        <w:rPr>
          <w:rFonts w:ascii="Times New Roman" w:hAnsi="Times New Roman" w:cs="Times New Roman"/>
        </w:rPr>
        <w:t>LangGraph</w:t>
      </w:r>
      <w:proofErr w:type="spellEnd"/>
      <w:r w:rsidRPr="00AA49E2">
        <w:rPr>
          <w:rFonts w:ascii="Times New Roman" w:hAnsi="Times New Roman" w:cs="Times New Roman"/>
        </w:rPr>
        <w:t xml:space="preserve"> workflows corresponding to the main agents of the platform: the Test Generation Agent, the Browser Execution Agent, and the Code Review Agent. For each agent, I defined the </w:t>
      </w:r>
      <w:r w:rsidRPr="00AA49E2">
        <w:rPr>
          <w:rFonts w:ascii="Times New Roman" w:hAnsi="Times New Roman" w:cs="Times New Roman"/>
        </w:rPr>
        <w:lastRenderedPageBreak/>
        <w:t xml:space="preserve">state schemas using </w:t>
      </w:r>
      <w:proofErr w:type="spellStart"/>
      <w:r w:rsidRPr="00AA49E2">
        <w:rPr>
          <w:rFonts w:ascii="Times New Roman" w:hAnsi="Times New Roman" w:cs="Times New Roman"/>
        </w:rPr>
        <w:t>TypedDict</w:t>
      </w:r>
      <w:proofErr w:type="spellEnd"/>
      <w:r w:rsidRPr="00AA49E2">
        <w:rPr>
          <w:rFonts w:ascii="Times New Roman" w:hAnsi="Times New Roman" w:cs="Times New Roman"/>
        </w:rPr>
        <w:t xml:space="preserve"> and identified the Interrupt Nodes that allow Human-in-the-Loop interactions, enabling the system to pause and wait for human validation when necessary. I also created a sequence diagram describing the two main system flows: the first for automated test generation and the second for live browser execution. In addition, I produced a use case diagram that includes five actors and six main functional areas of the platform</w:t>
      </w:r>
      <w:r>
        <w:rPr>
          <w:rFonts w:ascii="Times New Roman" w:hAnsi="Times New Roman" w:cs="Times New Roman"/>
        </w:rPr>
        <w:t xml:space="preserve">. </w:t>
      </w:r>
      <w:r w:rsidRPr="00AA49E2">
        <w:rPr>
          <w:rFonts w:ascii="Times New Roman" w:hAnsi="Times New Roman" w:cs="Times New Roman"/>
        </w:rPr>
        <w:t xml:space="preserve">Through this work, I learned that </w:t>
      </w:r>
      <w:proofErr w:type="spellStart"/>
      <w:r w:rsidRPr="00AA49E2">
        <w:rPr>
          <w:rFonts w:ascii="Times New Roman" w:hAnsi="Times New Roman" w:cs="Times New Roman"/>
        </w:rPr>
        <w:t>LangGraph</w:t>
      </w:r>
      <w:proofErr w:type="spellEnd"/>
      <w:r w:rsidRPr="00AA49E2">
        <w:rPr>
          <w:rFonts w:ascii="Times New Roman" w:hAnsi="Times New Roman" w:cs="Times New Roman"/>
        </w:rPr>
        <w:t xml:space="preserve"> operates as a directed graph with persistent state, where each node transforms the state of the system. I also understood how Interrupt Nodes enable human supervision by suspending the workflow until an external action is performed. I discovered that the Browser Execution Agent follows a cyclic observe–decide–act loop rather than a linear process, and that Human-in-the-Loop communication is implemented using Django Channels, which sends pause events to the React frontend through </w:t>
      </w:r>
      <w:proofErr w:type="spellStart"/>
      <w:r w:rsidRPr="00AA49E2">
        <w:rPr>
          <w:rFonts w:ascii="Times New Roman" w:hAnsi="Times New Roman" w:cs="Times New Roman"/>
        </w:rPr>
        <w:t>WebSockets</w:t>
      </w:r>
      <w:proofErr w:type="spellEnd"/>
      <w:r>
        <w:rPr>
          <w:rFonts w:ascii="Times New Roman" w:hAnsi="Times New Roman" w:cs="Times New Roman"/>
        </w:rPr>
        <w:t>.</w:t>
      </w:r>
    </w:p>
    <w:p w14:paraId="6263007C" w14:textId="77777777" w:rsidR="007D3B33" w:rsidRPr="00AA49E2" w:rsidRDefault="007D3B33" w:rsidP="007D3B33">
      <w:pPr>
        <w:rPr>
          <w:rFonts w:ascii="Times New Roman" w:hAnsi="Times New Roman" w:cs="Times New Roman"/>
        </w:rPr>
      </w:pPr>
      <w:r w:rsidRPr="00AA49E2">
        <w:rPr>
          <w:rFonts w:ascii="Times New Roman" w:hAnsi="Times New Roman" w:cs="Times New Roman"/>
        </w:rPr>
        <w:t>One difficulty I encountered was representing the cyclic behavior of the execution agent within a linear sequence diagram. To solve this, I modeled the observe–decide–act loop as an iterative process with a return arrow indicating repetition. Creating these diagrams forced me to think carefully about every interaction between system components. I discovered that the Browser Execution Agent is the most complex part of the platform, not primarily because of the AI logic, but because of the real-time WebSocket streaming and the pause and resume mechanisms required for human supervision</w:t>
      </w:r>
      <w:r>
        <w:rPr>
          <w:rFonts w:ascii="Times New Roman" w:hAnsi="Times New Roman" w:cs="Times New Roman"/>
        </w:rPr>
        <w:t xml:space="preserve"> not to mention the additional Ai costs (tokens per execution).</w:t>
      </w:r>
    </w:p>
    <w:p w14:paraId="78592ADF" w14:textId="77777777" w:rsidR="00AF4819" w:rsidRPr="007D3B33" w:rsidRDefault="00AF4819" w:rsidP="007D3B33"/>
    <w:sectPr w:rsidR="00AF4819" w:rsidRPr="007D3B3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33"/>
    <w:rsid w:val="00721AD4"/>
    <w:rsid w:val="007D3B33"/>
    <w:rsid w:val="00AF4819"/>
    <w:rsid w:val="00D54917"/>
    <w:rsid w:val="00E06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3661"/>
  <w15:chartTrackingRefBased/>
  <w15:docId w15:val="{E7077176-FB27-48EE-B9BC-165288285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33"/>
  </w:style>
  <w:style w:type="paragraph" w:styleId="Heading1">
    <w:name w:val="heading 1"/>
    <w:basedOn w:val="Normal"/>
    <w:next w:val="Normal"/>
    <w:link w:val="Heading1Char"/>
    <w:uiPriority w:val="9"/>
    <w:qFormat/>
    <w:rsid w:val="007D3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B33"/>
    <w:rPr>
      <w:rFonts w:eastAsiaTheme="majorEastAsia" w:cstheme="majorBidi"/>
      <w:color w:val="272727" w:themeColor="text1" w:themeTint="D8"/>
    </w:rPr>
  </w:style>
  <w:style w:type="paragraph" w:styleId="Title">
    <w:name w:val="Title"/>
    <w:basedOn w:val="Normal"/>
    <w:next w:val="Normal"/>
    <w:link w:val="TitleChar"/>
    <w:uiPriority w:val="10"/>
    <w:qFormat/>
    <w:rsid w:val="007D3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B33"/>
    <w:pPr>
      <w:spacing w:before="160"/>
      <w:jc w:val="center"/>
    </w:pPr>
    <w:rPr>
      <w:i/>
      <w:iCs/>
      <w:color w:val="404040" w:themeColor="text1" w:themeTint="BF"/>
    </w:rPr>
  </w:style>
  <w:style w:type="character" w:customStyle="1" w:styleId="QuoteChar">
    <w:name w:val="Quote Char"/>
    <w:basedOn w:val="DefaultParagraphFont"/>
    <w:link w:val="Quote"/>
    <w:uiPriority w:val="29"/>
    <w:rsid w:val="007D3B33"/>
    <w:rPr>
      <w:i/>
      <w:iCs/>
      <w:color w:val="404040" w:themeColor="text1" w:themeTint="BF"/>
    </w:rPr>
  </w:style>
  <w:style w:type="paragraph" w:styleId="ListParagraph">
    <w:name w:val="List Paragraph"/>
    <w:basedOn w:val="Normal"/>
    <w:uiPriority w:val="34"/>
    <w:qFormat/>
    <w:rsid w:val="007D3B33"/>
    <w:pPr>
      <w:ind w:left="720"/>
      <w:contextualSpacing/>
    </w:pPr>
  </w:style>
  <w:style w:type="character" w:styleId="IntenseEmphasis">
    <w:name w:val="Intense Emphasis"/>
    <w:basedOn w:val="DefaultParagraphFont"/>
    <w:uiPriority w:val="21"/>
    <w:qFormat/>
    <w:rsid w:val="007D3B33"/>
    <w:rPr>
      <w:i/>
      <w:iCs/>
      <w:color w:val="0F4761" w:themeColor="accent1" w:themeShade="BF"/>
    </w:rPr>
  </w:style>
  <w:style w:type="paragraph" w:styleId="IntenseQuote">
    <w:name w:val="Intense Quote"/>
    <w:basedOn w:val="Normal"/>
    <w:next w:val="Normal"/>
    <w:link w:val="IntenseQuoteChar"/>
    <w:uiPriority w:val="30"/>
    <w:qFormat/>
    <w:rsid w:val="007D3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B33"/>
    <w:rPr>
      <w:i/>
      <w:iCs/>
      <w:color w:val="0F4761" w:themeColor="accent1" w:themeShade="BF"/>
    </w:rPr>
  </w:style>
  <w:style w:type="character" w:styleId="IntenseReference">
    <w:name w:val="Intense Reference"/>
    <w:basedOn w:val="DefaultParagraphFont"/>
    <w:uiPriority w:val="32"/>
    <w:qFormat/>
    <w:rsid w:val="007D3B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 Allah BARKAOUI</dc:creator>
  <cp:keywords/>
  <dc:description/>
  <cp:lastModifiedBy>Aziz Allah BARKAOUI</cp:lastModifiedBy>
  <cp:revision>1</cp:revision>
  <cp:lastPrinted>2026-03-14T23:20:00Z</cp:lastPrinted>
  <dcterms:created xsi:type="dcterms:W3CDTF">2026-03-14T23:19:00Z</dcterms:created>
  <dcterms:modified xsi:type="dcterms:W3CDTF">2026-03-14T23:24:00Z</dcterms:modified>
</cp:coreProperties>
</file>