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ff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48"/>
          <w:szCs w:val="48"/>
          <w:shd w:fill="auto" w:val="clear"/>
          <w:vertAlign w:val="baseline"/>
          <w:rtl w:val="0"/>
        </w:rPr>
        <w:t xml:space="preserve">TP3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40"/>
          <w:szCs w:val="40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Omar Makhlouf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5040" w:right="0" w:firstLine="720"/>
        <w:jc w:val="center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Hedi Cherni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Activité 1 :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Lors du premier lancement d'un conteneur, Docker vérifie d'abord si l'image nécessaire est présente localement. Si l'image n'est pas présente, Docker la télécharge à partir du registre spécifié .Un nouveau conteneur est créé à partir de l'image téléchargée, et le conteneur démarre conformément aux paramètres spécifiés dans la commande docker run.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Lorsque nous lançons à nouveau le même conteneur (avec la même commande docker run et le même nom), Docker nous donne une erreur car il est déjà créer.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Activité 2 :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SYSTEM AND INSTALL VIM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MODIFIER INDEX PAGE OF THE WEBCONTAINER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Activité 3 :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Activité 4 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C’est un autre container.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-244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Activité 5 :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CREATION Web Server AVEC PERSONEL HOST NAME  :</w:t>
      </w:r>
    </w:p>
    <w:p w:rsidR="00000000" w:rsidDel="00000000" w:rsidP="00000000" w:rsidRDefault="00000000" w:rsidRPr="00000000" w14:paraId="00000019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638925" cy="9626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6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05500" cy="247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 Création d’une image à base d’un conteneur</w:t>
      </w:r>
    </w:p>
    <w:p w:rsidR="00000000" w:rsidDel="00000000" w:rsidP="00000000" w:rsidRDefault="00000000" w:rsidRPr="00000000" w14:paraId="0000001D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943600" cy="469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943600" cy="91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Activité 6 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9436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943600" cy="1358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ff0000"/>
          <w:sz w:val="40"/>
          <w:szCs w:val="40"/>
        </w:rPr>
        <w:drawing>
          <wp:inline distB="114300" distT="114300" distL="114300" distR="114300">
            <wp:extent cx="5943600" cy="1397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ff0000"/>
          <w:sz w:val="40"/>
          <w:szCs w:val="40"/>
        </w:rPr>
        <w:drawing>
          <wp:inline distB="114300" distT="114300" distL="114300" distR="114300">
            <wp:extent cx="5943600" cy="838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Effacer le conteneur et l'image :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ff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ff0000"/>
          <w:sz w:val="40"/>
          <w:szCs w:val="40"/>
        </w:rPr>
        <w:drawing>
          <wp:inline distB="114300" distT="114300" distL="114300" distR="114300">
            <wp:extent cx="5943600" cy="1282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Activitier 7 :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1168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352925" cy="3619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876800" cy="11620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Tree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5080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3390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ZHnafZZ/ZUKCk1OEdEP3yNv8+Q==">CgMxLjA4AHIhMUJiUVd5dDN1NzN6QkhUSkdsN2FpOVFIUzNPZ3JwTXZY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