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lang w:val="fr-FR"/>
        </w:rPr>
      </w:pPr>
      <w:r>
        <w:rPr>
          <w:lang w:val="fr-FR"/>
        </w:rPr>
        <w:t>Cours : Communication digitale orientée Système d’Information (M1 MIAGE)</w:t>
      </w:r>
    </w:p>
    <w:p>
      <w:pPr>
        <w:pStyle w:val="Normal"/>
        <w:rPr/>
      </w:pPr>
      <w:r>
        <w:rPr/>
        <mc:AlternateContent>
          <mc:Choice Requires="wps">
            <w:drawing>
              <wp:inline distT="0" distB="0" distL="0" distR="0">
                <wp:extent cx="597281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727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70.2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color w:val="auto"/>
          <w:lang w:val="fr-FR"/>
        </w:rPr>
      </w:pPr>
      <w:bookmarkStart w:id="0" w:name="introduction"/>
      <w:bookmarkEnd w:id="0"/>
      <w:r>
        <w:rPr>
          <w:color w:val="auto"/>
          <w:lang w:val="fr-FR"/>
        </w:rPr>
        <w:t>1. Introduction</w:t>
      </w:r>
    </w:p>
    <w:p>
      <w:pPr>
        <w:pStyle w:val="FirstParagraph"/>
        <w:rPr>
          <w:lang w:val="fr-FR"/>
        </w:rPr>
      </w:pPr>
      <w:r>
        <w:rPr>
          <w:lang w:val="fr-FR"/>
        </w:rPr>
        <w:t>La communication digitale ne se limite plus à diffuser de l’information via Internet. Dans un contexte SI, elle devient un levier stratégique pour les entreprises, utilisant les données, les processus et les systèmes pour optimiser la diffusion et la personnalisation de l’information.</w:t>
      </w:r>
    </w:p>
    <w:p>
      <w:pPr>
        <w:pStyle w:val="BodyText"/>
        <w:rPr>
          <w:lang w:val="fr-FR"/>
        </w:rPr>
      </w:pPr>
      <w:r>
        <w:rPr>
          <w:b/>
          <w:bCs/>
          <w:lang w:val="fr-FR"/>
        </w:rPr>
        <w:t>Objectifs pour M1 MIAGE :</w:t>
      </w:r>
      <w:r>
        <w:rPr>
          <w:lang w:val="fr-FR"/>
        </w:rPr>
        <w:t xml:space="preserve"> - Comprendre l’intégration de la communication digitale dans le SI. - Maîtriser les architectures SI permettant la communication digitale. - Analyser l’impact des systèmes sur la stratégie digitale. - Connaître les méthodes et outils pour la diffusion, le suivi et l’optimisation de la communication.</w:t>
      </w:r>
    </w:p>
    <w:p>
      <w:pPr>
        <w:pStyle w:val="Normal"/>
        <w:rPr/>
      </w:pPr>
      <w:r>
        <w:rPr/>
        <mc:AlternateContent>
          <mc:Choice Requires="wps">
            <w:drawing>
              <wp:inline distT="0" distB="0" distL="0" distR="0">
                <wp:extent cx="597281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727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70.2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color w:val="auto"/>
          <w:lang w:val="fr-FR"/>
        </w:rPr>
      </w:pPr>
      <w:bookmarkStart w:id="1" w:name="introduction"/>
      <w:bookmarkStart w:id="2" w:name="concepts-fondamentaux"/>
      <w:bookmarkEnd w:id="1"/>
      <w:bookmarkEnd w:id="2"/>
      <w:r>
        <w:rPr>
          <w:color w:val="auto"/>
          <w:lang w:val="fr-FR"/>
        </w:rPr>
        <w:t>2. Concepts fondamentaux</w:t>
      </w:r>
    </w:p>
    <w:p>
      <w:pPr>
        <w:pStyle w:val="Heading3"/>
        <w:rPr>
          <w:color w:val="auto"/>
          <w:lang w:val="fr-FR"/>
        </w:rPr>
      </w:pPr>
      <w:bookmarkStart w:id="3" w:name="système-dinformation-si"/>
      <w:bookmarkEnd w:id="3"/>
      <w:r>
        <w:rPr>
          <w:color w:val="auto"/>
          <w:lang w:val="fr-FR"/>
        </w:rPr>
        <w:t>2.1. Système d’information (SI)</w:t>
      </w:r>
    </w:p>
    <w:p>
      <w:pPr>
        <w:pStyle w:val="FirstParagraph"/>
        <w:rPr>
          <w:lang w:val="fr-FR"/>
        </w:rPr>
      </w:pPr>
      <w:r>
        <w:rPr>
          <w:lang w:val="fr-FR"/>
        </w:rPr>
        <w:t>Un SI est un ensemble structuré de ressources permettant de collecter, traiter, stocker et diffuser des informations pour faciliter la prise de décision et l’exécution des processus métier.</w:t>
      </w:r>
    </w:p>
    <w:p>
      <w:pPr>
        <w:pStyle w:val="BodyText"/>
        <w:rPr>
          <w:lang w:val="fr-FR"/>
        </w:rPr>
      </w:pPr>
      <w:r>
        <w:rPr>
          <w:b/>
          <w:bCs/>
          <w:lang w:val="fr-FR"/>
        </w:rPr>
        <w:t>Composants principaux :</w:t>
      </w:r>
      <w:r>
        <w:rPr>
          <w:lang w:val="fr-FR"/>
        </w:rPr>
        <w:t xml:space="preserve"> </w:t>
      </w:r>
      <w:r>
        <w:rPr>
          <w:lang w:val="fr-FR"/>
        </w:rPr>
        <w:t>Humains : Utilisateurs, Administrateurs, décideurs</w:t>
      </w:r>
    </w:p>
    <w:p>
      <w:pPr>
        <w:pStyle w:val="BodyText"/>
        <w:rPr>
          <w:lang w:val="fr-FR"/>
        </w:rPr>
      </w:pPr>
      <w:r>
        <w:rPr>
          <w:lang w:val="fr-FR"/>
        </w:rPr>
        <w:t>- Matériels : Serveurs, postes clients, réseaux</w:t>
      </w:r>
    </w:p>
    <w:p>
      <w:pPr>
        <w:pStyle w:val="BodyText"/>
        <w:rPr>
          <w:lang w:val="fr-FR"/>
        </w:rPr>
      </w:pPr>
      <w:r>
        <w:rPr>
          <w:lang w:val="fr-FR"/>
        </w:rPr>
        <w:t>- Logiciels : ERP, CRM, outils analytiques</w:t>
      </w:r>
    </w:p>
    <w:p>
      <w:pPr>
        <w:pStyle w:val="BodyText"/>
        <w:rPr>
          <w:lang w:val="fr-FR"/>
        </w:rPr>
      </w:pPr>
      <w:r>
        <w:rPr>
          <w:lang w:val="fr-FR"/>
        </w:rPr>
        <w:t>- Données : Bases relationnelles, big data, data warehouses</w:t>
      </w:r>
    </w:p>
    <w:p>
      <w:pPr>
        <w:pStyle w:val="BodyText"/>
        <w:rPr>
          <w:lang w:val="fr-FR"/>
        </w:rPr>
      </w:pPr>
      <w:r>
        <w:rPr>
          <w:lang w:val="fr-FR"/>
        </w:rPr>
        <w:t xml:space="preserve">- Processus : Workflow, règles métier, protocoles de communication </w:t>
      </w:r>
    </w:p>
    <w:p>
      <w:pPr>
        <w:pStyle w:val="BodyText"/>
        <w:rPr>
          <w:lang w:val="fr-FR"/>
        </w:rPr>
      </w:pPr>
      <w:r>
        <w:rPr>
          <w:lang w:val="fr-FR"/>
        </w:rPr>
      </w:r>
    </w:p>
    <w:p>
      <w:pPr>
        <w:pStyle w:val="BodyText"/>
        <w:rPr>
          <w:lang w:val="fr-FR"/>
        </w:rPr>
      </w:pPr>
      <w:r>
        <w:rPr>
          <w:b/>
          <w:bCs/>
          <w:lang w:val="fr-FR"/>
        </w:rPr>
        <w:t>Exemple en communication digitale :</w:t>
      </w:r>
    </w:p>
    <w:p>
      <w:pPr>
        <w:pStyle w:val="BodyText"/>
        <w:rPr>
          <w:lang w:val="fr-FR"/>
        </w:rPr>
      </w:pPr>
      <w:r>
        <w:rPr>
          <w:lang w:val="fr-FR"/>
        </w:rPr>
        <w:t>CRM → personnalisation des campagnes</w:t>
      </w:r>
    </w:p>
    <w:p>
      <w:pPr>
        <w:pStyle w:val="BodyText"/>
        <w:rPr>
          <w:lang w:val="fr-FR"/>
        </w:rPr>
      </w:pPr>
      <w:r>
        <w:rPr>
          <w:lang w:val="fr-FR"/>
        </w:rPr>
        <w:t>ERP → Synchronisation des stockes et promotions</w:t>
      </w:r>
    </w:p>
    <w:p>
      <w:pPr>
        <w:pStyle w:val="BodyText"/>
        <w:rPr>
          <w:lang w:val="fr-FR"/>
        </w:rPr>
      </w:pPr>
      <w:r>
        <w:rPr>
          <w:lang w:val="fr-FR"/>
        </w:rPr>
        <w:t>BI → dashboards pour analyser</w:t>
      </w:r>
    </w:p>
    <w:p>
      <w:pPr>
        <w:pStyle w:val="BodyText"/>
        <w:rPr>
          <w:lang w:val="fr-FR"/>
        </w:rPr>
      </w:pPr>
      <w:r>
        <w:rPr>
          <w:lang w:val="fr-FR"/>
        </w:rPr>
      </w:r>
    </w:p>
    <w:p>
      <w:pPr>
        <w:pStyle w:val="BodyText"/>
        <w:rPr>
          <w:lang w:val="fr-FR"/>
        </w:rPr>
      </w:pPr>
      <w:r>
        <w:rPr>
          <w:lang w:val="fr-FR"/>
        </w:rPr>
      </w:r>
    </w:p>
    <w:p>
      <w:pPr>
        <w:pStyle w:val="Heading3"/>
        <w:rPr>
          <w:color w:val="auto"/>
          <w:lang w:val="fr-FR"/>
        </w:rPr>
      </w:pPr>
      <w:bookmarkStart w:id="4" w:name="système-dinformation-si"/>
      <w:bookmarkStart w:id="5" w:name="communication-digitale"/>
      <w:bookmarkEnd w:id="4"/>
      <w:bookmarkEnd w:id="5"/>
      <w:r>
        <w:rPr>
          <w:color w:val="auto"/>
          <w:lang w:val="fr-FR"/>
        </w:rPr>
        <w:t>2.2. Communication digitale</w:t>
      </w:r>
    </w:p>
    <w:p>
      <w:pPr>
        <w:pStyle w:val="FirstParagraph"/>
        <w:rPr>
          <w:lang w:val="fr-FR"/>
        </w:rPr>
      </w:pPr>
      <w:r>
        <w:rPr>
          <w:lang w:val="fr-FR"/>
        </w:rPr>
        <w:t>Définition : Utilisation de canaux numériques pour diffuser des informations, interagir avec des audiences et créer de l’engagement.</w:t>
      </w:r>
    </w:p>
    <w:p>
      <w:pPr>
        <w:pStyle w:val="BodyText"/>
        <w:rPr>
          <w:lang w:val="fr-FR"/>
        </w:rPr>
      </w:pPr>
      <w:r>
        <w:rPr>
          <w:b/>
          <w:bCs/>
          <w:lang w:val="fr-FR"/>
        </w:rPr>
        <w:t>Supports :</w:t>
      </w:r>
      <w:r>
        <w:rPr>
          <w:lang w:val="fr-FR"/>
        </w:rPr>
        <w:t xml:space="preserve"> email, réseaux sociaux, sites web, applications mobiles, chatbots, intranet. </w:t>
      </w:r>
      <w:r>
        <w:rPr>
          <w:b/>
          <w:bCs/>
          <w:lang w:val="fr-FR"/>
        </w:rPr>
        <w:t>Objectifs :</w:t>
      </w:r>
      <w:r>
        <w:rPr>
          <w:lang w:val="fr-FR"/>
        </w:rPr>
        <w:t xml:space="preserve"> informer, sensibiliser, promouvoir, interagir, fidéliser.</w:t>
      </w:r>
    </w:p>
    <w:p>
      <w:pPr>
        <w:pStyle w:val="Normal"/>
        <w:rPr>
          <w:b w:val="false"/>
          <w:bCs w:val="false"/>
          <w:lang w:val="fr-FR"/>
        </w:rPr>
      </w:pPr>
      <w:r>
        <w:rPr>
          <w:b/>
          <w:bCs/>
          <w:lang w:val="fr-FR"/>
        </w:rPr>
        <w:t>Lien avec le SI :</w:t>
      </w:r>
    </w:p>
    <w:p>
      <w:pPr>
        <w:pStyle w:val="Normal"/>
        <w:rPr>
          <w:b w:val="false"/>
          <w:bCs w:val="false"/>
          <w:lang w:val="fr-FR"/>
        </w:rPr>
      </w:pPr>
      <w:r>
        <w:rPr>
          <w:b/>
          <w:bCs/>
          <w:lang w:val="fr-FR"/>
        </w:rPr>
        <w:t xml:space="preserve">- </w:t>
      </w:r>
      <w:r>
        <w:rPr>
          <w:b w:val="false"/>
          <w:bCs w:val="false"/>
          <w:lang w:val="fr-FR"/>
        </w:rPr>
        <w:t>Exploitation des données clients pour segmenter et personnamliser les messages</w:t>
      </w:r>
    </w:p>
    <w:p>
      <w:pPr>
        <w:pStyle w:val="Normal"/>
        <w:rPr>
          <w:b w:val="false"/>
          <w:bCs w:val="false"/>
          <w:lang w:val="fr-FR"/>
        </w:rPr>
      </w:pPr>
      <w:r>
        <w:rPr>
          <w:b w:val="false"/>
          <w:bCs w:val="false"/>
          <w:lang w:val="fr-FR"/>
        </w:rPr>
        <w:t>- Utilisation des processus métier pour automatiser la communication</w:t>
      </w:r>
    </w:p>
    <w:p>
      <w:pPr>
        <w:pStyle w:val="Normal"/>
        <w:rPr>
          <w:b w:val="false"/>
          <w:bCs w:val="false"/>
          <w:lang w:val="fr-FR"/>
        </w:rPr>
      </w:pPr>
      <w:r>
        <w:rPr>
          <w:b w:val="false"/>
          <w:bCs w:val="false"/>
          <w:lang w:val="fr-FR"/>
        </w:rPr>
        <w:t xml:space="preserve">- Suivi via les outils analytiques pour mesurer l’efficacité </w:t>
      </w:r>
    </w:p>
    <w:p>
      <w:pPr>
        <w:pStyle w:val="BodyText"/>
        <w:rPr>
          <w:lang w:val="fr-FR"/>
        </w:rPr>
      </w:pPr>
      <w:r>
        <w:rPr>
          <w:lang w:val="fr-FR"/>
        </w:rPr>
      </w:r>
    </w:p>
    <w:p>
      <w:pPr>
        <w:pStyle w:val="BodyText"/>
        <w:rPr>
          <w:lang w:val="fr-FR"/>
        </w:rPr>
      </w:pPr>
      <w:r>
        <w:rPr>
          <w:lang w:val="fr-FR"/>
        </w:rPr>
      </w:r>
    </w:p>
    <w:p>
      <w:pPr>
        <w:pStyle w:val="BodyText"/>
        <w:rPr>
          <w:lang w:val="fr-FR"/>
        </w:rPr>
      </w:pPr>
      <w:r>
        <w:rPr>
          <w:lang w:val="fr-FR"/>
        </w:rPr>
      </w:r>
    </w:p>
    <w:p>
      <w:pPr>
        <w:pStyle w:val="BodyText"/>
        <w:rPr>
          <w:lang w:val="fr-FR"/>
        </w:rPr>
      </w:pPr>
      <w:r>
        <w:rPr>
          <w:lang w:val="fr-FR"/>
        </w:rPr>
      </w:r>
    </w:p>
    <w:p>
      <w:pPr>
        <w:pStyle w:val="BodyText"/>
        <w:rPr/>
      </w:pPr>
      <w:r>
        <w:rPr/>
        <mc:AlternateContent>
          <mc:Choice Requires="wps">
            <w:drawing>
              <wp:inline distT="0" distB="0" distL="0" distR="0">
                <wp:extent cx="597281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727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70.2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color w:val="auto"/>
          <w:lang w:val="fr-FR"/>
        </w:rPr>
      </w:pPr>
      <w:bookmarkStart w:id="6" w:name="concepts-fondamentaux"/>
      <w:bookmarkStart w:id="7" w:name="communication-digitale"/>
      <w:bookmarkStart w:id="8" w:name="Xf2a0c511bdec9ebdc38a2a40cc9ca865f5b4686"/>
      <w:bookmarkEnd w:id="6"/>
      <w:bookmarkEnd w:id="7"/>
      <w:bookmarkEnd w:id="8"/>
      <w:r>
        <w:rPr>
          <w:color w:val="auto"/>
          <w:lang w:val="fr-FR"/>
        </w:rPr>
        <w:t>3. Architecture d’une communication digitale orientée SI</w:t>
      </w:r>
    </w:p>
    <w:p>
      <w:pPr>
        <w:pStyle w:val="Heading3"/>
        <w:rPr>
          <w:color w:val="auto"/>
        </w:rPr>
      </w:pPr>
      <w:bookmarkStart w:id="9" w:name="les-4-couches-principales"/>
      <w:bookmarkEnd w:id="9"/>
      <w:r>
        <w:rPr>
          <w:color w:val="auto"/>
        </w:rPr>
        <w:t>3.1. Les 4 couches principales</w:t>
      </w:r>
    </w:p>
    <w:p>
      <w:pPr>
        <w:pStyle w:val="Compact"/>
        <w:numPr>
          <w:ilvl w:val="0"/>
          <w:numId w:val="4"/>
        </w:numPr>
        <w:rPr>
          <w:lang w:val="fr-FR"/>
        </w:rPr>
      </w:pPr>
      <w:r>
        <w:rPr>
          <w:b/>
          <w:bCs/>
          <w:lang w:val="fr-FR"/>
        </w:rPr>
        <w:t>Collecte des données</w:t>
      </w:r>
      <w:r>
        <w:rPr>
          <w:lang w:val="fr-FR"/>
        </w:rPr>
        <w:t xml:space="preserve"> : </w:t>
      </w:r>
      <w:r>
        <w:rPr>
          <w:lang w:val="fr-FR"/>
        </w:rPr>
        <w:t>CRM, ERP, bases internes, réseaux sociaux, API externes</w:t>
      </w:r>
    </w:p>
    <w:p>
      <w:pPr>
        <w:pStyle w:val="Compact"/>
        <w:numPr>
          <w:ilvl w:val="0"/>
          <w:numId w:val="1"/>
        </w:numPr>
        <w:rPr>
          <w:lang w:val="fr-FR"/>
        </w:rPr>
      </w:pPr>
      <w:r>
        <w:rPr>
          <w:b/>
          <w:bCs/>
          <w:lang w:val="fr-FR"/>
        </w:rPr>
        <w:t>Traitement et analyse des données</w:t>
      </w:r>
      <w:r>
        <w:rPr>
          <w:lang w:val="fr-FR"/>
        </w:rPr>
        <w:t xml:space="preserve"> : </w:t>
      </w:r>
      <w:r>
        <w:rPr>
          <w:lang w:val="fr-FR"/>
        </w:rPr>
        <w:t xml:space="preserve">nettoyage, segmentation, scoring, prédiction </w:t>
      </w:r>
    </w:p>
    <w:p>
      <w:pPr>
        <w:pStyle w:val="Compact"/>
        <w:numPr>
          <w:ilvl w:val="0"/>
          <w:numId w:val="1"/>
        </w:numPr>
        <w:rPr>
          <w:lang w:val="fr-FR"/>
        </w:rPr>
      </w:pPr>
      <w:r>
        <w:rPr>
          <w:b/>
          <w:bCs/>
          <w:lang w:val="fr-FR"/>
        </w:rPr>
        <w:t>Diffusion et interaction</w:t>
      </w:r>
      <w:r>
        <w:rPr>
          <w:lang w:val="fr-FR"/>
        </w:rPr>
        <w:t xml:space="preserve"> </w:t>
      </w:r>
      <w:r>
        <w:rPr>
          <w:highlight w:val="yellow"/>
          <w:lang w:val="fr-FR"/>
        </w:rPr>
        <w:t>:</w:t>
      </w:r>
      <w:r>
        <w:rPr>
          <w:shd w:fill="auto" w:val="clear"/>
          <w:lang w:val="fr-FR"/>
        </w:rPr>
        <w:t xml:space="preserve"> </w:t>
      </w:r>
      <w:r>
        <w:rPr>
          <w:shd w:fill="auto" w:val="clear"/>
          <w:lang w:val="fr-FR"/>
        </w:rPr>
        <w:t>campagnes automatisées, contenus dynamiques,</w:t>
      </w:r>
    </w:p>
    <w:p>
      <w:pPr>
        <w:pStyle w:val="Compact"/>
        <w:numPr>
          <w:ilvl w:val="0"/>
          <w:numId w:val="1"/>
        </w:numPr>
        <w:rPr>
          <w:lang w:val="fr-FR"/>
        </w:rPr>
      </w:pPr>
      <w:r>
        <w:rPr>
          <w:b/>
          <w:bCs/>
          <w:lang w:val="fr-FR"/>
        </w:rPr>
        <w:t>Contrôle et amélioration</w:t>
      </w:r>
      <w:r>
        <w:rPr>
          <w:lang w:val="fr-FR"/>
        </w:rPr>
        <w:t xml:space="preserve"> : </w:t>
      </w:r>
      <w:r>
        <w:rPr>
          <w:lang w:val="fr-FR"/>
        </w:rPr>
        <w:t>KPIs, dashboards BI, test A/B, feedback utilisateur</w:t>
      </w:r>
    </w:p>
    <w:p>
      <w:pPr>
        <w:pStyle w:val="Compact"/>
        <w:ind w:start="720"/>
        <w:rPr>
          <w:lang w:val="fr-FR"/>
        </w:rPr>
      </w:pPr>
      <w:r>
        <w:rPr>
          <w:lang w:val="fr-FR"/>
        </w:rPr>
      </w:r>
    </w:p>
    <w:p>
      <w:pPr>
        <w:pStyle w:val="Normal"/>
        <w:rPr/>
      </w:pPr>
      <w:r>
        <w:rPr/>
        <mc:AlternateContent>
          <mc:Choice Requires="wps">
            <w:drawing>
              <wp:inline distT="0" distB="0" distL="0" distR="0">
                <wp:extent cx="597281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727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70.2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color w:val="auto"/>
          <w:lang w:val="fr-FR"/>
        </w:rPr>
      </w:pPr>
      <w:bookmarkStart w:id="10" w:name="Xf2a0c511bdec9ebdc38a2a40cc9ca865f5b4686"/>
      <w:bookmarkStart w:id="11" w:name="les-4-couches-principales"/>
      <w:bookmarkStart w:id="12" w:name="intégration-si-communication-digitale"/>
      <w:bookmarkEnd w:id="10"/>
      <w:bookmarkEnd w:id="11"/>
      <w:bookmarkEnd w:id="12"/>
      <w:r>
        <w:rPr>
          <w:color w:val="auto"/>
          <w:lang w:val="fr-FR"/>
        </w:rPr>
        <w:t>4. Intégration SI – Communication digitale</w:t>
      </w:r>
    </w:p>
    <w:p>
      <w:pPr>
        <w:pStyle w:val="Heading3"/>
        <w:rPr>
          <w:color w:val="auto"/>
          <w:lang w:val="fr-FR"/>
        </w:rPr>
      </w:pPr>
      <w:bookmarkStart w:id="13" w:name="crm-et-marketing-digital"/>
      <w:bookmarkEnd w:id="13"/>
      <w:r>
        <w:rPr>
          <w:color w:val="auto"/>
          <w:lang w:val="fr-FR"/>
        </w:rPr>
        <w:t>4.1. CRM et marketing digital</w:t>
      </w:r>
    </w:p>
    <w:p>
      <w:pPr>
        <w:pStyle w:val="Heading3"/>
        <w:rPr>
          <w:color w:val="auto"/>
          <w:lang w:val="fr-FR"/>
        </w:rPr>
      </w:pPr>
      <w:bookmarkStart w:id="14" w:name="crm-et-marketing-digital"/>
      <w:bookmarkEnd w:id="14"/>
      <w:r>
        <w:rPr>
          <w:color w:val="auto"/>
          <w:lang w:val="fr-FR"/>
        </w:rPr>
        <w:t>- Centralise les informations des clients → campagnes personnalisées</w:t>
      </w:r>
    </w:p>
    <w:p>
      <w:pPr>
        <w:pStyle w:val="BodyText"/>
        <w:rPr>
          <w:color w:val="auto"/>
          <w:lang w:val="fr-FR"/>
        </w:rPr>
      </w:pPr>
      <w:r>
        <w:rPr>
          <w:color w:val="auto"/>
          <w:lang w:val="fr-FR"/>
        </w:rPr>
        <w:t>- Exemple : segmentation clients, envoi d’emails ciblés, suivi des interactions</w:t>
      </w:r>
      <w:bookmarkStart w:id="15" w:name="erp-et-communication-interne"/>
    </w:p>
    <w:p>
      <w:pPr>
        <w:pStyle w:val="Heading3"/>
        <w:rPr>
          <w:color w:val="auto"/>
          <w:lang w:val="fr-FR"/>
        </w:rPr>
      </w:pPr>
      <w:r>
        <w:rPr>
          <w:color w:val="auto"/>
          <w:lang w:val="fr-FR"/>
        </w:rPr>
      </w:r>
    </w:p>
    <w:p>
      <w:pPr>
        <w:pStyle w:val="Heading3"/>
        <w:rPr>
          <w:color w:val="auto"/>
          <w:lang w:val="fr-FR"/>
        </w:rPr>
      </w:pPr>
      <w:r>
        <w:rPr>
          <w:color w:val="auto"/>
          <w:lang w:val="fr-FR"/>
        </w:rPr>
        <w:t xml:space="preserve">4.2. ERP et communication interne </w:t>
      </w:r>
      <w:r>
        <w:rPr>
          <w:color w:val="auto"/>
          <w:lang w:val="fr-FR"/>
        </w:rPr>
        <w:t>(ERP (Planifications des ressources entreprises = PGI : Progiciel de gestion intégré)</w:t>
      </w:r>
    </w:p>
    <w:p>
      <w:pPr>
        <w:pStyle w:val="BodyText"/>
        <w:rPr>
          <w:lang w:val="fr-FR"/>
        </w:rPr>
      </w:pPr>
      <w:r>
        <w:rPr>
          <w:lang w:val="fr-FR"/>
        </w:rPr>
        <w:t xml:space="preserve">- </w:t>
      </w:r>
      <w:r>
        <w:rPr>
          <w:lang w:val="fr-FR"/>
        </w:rPr>
        <w:t>Intègre les flux métiers → cohérence des informations partagées</w:t>
      </w:r>
    </w:p>
    <w:p>
      <w:pPr>
        <w:pStyle w:val="BodyText"/>
        <w:rPr>
          <w:lang w:val="fr-FR"/>
        </w:rPr>
      </w:pPr>
      <w:r>
        <w:rPr>
          <w:lang w:val="fr-FR"/>
        </w:rPr>
        <w:t xml:space="preserve">- </w:t>
      </w:r>
      <w:r>
        <w:rPr>
          <w:lang w:val="fr-FR"/>
        </w:rPr>
        <w:t>Exemple : publication automatique des mises à jour de stocks ou promotions sur le site web</w:t>
      </w:r>
    </w:p>
    <w:p>
      <w:pPr>
        <w:pStyle w:val="BodyText"/>
        <w:rPr>
          <w:lang w:val="fr-FR"/>
        </w:rPr>
      </w:pPr>
      <w:r>
        <w:rPr>
          <w:lang w:val="fr-FR"/>
        </w:rPr>
      </w:r>
    </w:p>
    <w:p>
      <w:pPr>
        <w:pStyle w:val="Heading3"/>
        <w:rPr>
          <w:color w:val="auto"/>
          <w:lang w:val="fr-FR"/>
        </w:rPr>
      </w:pPr>
      <w:bookmarkStart w:id="16" w:name="business-intelligence-bi"/>
      <w:bookmarkEnd w:id="15"/>
      <w:bookmarkEnd w:id="16"/>
      <w:r>
        <w:rPr>
          <w:color w:val="auto"/>
          <w:lang w:val="fr-FR"/>
        </w:rPr>
        <w:t>4.3. Business Intelligence (BI)</w:t>
      </w:r>
    </w:p>
    <w:p>
      <w:pPr>
        <w:pStyle w:val="BodyText"/>
        <w:rPr>
          <w:color w:val="auto"/>
          <w:lang w:val="fr-FR"/>
        </w:rPr>
      </w:pPr>
      <w:r>
        <w:rPr>
          <w:color w:val="auto"/>
          <w:lang w:val="fr-FR"/>
        </w:rPr>
        <w:t>- Exploitation des KPIs et dashboards pour évaluer l’efficacité des campagnes</w:t>
      </w:r>
    </w:p>
    <w:p>
      <w:pPr>
        <w:pStyle w:val="BodyText"/>
        <w:rPr>
          <w:color w:val="auto"/>
          <w:lang w:val="fr-FR"/>
        </w:rPr>
      </w:pPr>
      <w:r>
        <w:rPr>
          <w:color w:val="auto"/>
          <w:lang w:val="fr-FR"/>
        </w:rPr>
        <w:t xml:space="preserve">- Prise de décision basée sur des données fiables et mise à jour </w:t>
      </w:r>
    </w:p>
    <w:p>
      <w:pPr>
        <w:pStyle w:val="Compact"/>
        <w:rPr>
          <w:lang w:val="fr-FR"/>
        </w:rPr>
      </w:pPr>
      <w:r>
        <w:rPr>
          <w:lang w:val="fr-FR"/>
        </w:rPr>
      </w:r>
    </w:p>
    <w:p>
      <w:pPr>
        <w:pStyle w:val="Normal"/>
        <w:rPr/>
      </w:pPr>
      <w:r>
        <w:rPr/>
        <mc:AlternateContent>
          <mc:Choice Requires="wps">
            <w:drawing>
              <wp:inline distT="0" distB="0" distL="0" distR="0">
                <wp:extent cx="597281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727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70.2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Normal"/>
        <w:rPr>
          <w:rFonts w:ascii="Aptos Display" w:hAnsi="Aptos Display" w:eastAsia="" w:cs="Times New Roman" w:asciiTheme="majorHAnsi" w:cstheme="majorBidi" w:eastAsiaTheme="majorEastAsia" w:hAnsiTheme="majorHAnsi"/>
          <w:sz w:val="32"/>
          <w:szCs w:val="32"/>
        </w:rPr>
      </w:pPr>
      <w:r>
        <w:rPr>
          <w:rFonts w:eastAsia="" w:cs="Times New Roman" w:cstheme="majorBidi" w:eastAsiaTheme="majorEastAsia" w:ascii="Aptos Display" w:hAnsi="Aptos Display"/>
          <w:sz w:val="32"/>
          <w:szCs w:val="32"/>
        </w:rPr>
      </w:r>
      <w:bookmarkStart w:id="17" w:name="intégration-si-communication-digitale"/>
      <w:bookmarkStart w:id="18" w:name="business-intelligence-bi"/>
      <w:bookmarkStart w:id="19" w:name="méthodes-et-outils-avancés"/>
      <w:bookmarkStart w:id="20" w:name="intégration-si-communication-digitale"/>
      <w:bookmarkStart w:id="21" w:name="business-intelligence-bi"/>
      <w:bookmarkStart w:id="22" w:name="méthodes-et-outils-avancés"/>
      <w:bookmarkEnd w:id="20"/>
      <w:bookmarkEnd w:id="21"/>
      <w:bookmarkEnd w:id="22"/>
      <w:r>
        <w:br w:type="page"/>
      </w:r>
    </w:p>
    <w:p>
      <w:pPr>
        <w:pStyle w:val="Heading2"/>
        <w:spacing w:before="0" w:after="80"/>
        <w:rPr>
          <w:color w:val="auto"/>
        </w:rPr>
      </w:pPr>
      <w:r>
        <w:rPr>
          <w:color w:val="auto"/>
        </w:rPr>
        <w:t>5. Méthodes et outils avancés</w:t>
      </w:r>
    </w:p>
    <w:tbl>
      <w:tblPr>
        <w:tblStyle w:val="Table"/>
        <w:tblW w:w="5000" w:type="pct"/>
        <w:jc w:val="start"/>
        <w:tblInd w:w="0" w:type="dxa"/>
        <w:tblLayout w:type="fixed"/>
        <w:tblCellMar>
          <w:top w:w="0" w:type="dxa"/>
          <w:start w:w="108" w:type="dxa"/>
          <w:bottom w:w="0" w:type="dxa"/>
          <w:end w:w="108" w:type="dxa"/>
        </w:tblCellMar>
        <w:tblLook w:val="0020" w:noHBand="0" w:noVBand="0" w:firstColumn="0" w:lastRow="0" w:lastColumn="0" w:firstRow="1"/>
      </w:tblPr>
      <w:tblGrid>
        <w:gridCol w:w="2137"/>
        <w:gridCol w:w="3848"/>
        <w:gridCol w:w="3421"/>
      </w:tblGrid>
      <w:tr>
        <w:trPr>
          <w:tblHeader w:val="true"/>
          <w:cnfStyle w:val="100000000000" w:firstRow="1" w:lastRow="0" w:firstColumn="0" w:lastColumn="0" w:oddVBand="0" w:evenVBand="0" w:oddHBand="0" w:evenHBand="0" w:firstRowFirstColumn="0" w:firstRowLastColumn="0" w:lastRowFirstColumn="0" w:lastRowLastColumn="0"/>
        </w:trPr>
        <w:tc>
          <w:tcPr>
            <w:tcW w:w="2137" w:type="dxa"/>
            <w:tcBorders>
              <w:bottom w:val="single" w:sz="6" w:space="0" w:color="000000"/>
            </w:tcBorders>
            <w:vAlign w:val="bottom"/>
          </w:tcPr>
          <w:p>
            <w:pPr>
              <w:pStyle w:val="Compact"/>
              <w:widowControl/>
              <w:spacing w:before="36" w:after="36"/>
              <w:jc w:val="start"/>
              <w:rPr>
                <w:rFonts w:ascii="Aptos" w:hAnsi="Aptos" w:eastAsia="Aptos" w:cs="Arial"/>
                <w:kern w:val="0"/>
                <w:sz w:val="24"/>
                <w:szCs w:val="24"/>
                <w:lang w:val="en-US" w:eastAsia="en-US" w:bidi="ar-SA"/>
              </w:rPr>
            </w:pPr>
            <w:r>
              <w:rPr>
                <w:rFonts w:eastAsia="Aptos" w:cs="Arial"/>
                <w:kern w:val="0"/>
                <w:sz w:val="24"/>
                <w:szCs w:val="24"/>
                <w:lang w:val="en-US" w:eastAsia="en-US" w:bidi="ar-SA"/>
              </w:rPr>
              <w:t>Objectif</w:t>
            </w:r>
          </w:p>
        </w:tc>
        <w:tc>
          <w:tcPr>
            <w:tcW w:w="3848" w:type="dxa"/>
            <w:tcBorders>
              <w:bottom w:val="single" w:sz="6" w:space="0" w:color="000000"/>
            </w:tcBorders>
            <w:vAlign w:val="bottom"/>
          </w:tcPr>
          <w:p>
            <w:pPr>
              <w:pStyle w:val="Compact"/>
              <w:widowControl/>
              <w:spacing w:before="36" w:after="36"/>
              <w:jc w:val="start"/>
              <w:rPr>
                <w:rFonts w:ascii="Aptos" w:hAnsi="Aptos" w:eastAsia="Aptos" w:cs="Arial"/>
                <w:kern w:val="0"/>
                <w:sz w:val="24"/>
                <w:szCs w:val="24"/>
                <w:lang w:val="en-US" w:eastAsia="en-US" w:bidi="ar-SA"/>
              </w:rPr>
            </w:pPr>
            <w:r>
              <w:rPr>
                <w:rFonts w:eastAsia="Aptos" w:cs="Arial"/>
                <w:kern w:val="0"/>
                <w:sz w:val="24"/>
                <w:szCs w:val="24"/>
                <w:lang w:val="en-US" w:eastAsia="en-US" w:bidi="ar-SA"/>
              </w:rPr>
              <w:t>Outils / Techniques</w:t>
            </w:r>
          </w:p>
        </w:tc>
        <w:tc>
          <w:tcPr>
            <w:tcW w:w="3421" w:type="dxa"/>
            <w:tcBorders>
              <w:bottom w:val="single" w:sz="6" w:space="0" w:color="000000"/>
            </w:tcBorders>
            <w:vAlign w:val="bottom"/>
          </w:tcPr>
          <w:p>
            <w:pPr>
              <w:pStyle w:val="Compact"/>
              <w:widowControl/>
              <w:spacing w:before="36" w:after="36"/>
              <w:jc w:val="start"/>
              <w:rPr>
                <w:rFonts w:ascii="Aptos" w:hAnsi="Aptos" w:eastAsia="Aptos" w:cs="Arial"/>
                <w:kern w:val="0"/>
                <w:sz w:val="24"/>
                <w:szCs w:val="24"/>
                <w:lang w:val="en-US" w:eastAsia="en-US" w:bidi="ar-SA"/>
              </w:rPr>
            </w:pPr>
            <w:r>
              <w:rPr>
                <w:rFonts w:eastAsia="Aptos" w:cs="Arial"/>
                <w:kern w:val="0"/>
                <w:sz w:val="24"/>
                <w:szCs w:val="24"/>
                <w:lang w:val="en-US" w:eastAsia="en-US" w:bidi="ar-SA"/>
              </w:rPr>
              <w:t>Application SI</w:t>
            </w:r>
          </w:p>
        </w:tc>
      </w:tr>
      <w:tr>
        <w:trPr/>
        <w:tc>
          <w:tcPr>
            <w:tcW w:w="2137" w:type="dxa"/>
            <w:tcBorders/>
          </w:tcPr>
          <w:p>
            <w:pPr>
              <w:pStyle w:val="Compact"/>
              <w:widowControl/>
              <w:spacing w:before="36" w:after="36"/>
              <w:jc w:val="start"/>
              <w:rPr>
                <w:highlight w:val="yellow"/>
              </w:rPr>
            </w:pPr>
            <w:r>
              <w:rPr>
                <w:rFonts w:eastAsia="Aptos" w:cs="Arial"/>
                <w:kern w:val="0"/>
                <w:sz w:val="24"/>
                <w:szCs w:val="24"/>
                <w:highlight w:val="yellow"/>
                <w:lang w:val="en-US" w:eastAsia="en-US" w:bidi="ar-SA"/>
              </w:rPr>
            </w:r>
          </w:p>
          <w:p>
            <w:pPr>
              <w:pStyle w:val="Compact"/>
              <w:widowControl/>
              <w:jc w:val="start"/>
              <w:rPr>
                <w:highlight w:val="yellow"/>
              </w:rPr>
            </w:pPr>
            <w:r>
              <w:rPr>
                <w:rFonts w:eastAsia="Aptos" w:cs="Arial"/>
                <w:kern w:val="0"/>
                <w:sz w:val="24"/>
                <w:szCs w:val="24"/>
                <w:highlight w:val="yellow"/>
                <w:lang w:val="en-US" w:eastAsia="en-US" w:bidi="ar-SA"/>
              </w:rPr>
            </w:r>
          </w:p>
          <w:p>
            <w:pPr>
              <w:pStyle w:val="Compact"/>
              <w:widowControl/>
              <w:jc w:val="start"/>
              <w:rPr>
                <w:highlight w:val="yellow"/>
              </w:rPr>
            </w:pPr>
            <w:r>
              <w:rPr>
                <w:rFonts w:eastAsia="Aptos" w:cs="Arial"/>
                <w:kern w:val="0"/>
                <w:sz w:val="24"/>
                <w:szCs w:val="24"/>
                <w:highlight w:val="yellow"/>
                <w:lang w:val="en-US" w:eastAsia="en-US" w:bidi="ar-SA"/>
              </w:rPr>
              <w:t>Analyse Comportementale</w:t>
            </w:r>
          </w:p>
          <w:p>
            <w:pPr>
              <w:pStyle w:val="Compact"/>
              <w:widowControl/>
              <w:jc w:val="start"/>
              <w:rPr>
                <w:highlight w:val="yellow"/>
              </w:rPr>
            </w:pPr>
            <w:r>
              <w:rPr>
                <w:rFonts w:eastAsia="Aptos" w:cs="Arial"/>
                <w:kern w:val="0"/>
                <w:sz w:val="24"/>
                <w:szCs w:val="24"/>
                <w:highlight w:val="yellow"/>
                <w:lang w:val="en-US" w:eastAsia="en-US" w:bidi="ar-SA"/>
              </w:rPr>
            </w:r>
          </w:p>
          <w:p>
            <w:pPr>
              <w:pStyle w:val="Compact"/>
              <w:widowControl/>
              <w:spacing w:before="36" w:after="36"/>
              <w:jc w:val="start"/>
              <w:rPr>
                <w:highlight w:val="yellow"/>
              </w:rPr>
            </w:pPr>
            <w:r>
              <w:rPr>
                <w:rFonts w:eastAsia="Aptos" w:cs="Arial"/>
                <w:kern w:val="0"/>
                <w:sz w:val="24"/>
                <w:szCs w:val="24"/>
                <w:highlight w:val="yellow"/>
                <w:lang w:val="en-US" w:eastAsia="en-US" w:bidi="ar-SA"/>
              </w:rPr>
            </w:r>
          </w:p>
        </w:tc>
        <w:tc>
          <w:tcPr>
            <w:tcW w:w="3848" w:type="dxa"/>
            <w:tcBorders/>
          </w:tcPr>
          <w:p>
            <w:pPr>
              <w:pStyle w:val="Compact"/>
              <w:widowControl/>
              <w:spacing w:before="36" w:after="36"/>
              <w:jc w:val="start"/>
              <w:rPr>
                <w:highlight w:val="yellow"/>
              </w:rPr>
            </w:pPr>
            <w:r>
              <w:rPr>
                <w:rFonts w:eastAsia="Aptos" w:cs="Arial"/>
                <w:kern w:val="0"/>
                <w:sz w:val="24"/>
                <w:szCs w:val="24"/>
                <w:highlight w:val="yellow"/>
                <w:lang w:val="en-US" w:eastAsia="en-US" w:bidi="ar-SA"/>
              </w:rPr>
            </w:r>
          </w:p>
          <w:p>
            <w:pPr>
              <w:pStyle w:val="Compact"/>
              <w:widowControl/>
              <w:spacing w:before="36" w:after="36"/>
              <w:jc w:val="start"/>
              <w:rPr>
                <w:highlight w:val="yellow"/>
              </w:rPr>
            </w:pPr>
            <w:r>
              <w:rPr>
                <w:rFonts w:eastAsia="Aptos" w:cs="Arial"/>
                <w:kern w:val="0"/>
                <w:sz w:val="24"/>
                <w:szCs w:val="24"/>
                <w:highlight w:val="yellow"/>
                <w:lang w:val="en-US" w:eastAsia="en-US" w:bidi="ar-SA"/>
              </w:rPr>
              <w:t>Google analytics, Matomo</w:t>
            </w:r>
          </w:p>
        </w:tc>
        <w:tc>
          <w:tcPr>
            <w:tcW w:w="3421" w:type="dxa"/>
            <w:tcBorders/>
          </w:tcPr>
          <w:p>
            <w:pPr>
              <w:pStyle w:val="Compact"/>
              <w:widowControl/>
              <w:spacing w:before="36" w:after="36"/>
              <w:jc w:val="start"/>
              <w:rPr>
                <w:highlight w:val="yellow"/>
                <w:lang w:val="fr-FR"/>
              </w:rPr>
            </w:pPr>
            <w:r>
              <w:rPr>
                <w:rFonts w:eastAsia="Aptos" w:cs="Arial"/>
                <w:kern w:val="0"/>
                <w:sz w:val="24"/>
                <w:szCs w:val="24"/>
                <w:highlight w:val="yellow"/>
                <w:lang w:val="fr-FR" w:eastAsia="en-US" w:bidi="ar-SA"/>
              </w:rPr>
              <w:t>Suivi des visites, parcours utilisateurs</w:t>
            </w:r>
          </w:p>
        </w:tc>
      </w:tr>
      <w:tr>
        <w:trPr/>
        <w:tc>
          <w:tcPr>
            <w:tcW w:w="2137" w:type="dxa"/>
            <w:tcBorders/>
          </w:tcPr>
          <w:p>
            <w:pPr>
              <w:pStyle w:val="Compact"/>
              <w:widowControl/>
              <w:spacing w:before="36" w:after="36"/>
              <w:jc w:val="start"/>
              <w:rPr>
                <w:highlight w:val="yellow"/>
              </w:rPr>
            </w:pPr>
            <w:r>
              <w:rPr>
                <w:rFonts w:eastAsia="Aptos" w:cs="Arial"/>
                <w:kern w:val="0"/>
                <w:sz w:val="24"/>
                <w:szCs w:val="24"/>
                <w:highlight w:val="yellow"/>
                <w:lang w:val="en-US" w:eastAsia="en-US" w:bidi="ar-SA"/>
              </w:rPr>
            </w:r>
          </w:p>
          <w:p>
            <w:pPr>
              <w:pStyle w:val="Compact"/>
              <w:widowControl/>
              <w:jc w:val="start"/>
              <w:rPr>
                <w:highlight w:val="yellow"/>
              </w:rPr>
            </w:pPr>
            <w:r>
              <w:rPr>
                <w:rFonts w:eastAsia="Aptos" w:cs="Arial"/>
                <w:kern w:val="0"/>
                <w:sz w:val="24"/>
                <w:szCs w:val="24"/>
                <w:highlight w:val="yellow"/>
                <w:lang w:val="en-US" w:eastAsia="en-US" w:bidi="ar-SA"/>
              </w:rPr>
              <w:t>Marketing automation</w:t>
            </w:r>
          </w:p>
          <w:p>
            <w:pPr>
              <w:pStyle w:val="Compact"/>
              <w:widowControl/>
              <w:jc w:val="start"/>
              <w:rPr>
                <w:highlight w:val="yellow"/>
              </w:rPr>
            </w:pPr>
            <w:r>
              <w:rPr>
                <w:rFonts w:eastAsia="Aptos" w:cs="Arial"/>
                <w:kern w:val="0"/>
                <w:sz w:val="24"/>
                <w:szCs w:val="24"/>
                <w:highlight w:val="yellow"/>
                <w:lang w:val="en-US" w:eastAsia="en-US" w:bidi="ar-SA"/>
              </w:rPr>
            </w:r>
          </w:p>
          <w:p>
            <w:pPr>
              <w:pStyle w:val="Compact"/>
              <w:widowControl/>
              <w:spacing w:before="36" w:after="36"/>
              <w:jc w:val="start"/>
              <w:rPr>
                <w:highlight w:val="yellow"/>
              </w:rPr>
            </w:pPr>
            <w:r>
              <w:rPr>
                <w:rFonts w:eastAsia="Aptos" w:cs="Arial"/>
                <w:kern w:val="0"/>
                <w:sz w:val="24"/>
                <w:szCs w:val="24"/>
                <w:highlight w:val="yellow"/>
                <w:lang w:val="en-US" w:eastAsia="en-US" w:bidi="ar-SA"/>
              </w:rPr>
            </w:r>
          </w:p>
        </w:tc>
        <w:tc>
          <w:tcPr>
            <w:tcW w:w="3848" w:type="dxa"/>
            <w:tcBorders/>
          </w:tcPr>
          <w:p>
            <w:pPr>
              <w:pStyle w:val="Compact"/>
              <w:widowControl/>
              <w:spacing w:before="36" w:after="36"/>
              <w:jc w:val="start"/>
              <w:rPr>
                <w:highlight w:val="yellow"/>
              </w:rPr>
            </w:pPr>
            <w:r>
              <w:rPr>
                <w:rFonts w:eastAsia="Aptos" w:cs="Arial"/>
                <w:kern w:val="0"/>
                <w:sz w:val="24"/>
                <w:szCs w:val="24"/>
                <w:highlight w:val="yellow"/>
                <w:lang w:val="en-US" w:eastAsia="en-US" w:bidi="ar-SA"/>
              </w:rPr>
              <w:t>Hubsport, Salesforce Marketing Cloud</w:t>
            </w:r>
          </w:p>
        </w:tc>
        <w:tc>
          <w:tcPr>
            <w:tcW w:w="3421" w:type="dxa"/>
            <w:tcBorders/>
          </w:tcPr>
          <w:p>
            <w:pPr>
              <w:pStyle w:val="Compact"/>
              <w:widowControl/>
              <w:spacing w:before="36" w:after="36"/>
              <w:jc w:val="start"/>
              <w:rPr>
                <w:highlight w:val="yellow"/>
              </w:rPr>
            </w:pPr>
            <w:r>
              <w:rPr>
                <w:rFonts w:eastAsia="Aptos" w:cs="Arial"/>
                <w:kern w:val="0"/>
                <w:sz w:val="24"/>
                <w:szCs w:val="24"/>
                <w:highlight w:val="yellow"/>
                <w:lang w:val="en-US" w:eastAsia="en-US" w:bidi="ar-SA"/>
              </w:rPr>
              <w:t>Emails, notifications, scénarios automatisés</w:t>
            </w:r>
          </w:p>
        </w:tc>
      </w:tr>
      <w:tr>
        <w:trPr/>
        <w:tc>
          <w:tcPr>
            <w:tcW w:w="2137" w:type="dxa"/>
            <w:tcBorders/>
          </w:tcPr>
          <w:p>
            <w:pPr>
              <w:pStyle w:val="Compact"/>
              <w:widowControl/>
              <w:spacing w:before="36" w:after="36"/>
              <w:jc w:val="start"/>
              <w:rPr>
                <w:highlight w:val="yellow"/>
              </w:rPr>
            </w:pPr>
            <w:r>
              <w:rPr>
                <w:rFonts w:eastAsia="Aptos" w:cs="Arial"/>
                <w:kern w:val="0"/>
                <w:sz w:val="24"/>
                <w:szCs w:val="24"/>
                <w:highlight w:val="yellow"/>
                <w:lang w:val="en-US" w:eastAsia="en-US" w:bidi="ar-SA"/>
              </w:rPr>
              <w:t>BI et reporting</w:t>
            </w:r>
          </w:p>
        </w:tc>
        <w:tc>
          <w:tcPr>
            <w:tcW w:w="3848" w:type="dxa"/>
            <w:tcBorders/>
          </w:tcPr>
          <w:p>
            <w:pPr>
              <w:pStyle w:val="Compact"/>
              <w:widowControl/>
              <w:spacing w:before="36" w:after="36"/>
              <w:jc w:val="start"/>
              <w:rPr>
                <w:highlight w:val="yellow"/>
              </w:rPr>
            </w:pPr>
            <w:r>
              <w:rPr>
                <w:rFonts w:eastAsia="Aptos" w:cs="Arial"/>
                <w:kern w:val="0"/>
                <w:sz w:val="24"/>
                <w:szCs w:val="24"/>
                <w:highlight w:val="yellow"/>
                <w:lang w:val="en-US" w:eastAsia="en-US" w:bidi="ar-SA"/>
              </w:rPr>
              <w:t>Power BI, Tableau, Qlik</w:t>
            </w:r>
          </w:p>
        </w:tc>
        <w:tc>
          <w:tcPr>
            <w:tcW w:w="3421" w:type="dxa"/>
            <w:tcBorders/>
          </w:tcPr>
          <w:p>
            <w:pPr>
              <w:pStyle w:val="Compact"/>
              <w:widowControl/>
              <w:spacing w:before="36" w:after="36"/>
              <w:jc w:val="start"/>
              <w:rPr>
                <w:highlight w:val="yellow"/>
              </w:rPr>
            </w:pPr>
            <w:r>
              <w:rPr>
                <w:rFonts w:eastAsia="Aptos" w:cs="Arial"/>
                <w:kern w:val="0"/>
                <w:sz w:val="24"/>
                <w:szCs w:val="24"/>
                <w:highlight w:val="yellow"/>
                <w:lang w:val="en-US" w:eastAsia="en-US" w:bidi="ar-SA"/>
              </w:rPr>
              <w:t>Analyse des KPIs, dashboards</w:t>
            </w:r>
          </w:p>
        </w:tc>
      </w:tr>
      <w:tr>
        <w:trPr/>
        <w:tc>
          <w:tcPr>
            <w:tcW w:w="2137" w:type="dxa"/>
            <w:tcBorders/>
          </w:tcPr>
          <w:p>
            <w:pPr>
              <w:pStyle w:val="Compact"/>
              <w:widowControl/>
              <w:spacing w:before="36" w:after="36"/>
              <w:jc w:val="start"/>
              <w:rPr>
                <w:highlight w:val="yellow"/>
              </w:rPr>
            </w:pPr>
            <w:r>
              <w:rPr>
                <w:rFonts w:eastAsia="Aptos" w:cs="Arial"/>
                <w:kern w:val="0"/>
                <w:sz w:val="24"/>
                <w:szCs w:val="24"/>
                <w:highlight w:val="yellow"/>
                <w:lang w:val="en-US" w:eastAsia="en-US" w:bidi="ar-SA"/>
              </w:rPr>
              <w:t>Communication en temps réel</w:t>
            </w:r>
          </w:p>
        </w:tc>
        <w:tc>
          <w:tcPr>
            <w:tcW w:w="3848" w:type="dxa"/>
            <w:tcBorders/>
          </w:tcPr>
          <w:p>
            <w:pPr>
              <w:pStyle w:val="Compact"/>
              <w:widowControl/>
              <w:spacing w:before="36" w:after="36"/>
              <w:jc w:val="start"/>
              <w:rPr>
                <w:highlight w:val="yellow"/>
              </w:rPr>
            </w:pPr>
            <w:r>
              <w:rPr>
                <w:rFonts w:eastAsia="Aptos" w:cs="Arial"/>
                <w:kern w:val="0"/>
                <w:sz w:val="24"/>
                <w:szCs w:val="24"/>
                <w:highlight w:val="yellow"/>
                <w:lang w:val="en-US" w:eastAsia="en-US" w:bidi="ar-SA"/>
              </w:rPr>
              <w:t>Chatbots (Dialoglow, BotPress</w:t>
            </w:r>
          </w:p>
        </w:tc>
        <w:tc>
          <w:tcPr>
            <w:tcW w:w="3421" w:type="dxa"/>
            <w:tcBorders/>
          </w:tcPr>
          <w:p>
            <w:pPr>
              <w:pStyle w:val="Compact"/>
              <w:widowControl/>
              <w:spacing w:before="36" w:after="36"/>
              <w:jc w:val="start"/>
              <w:rPr>
                <w:highlight w:val="yellow"/>
              </w:rPr>
            </w:pPr>
            <w:r>
              <w:rPr>
                <w:rFonts w:eastAsia="Aptos" w:cs="Arial"/>
                <w:kern w:val="0"/>
                <w:sz w:val="24"/>
                <w:szCs w:val="24"/>
                <w:highlight w:val="yellow"/>
                <w:lang w:val="en-US" w:eastAsia="en-US" w:bidi="ar-SA"/>
              </w:rPr>
              <w:t>Support client</w:t>
            </w:r>
          </w:p>
        </w:tc>
      </w:tr>
      <w:tr>
        <w:trPr>
          <w:trHeight w:val="759" w:hRule="atLeast"/>
        </w:trPr>
        <w:tc>
          <w:tcPr>
            <w:tcW w:w="2137" w:type="dxa"/>
            <w:tcBorders/>
          </w:tcPr>
          <w:p>
            <w:pPr>
              <w:pStyle w:val="Compact"/>
              <w:widowControl/>
              <w:spacing w:before="36" w:after="36"/>
              <w:jc w:val="start"/>
              <w:rPr>
                <w:highlight w:val="yellow"/>
              </w:rPr>
            </w:pPr>
            <w:r>
              <w:rPr>
                <w:rFonts w:eastAsia="Aptos" w:cs="Arial"/>
                <w:kern w:val="0"/>
                <w:sz w:val="24"/>
                <w:szCs w:val="24"/>
                <w:highlight w:val="yellow"/>
                <w:lang w:val="en-US" w:eastAsia="en-US" w:bidi="ar-SA"/>
              </w:rPr>
              <w:t>Gestion des contenus</w:t>
            </w:r>
          </w:p>
        </w:tc>
        <w:tc>
          <w:tcPr>
            <w:tcW w:w="3848" w:type="dxa"/>
            <w:tcBorders/>
          </w:tcPr>
          <w:p>
            <w:pPr>
              <w:pStyle w:val="Compact"/>
              <w:widowControl/>
              <w:spacing w:before="36" w:after="36"/>
              <w:jc w:val="start"/>
              <w:rPr>
                <w:highlight w:val="yellow"/>
              </w:rPr>
            </w:pPr>
            <w:r>
              <w:rPr>
                <w:rFonts w:eastAsia="Aptos" w:cs="Arial"/>
                <w:kern w:val="0"/>
                <w:sz w:val="24"/>
                <w:szCs w:val="24"/>
                <w:highlight w:val="yellow"/>
                <w:lang w:val="en-US" w:eastAsia="en-US" w:bidi="ar-SA"/>
              </w:rPr>
              <w:t>CMS (wordpress, Drupal)</w:t>
            </w:r>
          </w:p>
        </w:tc>
        <w:tc>
          <w:tcPr>
            <w:tcW w:w="3421" w:type="dxa"/>
            <w:tcBorders/>
          </w:tcPr>
          <w:p>
            <w:pPr>
              <w:pStyle w:val="Compact"/>
              <w:widowControl/>
              <w:spacing w:before="36" w:after="36"/>
              <w:jc w:val="start"/>
              <w:rPr>
                <w:highlight w:val="yellow"/>
                <w:lang w:val="fr-FR"/>
              </w:rPr>
            </w:pPr>
            <w:r>
              <w:rPr>
                <w:rFonts w:eastAsia="Aptos" w:cs="Arial"/>
                <w:kern w:val="0"/>
                <w:sz w:val="24"/>
                <w:szCs w:val="24"/>
                <w:highlight w:val="yellow"/>
                <w:lang w:val="fr-FR" w:eastAsia="en-US" w:bidi="ar-SA"/>
              </w:rPr>
              <w:t>Diffusion et mise à jour des contenus</w:t>
            </w:r>
          </w:p>
        </w:tc>
      </w:tr>
    </w:tbl>
    <w:p>
      <w:pPr>
        <w:pStyle w:val="Normal"/>
        <w:rPr/>
      </w:pPr>
      <w:r>
        <w:rPr/>
        <mc:AlternateContent>
          <mc:Choice Requires="wps">
            <w:drawing>
              <wp:inline distT="0" distB="0" distL="0" distR="0">
                <wp:extent cx="635"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Normal"/>
        <w:rPr/>
      </w:pPr>
      <w:bookmarkStart w:id="23" w:name="méthodes-et-outils-avancés"/>
      <w:bookmarkStart w:id="24" w:name="bonnes-pratiques-pour-m1-miage"/>
      <w:bookmarkEnd w:id="23"/>
      <w:bookmarkEnd w:id="24"/>
      <w:r>
        <w:rPr/>
        <mc:AlternateContent>
          <mc:Choice Requires="wps">
            <w:drawing>
              <wp:inline distT="0" distB="0" distL="0" distR="0">
                <wp:extent cx="597281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727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70.2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color w:val="auto"/>
        </w:rPr>
      </w:pPr>
      <w:bookmarkStart w:id="25" w:name="bonnes-pratiques-pour-m1-miage"/>
      <w:bookmarkStart w:id="26" w:name="tendances-et-innovations"/>
      <w:bookmarkEnd w:id="25"/>
      <w:bookmarkEnd w:id="26"/>
      <w:r>
        <w:rPr>
          <w:color w:val="auto"/>
        </w:rPr>
        <w:t>. Tendances et innovations</w:t>
      </w:r>
    </w:p>
    <w:p>
      <w:pPr>
        <w:pStyle w:val="Compact"/>
        <w:numPr>
          <w:ilvl w:val="0"/>
          <w:numId w:val="2"/>
        </w:numPr>
        <w:rPr>
          <w:lang w:val="fr-FR"/>
        </w:rPr>
      </w:pPr>
      <w:r>
        <w:rPr>
          <w:lang w:val="fr-FR"/>
        </w:rPr>
        <w:t>Intelligence artificielle : recommandations, chatbots, analyse prédictive</w:t>
      </w:r>
    </w:p>
    <w:p>
      <w:pPr>
        <w:pStyle w:val="Compact"/>
        <w:numPr>
          <w:ilvl w:val="0"/>
          <w:numId w:val="2"/>
        </w:numPr>
        <w:rPr>
          <w:lang w:val="fr-FR"/>
        </w:rPr>
      </w:pPr>
      <w:r>
        <w:rPr>
          <w:lang w:val="fr-FR"/>
        </w:rPr>
        <w:t>Omnicanal : cohérence des messages sur tous les canaux</w:t>
      </w:r>
    </w:p>
    <w:p>
      <w:pPr>
        <w:pStyle w:val="Compact"/>
        <w:numPr>
          <w:ilvl w:val="0"/>
          <w:numId w:val="2"/>
        </w:numPr>
        <w:rPr>
          <w:lang w:val="fr-FR"/>
        </w:rPr>
      </w:pPr>
      <w:r>
        <w:rPr>
          <w:lang w:val="fr-FR"/>
        </w:rPr>
        <w:t>Big Data et Data Analytics : anticipation des besoins, optimisation des campagnes</w:t>
      </w:r>
    </w:p>
    <w:p>
      <w:pPr>
        <w:pStyle w:val="Normal"/>
        <w:rPr/>
      </w:pPr>
      <w:r>
        <w:rPr/>
        <mc:AlternateContent>
          <mc:Choice Requires="wps">
            <w:drawing>
              <wp:inline distT="0" distB="0" distL="0" distR="0">
                <wp:extent cx="597281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727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70.2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Normal"/>
        <w:rPr/>
      </w:pPr>
      <w:bookmarkStart w:id="27" w:name="tendances-et-innovations"/>
      <w:bookmarkStart w:id="28" w:name="conclusion"/>
      <w:bookmarkEnd w:id="27"/>
      <w:bookmarkEnd w:id="28"/>
      <w:r>
        <w:rPr/>
        <mc:AlternateContent>
          <mc:Choice Requires="wps">
            <w:drawing>
              <wp:inline distT="0" distB="0" distL="0" distR="0">
                <wp:extent cx="597281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727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70.2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Normal"/>
        <w:rPr>
          <w:rFonts w:ascii="Aptos Display" w:hAnsi="Aptos Display" w:eastAsia="" w:cs="Times New Roman" w:asciiTheme="majorHAnsi" w:cstheme="majorBidi" w:eastAsiaTheme="majorEastAsia" w:hAnsiTheme="majorHAnsi"/>
          <w:sz w:val="32"/>
          <w:szCs w:val="32"/>
          <w:lang w:val="fr-FR"/>
        </w:rPr>
      </w:pPr>
      <w:r>
        <w:rPr>
          <w:rFonts w:eastAsia="" w:cs="Times New Roman" w:cstheme="majorBidi" w:eastAsiaTheme="majorEastAsia" w:ascii="Aptos Display" w:hAnsi="Aptos Display"/>
          <w:sz w:val="32"/>
          <w:szCs w:val="32"/>
          <w:lang w:val="fr-FR"/>
        </w:rPr>
      </w:r>
      <w:bookmarkStart w:id="29" w:name="conclusion"/>
      <w:bookmarkStart w:id="30" w:name="qcm-basé-sur-le-cours"/>
      <w:bookmarkStart w:id="31" w:name="conclusion"/>
      <w:bookmarkStart w:id="32" w:name="qcm-basé-sur-le-cours"/>
      <w:bookmarkEnd w:id="31"/>
      <w:r>
        <w:br w:type="page"/>
      </w:r>
    </w:p>
    <w:p>
      <w:pPr>
        <w:pStyle w:val="Heading2"/>
        <w:spacing w:before="0" w:after="80"/>
        <w:rPr>
          <w:color w:val="auto"/>
          <w:lang w:val="fr-FR"/>
        </w:rPr>
      </w:pPr>
      <w:r>
        <w:rPr>
          <w:color w:val="auto"/>
          <w:lang w:val="fr-FR"/>
        </w:rPr>
        <w:t>QCM basé sur le cours</w:t>
      </w:r>
    </w:p>
    <w:p>
      <w:pPr>
        <w:pStyle w:val="FirstParagraph"/>
        <w:rPr>
          <w:lang w:val="fr-FR"/>
        </w:rPr>
      </w:pPr>
      <w:r>
        <w:rPr>
          <w:b/>
          <w:bCs/>
          <w:lang w:val="fr-FR"/>
        </w:rPr>
        <w:t>Q1. Quel est le rôle principal d’un SI dans la communication digitale ?</w:t>
      </w:r>
      <w:r>
        <w:rPr>
          <w:lang w:val="fr-FR"/>
        </w:rPr>
        <w:t xml:space="preserve"> A. Créer des contenus visuels uniquement </w:t>
      </w:r>
      <w:r>
        <w:rPr>
          <w:shd w:fill="FFFF00" w:val="clear"/>
          <w:lang w:val="fr-FR"/>
        </w:rPr>
        <w:t xml:space="preserve">B. Collecter, traiter et diffuser l’information </w:t>
      </w:r>
      <w:r>
        <w:rPr>
          <w:lang w:val="fr-FR"/>
        </w:rPr>
        <w:t>C. Programmer des sites web D. Réaliser des publicités imprimées</w:t>
      </w:r>
    </w:p>
    <w:p>
      <w:pPr>
        <w:pStyle w:val="BodyText"/>
        <w:rPr>
          <w:lang w:val="fr-FR"/>
        </w:rPr>
      </w:pPr>
      <w:r>
        <w:rPr>
          <w:b/>
          <w:bCs/>
          <w:lang w:val="fr-FR"/>
        </w:rPr>
        <w:t>Q2. Quel outil est utilisé pour centraliser les informations clients et personnaliser les campagnes ?</w:t>
      </w:r>
      <w:r>
        <w:rPr>
          <w:lang w:val="fr-FR"/>
        </w:rPr>
        <w:t xml:space="preserve"> </w:t>
      </w:r>
      <w:r>
        <w:rPr>
          <w:shd w:fill="FFFF00" w:val="clear"/>
          <w:lang w:val="fr-FR"/>
        </w:rPr>
        <w:t>A. ERP B. CRM</w:t>
      </w:r>
      <w:r>
        <w:rPr>
          <w:lang w:val="fr-FR"/>
        </w:rPr>
        <w:t xml:space="preserve"> C. CMS D. BI</w:t>
      </w:r>
    </w:p>
    <w:p>
      <w:pPr>
        <w:pStyle w:val="BodyText"/>
        <w:rPr>
          <w:lang w:val="fr-FR"/>
        </w:rPr>
      </w:pPr>
      <w:r>
        <w:rPr>
          <w:b/>
          <w:bCs/>
          <w:lang w:val="fr-FR"/>
        </w:rPr>
        <w:t>Q3. Quelle couche de l’architecture SI concerne la segmentation et le scoring des audiences ?</w:t>
      </w:r>
      <w:r>
        <w:rPr>
          <w:lang w:val="fr-FR"/>
        </w:rPr>
        <w:t xml:space="preserve"> A. Collecte des données B. Diffusion et interaction </w:t>
      </w:r>
      <w:r>
        <w:rPr>
          <w:shd w:fill="FFFF00" w:val="clear"/>
          <w:lang w:val="fr-FR"/>
        </w:rPr>
        <w:t>C. Traitement et analyse des données</w:t>
      </w:r>
      <w:r>
        <w:rPr>
          <w:lang w:val="fr-FR"/>
        </w:rPr>
        <w:t xml:space="preserve"> D. Contrôle et amélioration</w:t>
      </w:r>
    </w:p>
    <w:p>
      <w:pPr>
        <w:pStyle w:val="BodyText"/>
        <w:rPr>
          <w:lang w:val="fr-FR"/>
        </w:rPr>
      </w:pPr>
      <w:r>
        <w:rPr>
          <w:b/>
          <w:bCs/>
          <w:lang w:val="fr-FR"/>
        </w:rPr>
        <w:t>Q4. Quel indicateur n’est pas un KPI typique pour mesurer l’efficacité des campagnes digitales ?</w:t>
      </w:r>
      <w:r>
        <w:rPr>
          <w:lang w:val="fr-FR"/>
        </w:rPr>
        <w:t xml:space="preserve"> A. Taux de conversion B. Taux d’ouverture C. Nombre de serveurs D. Taux de clics</w:t>
      </w:r>
    </w:p>
    <w:p>
      <w:pPr>
        <w:pStyle w:val="BodyText"/>
        <w:rPr>
          <w:lang w:val="fr-FR"/>
        </w:rPr>
      </w:pPr>
      <w:r>
        <w:rPr>
          <w:b/>
          <w:bCs/>
          <w:lang w:val="fr-FR"/>
        </w:rPr>
        <w:t>Q5. Parmi ces bonnes pratiques, laquelle est essentielle pour respecter la réglementation sur les données ?</w:t>
      </w:r>
      <w:r>
        <w:rPr>
          <w:lang w:val="fr-FR"/>
        </w:rPr>
        <w:t xml:space="preserve"> A. Utiliser des images attractives B. Nettoyer et segmenter les données clients C. Respecter le RGPD et sécuriser les accès D. Publier sur tous les réseaux sociaux</w:t>
      </w:r>
    </w:p>
    <w:p>
      <w:pPr>
        <w:pStyle w:val="BodyText"/>
        <w:rPr>
          <w:lang w:val="fr-FR"/>
        </w:rPr>
      </w:pPr>
      <w:r>
        <w:rPr>
          <w:b/>
          <w:bCs/>
          <w:lang w:val="fr-FR"/>
        </w:rPr>
        <w:t>Q6. Quel outil permet d’automatiser l’envoi d’emails et notifications selon le comportement utilisateur ?</w:t>
      </w:r>
      <w:r>
        <w:rPr>
          <w:lang w:val="fr-FR"/>
        </w:rPr>
        <w:t xml:space="preserve"> A. Tableau B. HubSpot C. Drupal D. Dialogflow</w:t>
      </w:r>
    </w:p>
    <w:p>
      <w:pPr>
        <w:pStyle w:val="BodyText"/>
        <w:rPr>
          <w:lang w:val="fr-FR"/>
        </w:rPr>
      </w:pPr>
      <w:r>
        <w:rPr>
          <w:b/>
          <w:bCs/>
          <w:lang w:val="fr-FR"/>
        </w:rPr>
        <w:t>Q7. L’approche omnicanal signifie :</w:t>
      </w:r>
      <w:r>
        <w:rPr>
          <w:lang w:val="fr-FR"/>
        </w:rPr>
        <w:t xml:space="preserve"> A. Diffuser le même message sur tous les canaux sans adaptation B. Assurer la cohérence des messages sur tous les canaux C. Limiter la communication à un seul canal D. Utiliser uniquement des canaux digitaux</w:t>
      </w:r>
    </w:p>
    <w:p>
      <w:pPr>
        <w:pStyle w:val="BodyText"/>
        <w:rPr>
          <w:lang w:val="fr-FR"/>
        </w:rPr>
      </w:pPr>
      <w:r>
        <w:rPr>
          <w:b/>
          <w:bCs/>
          <w:lang w:val="fr-FR"/>
        </w:rPr>
        <w:t>Q8. Quelle technologie est utilisée pour prédire le comportement des utilisateurs et optimiser les campagnes ?</w:t>
      </w:r>
      <w:r>
        <w:rPr>
          <w:lang w:val="fr-FR"/>
        </w:rPr>
        <w:t xml:space="preserve"> A. Big Data et Data Analytics B. CMS classique C. Réseaux sociaux uniquement D. Impression papier</w:t>
      </w:r>
      <w:bookmarkEnd w:id="32"/>
    </w:p>
    <w:p>
      <w:pPr>
        <w:pStyle w:val="BodyText"/>
        <w:spacing w:before="180" w:after="180"/>
        <w:rPr>
          <w:lang w:val="fr-FR"/>
        </w:rPr>
      </w:pPr>
      <w:r>
        <w:rPr>
          <w:lang w:val="fr-FR"/>
        </w:rPr>
      </w:r>
    </w:p>
    <w:sectPr>
      <w:type w:val="nextPage"/>
      <w:pgSz w:w="12240" w:h="15840"/>
      <w:pgMar w:left="1417" w:right="1417" w:gutter="0" w:header="0" w:top="1417" w:footer="0" w:bottom="141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2">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rial"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200"/>
      <w:jc w:val="start"/>
    </w:pPr>
    <w:rPr>
      <w:rFonts w:ascii="Aptos" w:hAnsi="Aptos" w:eastAsia="Aptos" w:cs="Arial"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Titre1Car"/>
    <w:uiPriority w:val="9"/>
    <w:qFormat/>
    <w:rsid w:val="00a10fd9"/>
    <w:pPr>
      <w:keepNext w:val="true"/>
      <w:keepLines/>
      <w:spacing w:before="360" w:after="80"/>
      <w:outlineLvl w:val="0"/>
    </w:pPr>
    <w:rPr>
      <w:rFonts w:ascii="Aptos Display" w:hAnsi="Aptos Display" w:eastAsia="" w:cs="Times New Roman"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Titre2Car"/>
    <w:uiPriority w:val="9"/>
    <w:semiHidden/>
    <w:unhideWhenUsed/>
    <w:qFormat/>
    <w:rsid w:val="00a10fd9"/>
    <w:pPr>
      <w:keepNext w:val="true"/>
      <w:keepLines/>
      <w:spacing w:before="160" w:after="80"/>
      <w:outlineLvl w:val="1"/>
    </w:pPr>
    <w:rPr>
      <w:rFonts w:ascii="Aptos Display" w:hAnsi="Aptos Display" w:eastAsia="" w:cs="Times New Roman"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Titre3Car"/>
    <w:uiPriority w:val="9"/>
    <w:semiHidden/>
    <w:unhideWhenUsed/>
    <w:qFormat/>
    <w:rsid w:val="00a10fd9"/>
    <w:pPr>
      <w:keepNext w:val="true"/>
      <w:keepLines/>
      <w:spacing w:before="160" w:after="80"/>
      <w:outlineLvl w:val="2"/>
    </w:pPr>
    <w:rPr>
      <w:rFonts w:eastAsia="" w:cs="Times New Roman" w:cstheme="majorBidi" w:eastAsiaTheme="majorEastAsia"/>
      <w:color w:themeColor="accent1" w:themeShade="bf" w:val="0F4761"/>
      <w:sz w:val="28"/>
      <w:szCs w:val="28"/>
    </w:rPr>
  </w:style>
  <w:style w:type="paragraph" w:styleId="Heading4">
    <w:name w:val="heading 4"/>
    <w:basedOn w:val="Normal"/>
    <w:next w:val="BodyText"/>
    <w:link w:val="Titre4Car"/>
    <w:uiPriority w:val="9"/>
    <w:semiHidden/>
    <w:unhideWhenUsed/>
    <w:qFormat/>
    <w:rsid w:val="00a10fd9"/>
    <w:pPr>
      <w:keepNext w:val="true"/>
      <w:keepLines/>
      <w:spacing w:before="80" w:after="40"/>
      <w:outlineLvl w:val="3"/>
    </w:pPr>
    <w:rPr>
      <w:rFonts w:eastAsia="" w:cs="Times New Roman" w:cstheme="majorBidi" w:eastAsiaTheme="majorEastAsia"/>
      <w:i/>
      <w:iCs/>
      <w:color w:themeColor="accent1" w:themeShade="bf" w:val="0F4761"/>
    </w:rPr>
  </w:style>
  <w:style w:type="paragraph" w:styleId="Heading5">
    <w:name w:val="heading 5"/>
    <w:basedOn w:val="Normal"/>
    <w:next w:val="BodyText"/>
    <w:link w:val="Titre5Car"/>
    <w:uiPriority w:val="9"/>
    <w:semiHidden/>
    <w:unhideWhenUsed/>
    <w:qFormat/>
    <w:rsid w:val="00a10fd9"/>
    <w:pPr>
      <w:keepNext w:val="true"/>
      <w:keepLines/>
      <w:spacing w:before="80" w:after="40"/>
      <w:outlineLvl w:val="4"/>
    </w:pPr>
    <w:rPr>
      <w:rFonts w:eastAsia="" w:cs="Times New Roman" w:cstheme="majorBidi" w:eastAsiaTheme="majorEastAsia"/>
      <w:color w:themeColor="accent1" w:themeShade="bf" w:val="0F4761"/>
    </w:rPr>
  </w:style>
  <w:style w:type="paragraph" w:styleId="Heading6">
    <w:name w:val="heading 6"/>
    <w:basedOn w:val="Normal"/>
    <w:next w:val="BodyText"/>
    <w:link w:val="Titre6Car"/>
    <w:uiPriority w:val="9"/>
    <w:semiHidden/>
    <w:unhideWhenUsed/>
    <w:qFormat/>
    <w:rsid w:val="00a10fd9"/>
    <w:pPr>
      <w:keepNext w:val="true"/>
      <w:keepLines/>
      <w:spacing w:before="40" w:after="0"/>
      <w:outlineLvl w:val="5"/>
    </w:pPr>
    <w:rPr>
      <w:rFonts w:eastAsia="" w:cs="Times New Roman" w:cstheme="majorBidi" w:eastAsiaTheme="majorEastAsia"/>
      <w:i/>
      <w:iCs/>
      <w:color w:themeColor="text1" w:themeTint="a6" w:val="595959"/>
    </w:rPr>
  </w:style>
  <w:style w:type="paragraph" w:styleId="Heading7">
    <w:name w:val="heading 7"/>
    <w:basedOn w:val="Normal"/>
    <w:next w:val="BodyText"/>
    <w:link w:val="Titre7Car"/>
    <w:uiPriority w:val="9"/>
    <w:semiHidden/>
    <w:unhideWhenUsed/>
    <w:qFormat/>
    <w:rsid w:val="00a10fd9"/>
    <w:pPr>
      <w:keepNext w:val="true"/>
      <w:keepLines/>
      <w:spacing w:before="40" w:after="0"/>
      <w:outlineLvl w:val="6"/>
    </w:pPr>
    <w:rPr>
      <w:rFonts w:eastAsia="" w:cs="Times New Roman" w:cstheme="majorBidi" w:eastAsiaTheme="majorEastAsia"/>
      <w:color w:themeColor="text1" w:themeTint="a6" w:val="595959"/>
    </w:rPr>
  </w:style>
  <w:style w:type="paragraph" w:styleId="Heading8">
    <w:name w:val="heading 8"/>
    <w:basedOn w:val="Normal"/>
    <w:next w:val="BodyText"/>
    <w:link w:val="Titre8Car"/>
    <w:uiPriority w:val="9"/>
    <w:semiHidden/>
    <w:unhideWhenUsed/>
    <w:qFormat/>
    <w:rsid w:val="00a10fd9"/>
    <w:pPr>
      <w:keepNext w:val="true"/>
      <w:keepLines/>
      <w:spacing w:before="0" w:after="0"/>
      <w:outlineLvl w:val="7"/>
    </w:pPr>
    <w:rPr>
      <w:rFonts w:eastAsia="" w:cs="Times New Roman" w:cstheme="majorBidi" w:eastAsiaTheme="majorEastAsia"/>
      <w:i/>
      <w:iCs/>
      <w:color w:themeColor="text1" w:themeTint="d8" w:val="272727"/>
    </w:rPr>
  </w:style>
  <w:style w:type="paragraph" w:styleId="Heading9">
    <w:name w:val="heading 9"/>
    <w:basedOn w:val="Normal"/>
    <w:next w:val="BodyText"/>
    <w:link w:val="Titre9Car"/>
    <w:uiPriority w:val="9"/>
    <w:semiHidden/>
    <w:unhideWhenUsed/>
    <w:qFormat/>
    <w:rsid w:val="00a10fd9"/>
    <w:pPr>
      <w:keepNext w:val="true"/>
      <w:keepLines/>
      <w:spacing w:before="0" w:after="0"/>
      <w:outlineLvl w:val="8"/>
    </w:pPr>
    <w:rPr>
      <w:rFonts w:eastAsia="" w:cs="Times New Roman"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TitreCar" w:customStyle="1">
    <w:name w:val="Titre Car"/>
    <w:basedOn w:val="DefaultParagraphFont"/>
    <w:link w:val="Title"/>
    <w:uiPriority w:val="10"/>
    <w:qFormat/>
    <w:rsid w:val="00a10fd9"/>
    <w:rPr>
      <w:rFonts w:ascii="Aptos Display" w:hAnsi="Aptos Display" w:eastAsia="" w:cs="Times New Roman" w:asciiTheme="majorHAnsi" w:cstheme="majorBidi" w:eastAsiaTheme="majorEastAsia" w:hAnsiTheme="majorHAnsi"/>
      <w:spacing w:val="-10"/>
      <w:kern w:val="2"/>
      <w:sz w:val="56"/>
      <w:szCs w:val="56"/>
    </w:rPr>
  </w:style>
  <w:style w:type="character" w:styleId="Sous-titreCar" w:customStyle="1">
    <w:name w:val="Sous-titre Car"/>
    <w:basedOn w:val="DefaultParagraphFont"/>
    <w:link w:val="Subtitle"/>
    <w:uiPriority w:val="11"/>
    <w:qFormat/>
    <w:rsid w:val="00a10fd9"/>
    <w:rPr>
      <w:rFonts w:eastAsia="" w:cs="Times New Roman" w:cstheme="majorBidi" w:eastAsiaTheme="majorEastAsia"/>
      <w:color w:themeColor="text1" w:themeTint="a6" w:val="595959"/>
      <w:spacing w:val="15"/>
      <w:sz w:val="28"/>
      <w:szCs w:val="28"/>
    </w:rPr>
  </w:style>
  <w:style w:type="character" w:styleId="Titre1Car" w:customStyle="1">
    <w:name w:val="Titre 1 Car"/>
    <w:basedOn w:val="DefaultParagraphFont"/>
    <w:link w:val="Heading1"/>
    <w:uiPriority w:val="9"/>
    <w:qFormat/>
    <w:rsid w:val="00a10fd9"/>
    <w:rPr>
      <w:rFonts w:ascii="Aptos Display" w:hAnsi="Aptos Display" w:eastAsia="" w:cs="Times New Roman" w:asciiTheme="majorHAnsi" w:cstheme="majorBidi" w:eastAsiaTheme="majorEastAsia" w:hAnsiTheme="majorHAnsi"/>
      <w:color w:themeColor="accent1" w:themeShade="bf" w:val="0F4761"/>
      <w:sz w:val="40"/>
      <w:szCs w:val="40"/>
    </w:rPr>
  </w:style>
  <w:style w:type="character" w:styleId="Titre2Car" w:customStyle="1">
    <w:name w:val="Titre 2 Car"/>
    <w:basedOn w:val="DefaultParagraphFont"/>
    <w:link w:val="Heading2"/>
    <w:uiPriority w:val="9"/>
    <w:semiHidden/>
    <w:qFormat/>
    <w:rsid w:val="00a10fd9"/>
    <w:rPr>
      <w:rFonts w:ascii="Aptos Display" w:hAnsi="Aptos Display" w:eastAsia="" w:cs="Times New Roman" w:asciiTheme="majorHAnsi" w:cstheme="majorBidi" w:eastAsiaTheme="majorEastAsia" w:hAnsiTheme="majorHAnsi"/>
      <w:color w:themeColor="accent1" w:themeShade="bf" w:val="0F4761"/>
      <w:sz w:val="32"/>
      <w:szCs w:val="32"/>
    </w:rPr>
  </w:style>
  <w:style w:type="character" w:styleId="Titre3Car" w:customStyle="1">
    <w:name w:val="Titre 3 Car"/>
    <w:basedOn w:val="DefaultParagraphFont"/>
    <w:link w:val="Heading3"/>
    <w:uiPriority w:val="9"/>
    <w:semiHidden/>
    <w:qFormat/>
    <w:rsid w:val="00a10fd9"/>
    <w:rPr>
      <w:rFonts w:eastAsia="" w:cs="Times New Roman" w:cstheme="majorBidi" w:eastAsiaTheme="majorEastAsia"/>
      <w:color w:themeColor="accent1" w:themeShade="bf" w:val="0F4761"/>
      <w:sz w:val="28"/>
      <w:szCs w:val="28"/>
    </w:rPr>
  </w:style>
  <w:style w:type="character" w:styleId="Titre4Car" w:customStyle="1">
    <w:name w:val="Titre 4 Car"/>
    <w:basedOn w:val="DefaultParagraphFont"/>
    <w:link w:val="Heading4"/>
    <w:uiPriority w:val="9"/>
    <w:semiHidden/>
    <w:qFormat/>
    <w:rsid w:val="00a10fd9"/>
    <w:rPr>
      <w:rFonts w:eastAsia="" w:cs="Times New Roman" w:cstheme="majorBidi" w:eastAsiaTheme="majorEastAsia"/>
      <w:i/>
      <w:iCs/>
      <w:color w:themeColor="accent1" w:themeShade="bf" w:val="0F4761"/>
    </w:rPr>
  </w:style>
  <w:style w:type="character" w:styleId="Titre5Car" w:customStyle="1">
    <w:name w:val="Titre 5 Car"/>
    <w:basedOn w:val="DefaultParagraphFont"/>
    <w:link w:val="Heading5"/>
    <w:uiPriority w:val="9"/>
    <w:semiHidden/>
    <w:qFormat/>
    <w:rsid w:val="00a10fd9"/>
    <w:rPr>
      <w:rFonts w:eastAsia="" w:cs="Times New Roman" w:cstheme="majorBidi" w:eastAsiaTheme="majorEastAsia"/>
      <w:color w:themeColor="accent1" w:themeShade="bf" w:val="0F4761"/>
    </w:rPr>
  </w:style>
  <w:style w:type="character" w:styleId="Titre6Car" w:customStyle="1">
    <w:name w:val="Titre 6 Car"/>
    <w:basedOn w:val="DefaultParagraphFont"/>
    <w:link w:val="Heading6"/>
    <w:uiPriority w:val="9"/>
    <w:semiHidden/>
    <w:qFormat/>
    <w:rsid w:val="00a10fd9"/>
    <w:rPr>
      <w:rFonts w:eastAsia="" w:cs="Times New Roman" w:cstheme="majorBidi" w:eastAsiaTheme="majorEastAsia"/>
      <w:i/>
      <w:iCs/>
      <w:color w:themeColor="text1" w:themeTint="a6" w:val="595959"/>
    </w:rPr>
  </w:style>
  <w:style w:type="character" w:styleId="Titre7Car" w:customStyle="1">
    <w:name w:val="Titre 7 Car"/>
    <w:basedOn w:val="DefaultParagraphFont"/>
    <w:link w:val="Heading7"/>
    <w:uiPriority w:val="9"/>
    <w:semiHidden/>
    <w:qFormat/>
    <w:rsid w:val="00a10fd9"/>
    <w:rPr>
      <w:rFonts w:eastAsia="" w:cs="Times New Roman" w:cstheme="majorBidi" w:eastAsiaTheme="majorEastAsia"/>
      <w:color w:themeColor="text1" w:themeTint="a6" w:val="595959"/>
    </w:rPr>
  </w:style>
  <w:style w:type="character" w:styleId="Titre8Car" w:customStyle="1">
    <w:name w:val="Titre 8 Car"/>
    <w:basedOn w:val="DefaultParagraphFont"/>
    <w:link w:val="Heading8"/>
    <w:uiPriority w:val="9"/>
    <w:semiHidden/>
    <w:qFormat/>
    <w:rsid w:val="00a10fd9"/>
    <w:rPr>
      <w:rFonts w:eastAsia="" w:cs="Times New Roman" w:cstheme="majorBidi" w:eastAsiaTheme="majorEastAsia"/>
      <w:i/>
      <w:iCs/>
      <w:color w:themeColor="text1" w:themeTint="d8" w:val="272727"/>
    </w:rPr>
  </w:style>
  <w:style w:type="character" w:styleId="Titre9Car" w:customStyle="1">
    <w:name w:val="Titre 9 Car"/>
    <w:basedOn w:val="DefaultParagraphFont"/>
    <w:link w:val="Heading9"/>
    <w:uiPriority w:val="9"/>
    <w:semiHidden/>
    <w:qFormat/>
    <w:rsid w:val="00a10fd9"/>
    <w:rPr>
      <w:rFonts w:eastAsia="" w:cs="Times New Roman" w:cstheme="majorBidi" w:eastAsiaTheme="majorEastAsia"/>
      <w:color w:themeColor="text1" w:themeTint="d8" w:val="272727"/>
    </w:rPr>
  </w:style>
  <w:style w:type="character" w:styleId="LgendeCar" w:customStyle="1">
    <w:name w:val="Légende Car"/>
    <w:basedOn w:val="DefaultParagraphFont"/>
    <w:link w:val="Caption"/>
    <w:qFormat/>
    <w:rPr/>
  </w:style>
  <w:style w:type="character" w:styleId="VerbatimChar" w:customStyle="1">
    <w:name w:val="Verbatim Char"/>
    <w:basedOn w:val="LgendeCar"/>
    <w:link w:val="SourceCode"/>
    <w:qFormat/>
    <w:rPr>
      <w:rFonts w:ascii="Consolas" w:hAnsi="Consolas"/>
      <w:sz w:val="22"/>
    </w:rPr>
  </w:style>
  <w:style w:type="character" w:styleId="SectionNumber" w:customStyle="1">
    <w:name w:val="Section Number"/>
    <w:basedOn w:val="LgendeCar"/>
    <w:qFormat/>
    <w:rPr/>
  </w:style>
  <w:style w:type="character" w:styleId="FootnoteCharacters">
    <w:name w:val="Footnote Characters"/>
    <w:basedOn w:val="LgendeCar"/>
    <w:qFormat/>
    <w:rPr>
      <w:vertAlign w:val="superscript"/>
    </w:rPr>
  </w:style>
  <w:style w:type="character" w:styleId="FootnoteReference">
    <w:name w:val="footnote reference"/>
    <w:rPr>
      <w:vertAlign w:val="superscript"/>
    </w:rPr>
  </w:style>
  <w:style w:type="character" w:styleId="Hyperlink">
    <w:name w:val="Hyperlink"/>
    <w:basedOn w:val="LgendeCar"/>
    <w:rPr>
      <w:color w:themeColor="accent1" w:val="156082"/>
    </w:rPr>
  </w:style>
  <w:style w:type="character" w:styleId="KeywordTok" w:customStyle="1">
    <w:name w:val="KeywordTok"/>
    <w:basedOn w:val="VerbatimChar"/>
    <w:qFormat/>
    <w:rPr>
      <w:rFonts w:ascii="Consolas" w:hAnsi="Consolas"/>
      <w:b/>
      <w:color w:val="007020"/>
      <w:sz w:val="22"/>
    </w:rPr>
  </w:style>
  <w:style w:type="character" w:styleId="DataTypeTok" w:customStyle="1">
    <w:name w:val="DataTypeTok"/>
    <w:basedOn w:val="VerbatimChar"/>
    <w:qFormat/>
    <w:rPr>
      <w:rFonts w:ascii="Consolas" w:hAnsi="Consolas"/>
      <w:color w:val="902000"/>
      <w:sz w:val="22"/>
    </w:rPr>
  </w:style>
  <w:style w:type="character" w:styleId="DecValTok" w:customStyle="1">
    <w:name w:val="DecValTok"/>
    <w:basedOn w:val="VerbatimChar"/>
    <w:qFormat/>
    <w:rPr>
      <w:rFonts w:ascii="Consolas" w:hAnsi="Consolas"/>
      <w:color w:val="40A070"/>
      <w:sz w:val="22"/>
    </w:rPr>
  </w:style>
  <w:style w:type="character" w:styleId="BaseNTok" w:customStyle="1">
    <w:name w:val="BaseNTok"/>
    <w:basedOn w:val="VerbatimChar"/>
    <w:qFormat/>
    <w:rPr>
      <w:rFonts w:ascii="Consolas" w:hAnsi="Consolas"/>
      <w:color w:val="40A070"/>
      <w:sz w:val="22"/>
    </w:rPr>
  </w:style>
  <w:style w:type="character" w:styleId="FloatTok" w:customStyle="1">
    <w:name w:val="FloatTok"/>
    <w:basedOn w:val="VerbatimChar"/>
    <w:qFormat/>
    <w:rPr>
      <w:rFonts w:ascii="Consolas" w:hAnsi="Consolas"/>
      <w:color w:val="40A070"/>
      <w:sz w:val="22"/>
    </w:rPr>
  </w:style>
  <w:style w:type="character" w:styleId="ConstantTok" w:customStyle="1">
    <w:name w:val="ConstantTok"/>
    <w:basedOn w:val="VerbatimChar"/>
    <w:qFormat/>
    <w:rPr>
      <w:rFonts w:ascii="Consolas" w:hAnsi="Consolas"/>
      <w:color w:val="880000"/>
      <w:sz w:val="22"/>
    </w:rPr>
  </w:style>
  <w:style w:type="character" w:styleId="CharTok" w:customStyle="1">
    <w:name w:val="CharTok"/>
    <w:basedOn w:val="VerbatimChar"/>
    <w:qFormat/>
    <w:rPr>
      <w:rFonts w:ascii="Consolas" w:hAnsi="Consolas"/>
      <w:color w:val="4070A0"/>
      <w:sz w:val="22"/>
    </w:rPr>
  </w:style>
  <w:style w:type="character" w:styleId="SpecialCharTok" w:customStyle="1">
    <w:name w:val="SpecialCharTok"/>
    <w:basedOn w:val="VerbatimChar"/>
    <w:qFormat/>
    <w:rPr>
      <w:rFonts w:ascii="Consolas" w:hAnsi="Consolas"/>
      <w:color w:val="4070A0"/>
      <w:sz w:val="22"/>
    </w:rPr>
  </w:style>
  <w:style w:type="character" w:styleId="StringTok" w:customStyle="1">
    <w:name w:val="StringTok"/>
    <w:basedOn w:val="VerbatimChar"/>
    <w:qFormat/>
    <w:rPr>
      <w:rFonts w:ascii="Consolas" w:hAnsi="Consolas"/>
      <w:color w:val="4070A0"/>
      <w:sz w:val="22"/>
    </w:rPr>
  </w:style>
  <w:style w:type="character" w:styleId="VerbatimStringTok" w:customStyle="1">
    <w:name w:val="VerbatimStringTok"/>
    <w:basedOn w:val="VerbatimChar"/>
    <w:qFormat/>
    <w:rPr>
      <w:rFonts w:ascii="Consolas" w:hAnsi="Consolas"/>
      <w:color w:val="4070A0"/>
      <w:sz w:val="22"/>
    </w:rPr>
  </w:style>
  <w:style w:type="character" w:styleId="SpecialStringTok" w:customStyle="1">
    <w:name w:val="SpecialStringTok"/>
    <w:basedOn w:val="VerbatimChar"/>
    <w:qFormat/>
    <w:rPr>
      <w:rFonts w:ascii="Consolas" w:hAnsi="Consolas"/>
      <w:color w:val="BB6688"/>
      <w:sz w:val="22"/>
    </w:rPr>
  </w:style>
  <w:style w:type="character" w:styleId="ImportTok" w:customStyle="1">
    <w:name w:val="ImportTok"/>
    <w:basedOn w:val="VerbatimChar"/>
    <w:qFormat/>
    <w:rPr>
      <w:rFonts w:ascii="Consolas" w:hAnsi="Consolas"/>
      <w:b/>
      <w:color w:val="008000"/>
      <w:sz w:val="22"/>
    </w:rPr>
  </w:style>
  <w:style w:type="character" w:styleId="CommentTok" w:customStyle="1">
    <w:name w:val="CommentTok"/>
    <w:basedOn w:val="VerbatimChar"/>
    <w:qFormat/>
    <w:rPr>
      <w:rFonts w:ascii="Consolas" w:hAnsi="Consolas"/>
      <w:i/>
      <w:color w:val="60A0B0"/>
      <w:sz w:val="22"/>
    </w:rPr>
  </w:style>
  <w:style w:type="character" w:styleId="DocumentationTok" w:customStyle="1">
    <w:name w:val="DocumentationTok"/>
    <w:basedOn w:val="VerbatimChar"/>
    <w:qFormat/>
    <w:rPr>
      <w:rFonts w:ascii="Consolas" w:hAnsi="Consolas"/>
      <w:i/>
      <w:color w:val="BA2121"/>
      <w:sz w:val="22"/>
    </w:rPr>
  </w:style>
  <w:style w:type="character" w:styleId="AnnotationTok" w:customStyle="1">
    <w:name w:val="AnnotationTok"/>
    <w:basedOn w:val="VerbatimChar"/>
    <w:qFormat/>
    <w:rPr>
      <w:rFonts w:ascii="Consolas" w:hAnsi="Consolas"/>
      <w:b/>
      <w:i/>
      <w:color w:val="60A0B0"/>
      <w:sz w:val="22"/>
    </w:rPr>
  </w:style>
  <w:style w:type="character" w:styleId="CommentVarTok" w:customStyle="1">
    <w:name w:val="CommentVarTok"/>
    <w:basedOn w:val="VerbatimChar"/>
    <w:qFormat/>
    <w:rPr>
      <w:rFonts w:ascii="Consolas" w:hAnsi="Consolas"/>
      <w:b/>
      <w:i/>
      <w:color w:val="60A0B0"/>
      <w:sz w:val="22"/>
    </w:rPr>
  </w:style>
  <w:style w:type="character" w:styleId="OtherTok" w:customStyle="1">
    <w:name w:val="OtherTok"/>
    <w:basedOn w:val="VerbatimChar"/>
    <w:qFormat/>
    <w:rPr>
      <w:rFonts w:ascii="Consolas" w:hAnsi="Consolas"/>
      <w:color w:val="007020"/>
      <w:sz w:val="22"/>
    </w:rPr>
  </w:style>
  <w:style w:type="character" w:styleId="FunctionTok" w:customStyle="1">
    <w:name w:val="FunctionTok"/>
    <w:basedOn w:val="VerbatimChar"/>
    <w:qFormat/>
    <w:rPr>
      <w:rFonts w:ascii="Consolas" w:hAnsi="Consolas"/>
      <w:color w:val="06287E"/>
      <w:sz w:val="22"/>
    </w:rPr>
  </w:style>
  <w:style w:type="character" w:styleId="VariableTok" w:customStyle="1">
    <w:name w:val="VariableTok"/>
    <w:basedOn w:val="VerbatimChar"/>
    <w:qFormat/>
    <w:rPr>
      <w:rFonts w:ascii="Consolas" w:hAnsi="Consolas"/>
      <w:color w:val="19177C"/>
      <w:sz w:val="22"/>
    </w:rPr>
  </w:style>
  <w:style w:type="character" w:styleId="ControlFlowTok" w:customStyle="1">
    <w:name w:val="ControlFlowTok"/>
    <w:basedOn w:val="VerbatimChar"/>
    <w:qFormat/>
    <w:rPr>
      <w:rFonts w:ascii="Consolas" w:hAnsi="Consolas"/>
      <w:b/>
      <w:color w:val="007020"/>
      <w:sz w:val="22"/>
    </w:rPr>
  </w:style>
  <w:style w:type="character" w:styleId="OperatorTok" w:customStyle="1">
    <w:name w:val="OperatorTok"/>
    <w:basedOn w:val="VerbatimChar"/>
    <w:qFormat/>
    <w:rPr>
      <w:rFonts w:ascii="Consolas" w:hAnsi="Consolas"/>
      <w:color w:val="666666"/>
      <w:sz w:val="22"/>
    </w:rPr>
  </w:style>
  <w:style w:type="character" w:styleId="BuiltInTok" w:customStyle="1">
    <w:name w:val="BuiltInTok"/>
    <w:basedOn w:val="VerbatimChar"/>
    <w:qFormat/>
    <w:rPr>
      <w:rFonts w:ascii="Consolas" w:hAnsi="Consolas"/>
      <w:color w:val="008000"/>
      <w:sz w:val="22"/>
    </w:rPr>
  </w:style>
  <w:style w:type="character" w:styleId="ExtensionTok" w:customStyle="1">
    <w:name w:val="ExtensionTok"/>
    <w:basedOn w:val="VerbatimChar"/>
    <w:qFormat/>
    <w:rPr>
      <w:rFonts w:ascii="Consolas" w:hAnsi="Consolas"/>
      <w:sz w:val="22"/>
    </w:rPr>
  </w:style>
  <w:style w:type="character" w:styleId="PreprocessorTok" w:customStyle="1">
    <w:name w:val="PreprocessorTok"/>
    <w:basedOn w:val="VerbatimChar"/>
    <w:qFormat/>
    <w:rPr>
      <w:rFonts w:ascii="Consolas" w:hAnsi="Consolas"/>
      <w:color w:val="BC7A00"/>
      <w:sz w:val="22"/>
    </w:rPr>
  </w:style>
  <w:style w:type="character" w:styleId="AttributeTok" w:customStyle="1">
    <w:name w:val="AttributeTok"/>
    <w:basedOn w:val="VerbatimChar"/>
    <w:qFormat/>
    <w:rPr>
      <w:rFonts w:ascii="Consolas" w:hAnsi="Consolas"/>
      <w:color w:val="7D9029"/>
      <w:sz w:val="22"/>
    </w:rPr>
  </w:style>
  <w:style w:type="character" w:styleId="RegionMarkerTok" w:customStyle="1">
    <w:name w:val="RegionMarkerTok"/>
    <w:basedOn w:val="VerbatimChar"/>
    <w:qFormat/>
    <w:rPr>
      <w:rFonts w:ascii="Consolas" w:hAnsi="Consolas"/>
      <w:sz w:val="22"/>
    </w:rPr>
  </w:style>
  <w:style w:type="character" w:styleId="InformationTok" w:customStyle="1">
    <w:name w:val="InformationTok"/>
    <w:basedOn w:val="VerbatimChar"/>
    <w:qFormat/>
    <w:rPr>
      <w:rFonts w:ascii="Consolas" w:hAnsi="Consolas"/>
      <w:b/>
      <w:i/>
      <w:color w:val="60A0B0"/>
      <w:sz w:val="22"/>
    </w:rPr>
  </w:style>
  <w:style w:type="character" w:styleId="WarningTok" w:customStyle="1">
    <w:name w:val="WarningTok"/>
    <w:basedOn w:val="VerbatimChar"/>
    <w:qFormat/>
    <w:rPr>
      <w:rFonts w:ascii="Consolas" w:hAnsi="Consolas"/>
      <w:b/>
      <w:i/>
      <w:color w:val="60A0B0"/>
      <w:sz w:val="22"/>
    </w:rPr>
  </w:style>
  <w:style w:type="character" w:styleId="AlertTok" w:customStyle="1">
    <w:name w:val="AlertTok"/>
    <w:basedOn w:val="VerbatimChar"/>
    <w:qFormat/>
    <w:rPr>
      <w:rFonts w:ascii="Consolas" w:hAnsi="Consolas"/>
      <w:b/>
      <w:color w:val="FF0000"/>
      <w:sz w:val="22"/>
    </w:rPr>
  </w:style>
  <w:style w:type="character" w:styleId="ErrorTok" w:customStyle="1">
    <w:name w:val="ErrorTok"/>
    <w:basedOn w:val="VerbatimChar"/>
    <w:qFormat/>
    <w:rPr>
      <w:rFonts w:ascii="Consolas" w:hAnsi="Consolas"/>
      <w:b/>
      <w:color w:val="FF0000"/>
      <w:sz w:val="22"/>
    </w:rPr>
  </w:style>
  <w:style w:type="character" w:styleId="NormalTok" w:customStyle="1">
    <w:name w:val="NormalTok"/>
    <w:basedOn w:val="VerbatimChar"/>
    <w:qFormat/>
    <w:rPr>
      <w:rFonts w:ascii="Consolas" w:hAnsi="Consolas"/>
      <w:sz w:val="2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qFormat/>
    <w:pPr>
      <w:spacing w:before="180" w:after="180"/>
    </w:pPr>
    <w:rPr/>
  </w:style>
  <w:style w:type="paragraph" w:styleId="List">
    <w:name w:val="List"/>
    <w:basedOn w:val="BodyText"/>
    <w:pPr/>
    <w:rPr>
      <w:rFonts w:cs="Noto Sans Devanagari"/>
    </w:rPr>
  </w:style>
  <w:style w:type="paragraph" w:styleId="Caption">
    <w:name w:val="caption"/>
    <w:basedOn w:val="Normal"/>
    <w:link w:val="LgendeC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reCar"/>
    <w:uiPriority w:val="10"/>
    <w:qFormat/>
    <w:rsid w:val="00a10fd9"/>
    <w:pPr>
      <w:spacing w:before="0" w:after="80"/>
      <w:contextualSpacing/>
      <w:jc w:val="center"/>
    </w:pPr>
    <w:rPr>
      <w:rFonts w:ascii="Aptos Display" w:hAnsi="Aptos Display" w:eastAsia="" w:cs="Times New Roman" w:asciiTheme="majorHAnsi" w:cstheme="majorBidi" w:eastAsiaTheme="majorEastAsia" w:hAnsiTheme="majorHAnsi"/>
      <w:spacing w:val="-10"/>
      <w:kern w:val="2"/>
      <w:sz w:val="56"/>
      <w:szCs w:val="56"/>
    </w:rPr>
  </w:style>
  <w:style w:type="paragraph" w:styleId="Subtitle">
    <w:name w:val="Subtitle"/>
    <w:basedOn w:val="Title"/>
    <w:next w:val="BodyText"/>
    <w:link w:val="Sous-titreCar"/>
    <w:uiPriority w:val="11"/>
    <w:qFormat/>
    <w:rsid w:val="00a10fd9"/>
    <w:pPr/>
    <w:rPr>
      <w:spacing w:val="15"/>
      <w:sz w:val="28"/>
      <w:szCs w:val="28"/>
    </w:rPr>
  </w:style>
  <w:style w:type="paragraph" w:styleId="Author" w:customStyle="1">
    <w:name w:val="Author"/>
    <w:next w:val="BodyText"/>
    <w:qFormat/>
    <w:pPr>
      <w:keepNext w:val="true"/>
      <w:keepLines/>
      <w:widowControl/>
      <w:bidi w:val="0"/>
      <w:spacing w:before="0" w:after="200"/>
      <w:jc w:val="center"/>
    </w:pPr>
    <w:rPr>
      <w:rFonts w:ascii="Aptos" w:hAnsi="Aptos" w:eastAsia="Aptos" w:cs="Arial"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Aptos" w:hAnsi="Aptos" w:eastAsia="Aptos" w:cs="Arial"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start="480" w:end="480"/>
    </w:pPr>
    <w:rPr/>
  </w:style>
  <w:style w:type="paragraph" w:styleId="FootnoteText">
    <w:name w:val="footnote text"/>
    <w:basedOn w:val="Normal"/>
    <w:uiPriority w:val="9"/>
    <w:unhideWhenUsed/>
    <w:qFormat/>
    <w:pPr/>
    <w:rPr/>
  </w:style>
  <w:style w:type="paragraph" w:styleId="FootnoteBlockText" w:customStyle="1">
    <w:name w:val="Footnote Block Text"/>
    <w:basedOn w:val="FootnoteText"/>
    <w:next w:val="FootnoteText"/>
    <w:uiPriority w:val="9"/>
    <w:unhideWhenUsed/>
    <w:qFormat/>
    <w:pPr>
      <w:spacing w:before="100" w:after="100"/>
      <w:ind w:start="480" w:end="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style>
  <w:style w:type="paragraph" w:styleId="SourceCode" w:customStyle="1">
    <w:name w:val="Source Code"/>
    <w:basedOn w:val="Normal"/>
    <w:link w:val="VerbatimChar"/>
    <w:qFormat/>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159</TotalTime>
  <Application>LibreOffice/25.8.4.2$Linux_X86_64 LibreOffice_project/0366609b1de41a39e1896ae41e33c673f2a73802</Application>
  <AppVersion>15.0000</AppVersion>
  <Pages>5</Pages>
  <Words>793</Words>
  <Characters>4613</Characters>
  <CharactersWithSpaces>5333</CharactersWithSpaces>
  <Paragraphs>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2026-02-08T23:25:00Z</dcterms:created>
  <dc:creator>Chergui Anis</dc:creator>
  <dc:description/>
  <dc:language>en-US</dc:language>
  <cp:lastModifiedBy/>
  <dcterms:modified xsi:type="dcterms:W3CDTF">2026-02-09T12:13:22Z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