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39</w:t>
      </w:r>
    </w:p>
    <w:p>
      <w:pPr>
        <w:pStyle w:val="Author"/>
      </w:pPr>
      <w:r>
        <w:t xml:space="preserve">Яхёев</w:t>
      </w:r>
      <w:r>
        <w:t xml:space="preserve"> </w:t>
      </w:r>
      <w:r>
        <w:t xml:space="preserve">Азизжон</w:t>
      </w:r>
      <w:r>
        <w:t xml:space="preserve"> </w:t>
      </w:r>
      <w:r>
        <w:t xml:space="preserve">Азим</w:t>
      </w:r>
      <w:r>
        <w:t xml:space="preserve"> </w:t>
      </w:r>
      <w:r>
        <w:t xml:space="preserve">угли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n=5.5;</w:t>
      </w:r>
      <w:r>
        <w:br/>
      </w:r>
      <w:r>
        <w:rPr>
          <w:rStyle w:val="VerbatimChar"/>
        </w:rPr>
        <w:t xml:space="preserve">// разница в скорости между катером и лодкой</w:t>
      </w:r>
      <w:r>
        <w:br/>
      </w:r>
      <w:r>
        <w:rPr>
          <w:rStyle w:val="VerbatimChar"/>
        </w:rPr>
        <w:t xml:space="preserve">k=21; </w:t>
      </w:r>
      <w:r>
        <w:br/>
      </w:r>
      <w:r>
        <w:rPr>
          <w:rStyle w:val="VerbatimChar"/>
        </w:rPr>
        <w:t xml:space="preserve">// начальное расстояние между катером и лодкой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dr=r/sqrt(n*n-1);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rPr>
          <w:rStyle w:val="VerbatimChar"/>
        </w:rPr>
        <w:t xml:space="preserve">//начальные условия в первом случае</w:t>
      </w:r>
      <w:r>
        <w:br/>
      </w:r>
      <w:r>
        <w:rPr>
          <w:rStyle w:val="VerbatimChar"/>
        </w:rPr>
        <w:t xml:space="preserve">r0=k/(n+1);</w:t>
      </w:r>
      <w:r>
        <w:br/>
      </w:r>
      <w:r>
        <w:rPr>
          <w:rStyle w:val="VerbatimChar"/>
        </w:rPr>
        <w:t xml:space="preserve">tetha0=0;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 xt=cos(fi)*t;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t=0:1:800;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 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  <w:r>
        <w:br/>
      </w:r>
      <w:r>
        <w:br/>
      </w:r>
      <w:r>
        <w:br/>
      </w:r>
      <w:r>
        <w:rPr>
          <w:rStyle w:val="VerbatimChar"/>
        </w:rPr>
        <w:t xml:space="preserve">r0=k/(n-1);</w:t>
      </w:r>
      <w:r>
        <w:br/>
      </w:r>
      <w:r>
        <w:rPr>
          <w:rStyle w:val="VerbatimChar"/>
        </w:rPr>
        <w:t xml:space="preserve">tetha0=-%pi;</w:t>
      </w:r>
      <w:r>
        <w:br/>
      </w:r>
      <w:r>
        <w:rPr>
          <w:rStyle w:val="VerbatimChar"/>
        </w:rPr>
        <w:t xml:space="preserve">figure();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</w:p>
    <w:p>
      <w:r>
        <w:pict>
          <v:rect style="width:0;height:1.5pt" o:hralign="center" o:hrstd="t" o:hr="t"/>
        </w:pic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21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5,5 раза больше скорости браконьерской лодки</w:t>
      </w:r>
    </w:p>
    <w:bookmarkEnd w:id="22"/>
    <w:bookmarkStart w:id="27" w:name="реш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Решение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6" w:name="fig:002"/>
      <w:r>
        <w:drawing>
          <wp:inline>
            <wp:extent cx="5334000" cy="402236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23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Яхёев Азизжон Азим угли НФИбд-02-18</dc:creator>
  <dc:language>ru-RU</dc:language>
  <cp:keywords/>
  <dcterms:created xsi:type="dcterms:W3CDTF">2021-02-16T07:57:28Z</dcterms:created>
  <dcterms:modified xsi:type="dcterms:W3CDTF">2021-02-16T07:57:28Z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39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