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225059B5" w:rsidR="00265BAD" w:rsidRPr="000A795D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224451" w:rsidRPr="00A95CCD">
        <w:rPr>
          <w:rFonts w:asciiTheme="minorHAnsi" w:hAnsiTheme="minorHAnsi" w:cstheme="minorHAnsi"/>
          <w:color w:val="3494BA" w:themeColor="accent1"/>
          <w:sz w:val="24"/>
          <w:szCs w:val="24"/>
        </w:rPr>
        <w:t xml:space="preserve"> </w:t>
      </w:r>
      <w:hyperlink r:id="rId7" w:history="1">
        <w:r w:rsidR="00F23BB5" w:rsidRPr="00A95CC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050 303 1947</w:t>
        </w:r>
      </w:hyperlink>
      <w:r w:rsidR="00FB4904" w:rsidRPr="00320F4A">
        <w:rPr>
          <w:rStyle w:val="Hyperlink"/>
          <w:color w:val="3494BA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Riyadh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Saudi Arabia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  <w:r w:rsidR="000A795D">
        <w:rPr>
          <w:rStyle w:val="Hyperlink"/>
          <w:rFonts w:asciiTheme="minorHAnsi" w:hAnsiTheme="minorHAnsi" w:cstheme="minorHAnsi"/>
          <w:color w:val="3494BA"/>
          <w:sz w:val="24"/>
          <w:szCs w:val="24"/>
        </w:rPr>
        <w:t xml:space="preserve"> </w:t>
      </w:r>
      <w:bookmarkStart w:id="1" w:name="_Hlk145537140"/>
      <w:r w:rsidR="000A795D" w:rsidRPr="000A795D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|</w:t>
      </w:r>
      <w:hyperlink r:id="rId9" w:history="1">
        <w:r w:rsidR="000A795D"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 xml:space="preserve">LinkedIn: </w:t>
        </w:r>
        <w:proofErr w:type="spellStart"/>
        <w:r w:rsidR="000A795D" w:rsidRPr="000A795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AzizAlnajjar</w:t>
        </w:r>
        <w:proofErr w:type="spellEnd"/>
      </w:hyperlink>
    </w:p>
    <w:bookmarkEnd w:id="1"/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>As a skilled recent graduate with a Data Science Master's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2CF02F2" w14:textId="77777777" w:rsidR="003E7980" w:rsidRPr="00670855" w:rsidRDefault="003E7980" w:rsidP="003E7980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Work Experience</w:t>
      </w:r>
    </w:p>
    <w:p w14:paraId="7AB0D3A1" w14:textId="77777777" w:rsidR="003E7980" w:rsidRPr="00320F4A" w:rsidRDefault="003E7980" w:rsidP="003E7980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  <w:t>2022 –  2023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46D5B07F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Master’s project, and preparation of a journal manuscript (expected summer 2023). </w:t>
      </w:r>
    </w:p>
    <w:p w14:paraId="0EE0DF2B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63DE1EBB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B4DC8EB" w14:textId="77777777" w:rsidR="003E7980" w:rsidRPr="00320F4A" w:rsidRDefault="003E7980" w:rsidP="003E7980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221C92B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2" w:name="_Hlk143884547"/>
    </w:p>
    <w:bookmarkEnd w:id="2"/>
    <w:p w14:paraId="752F62BD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35EBF0FC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3788C4FF" w14:textId="77777777" w:rsidR="003E7980" w:rsidRPr="00D51441" w:rsidRDefault="003E7980" w:rsidP="003E7980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lastRenderedPageBreak/>
        <w:t xml:space="preserve">Applied Projects </w:t>
      </w:r>
    </w:p>
    <w:p w14:paraId="11055184" w14:textId="7063CB9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7DBA807C" w14:textId="3B7923B0" w:rsidR="00C60EF9" w:rsidRPr="00FF718C" w:rsidRDefault="00B21EC5" w:rsidP="00FF718C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B21EC5">
        <w:rPr>
          <w:sz w:val="20"/>
          <w:szCs w:val="20"/>
        </w:rPr>
        <w:t xml:space="preserve">Developed a novel point-based encroachment detection algorithm with an exceptional 98% precision rate, </w:t>
      </w:r>
      <w:r w:rsidR="00FF718C" w:rsidRPr="00FF718C">
        <w:rPr>
          <w:sz w:val="20"/>
          <w:szCs w:val="20"/>
        </w:rPr>
        <w:t xml:space="preserve">significantly enhancing powerline failure </w:t>
      </w:r>
      <w:r w:rsidR="00FF718C">
        <w:rPr>
          <w:sz w:val="20"/>
          <w:szCs w:val="20"/>
        </w:rPr>
        <w:t xml:space="preserve">prediction and </w:t>
      </w:r>
      <w:r w:rsidRPr="00B21EC5">
        <w:rPr>
          <w:sz w:val="20"/>
          <w:szCs w:val="20"/>
        </w:rPr>
        <w:t>leading to the submission of a journal article to the IEEE Sensors Journal for publication</w:t>
      </w:r>
      <w:r>
        <w:rPr>
          <w:sz w:val="20"/>
          <w:szCs w:val="20"/>
        </w:rPr>
        <w:t xml:space="preserve">. </w:t>
      </w:r>
      <w:r w:rsidR="00AB47BE" w:rsidRPr="00FF718C">
        <w:rPr>
          <w:sz w:val="20"/>
          <w:szCs w:val="20"/>
        </w:rPr>
        <w:t>More:</w:t>
      </w:r>
      <w:r w:rsidR="00497B72" w:rsidRPr="00FF718C">
        <w:rPr>
          <w:sz w:val="20"/>
          <w:szCs w:val="20"/>
        </w:rPr>
        <w:t xml:space="preserve"> </w:t>
      </w:r>
      <w:hyperlink r:id="rId10" w:history="1">
        <w:r w:rsidR="0072504E">
          <w:rPr>
            <w:rStyle w:val="Hyperlink"/>
            <w:color w:val="3494BA" w:themeColor="accent1"/>
            <w:sz w:val="20"/>
            <w:szCs w:val="20"/>
          </w:rPr>
          <w:t>a</w:t>
        </w:r>
        <w:r w:rsidR="00C60EF9" w:rsidRPr="00FF718C">
          <w:rPr>
            <w:rStyle w:val="Hyperlink"/>
            <w:color w:val="3494BA" w:themeColor="accent1"/>
            <w:sz w:val="20"/>
            <w:szCs w:val="20"/>
          </w:rPr>
          <w:t>zizalnajjar</w:t>
        </w:r>
        <w:r w:rsidR="00C60EF9" w:rsidRPr="00FF718C">
          <w:rPr>
            <w:rStyle w:val="Hyperlink"/>
            <w:color w:val="3494BA" w:themeColor="accent1"/>
            <w:sz w:val="20"/>
            <w:szCs w:val="20"/>
          </w:rPr>
          <w:t>.</w:t>
        </w:r>
        <w:r w:rsidR="00C60EF9" w:rsidRPr="00FF718C">
          <w:rPr>
            <w:rStyle w:val="Hyperlink"/>
            <w:color w:val="3494BA" w:themeColor="accent1"/>
            <w:sz w:val="20"/>
            <w:szCs w:val="20"/>
          </w:rPr>
          <w:t>ca/Enc.html</w:t>
        </w:r>
      </w:hyperlink>
    </w:p>
    <w:p w14:paraId="0DADA712" w14:textId="4FABA826" w:rsidR="00D51441" w:rsidRPr="00320F4A" w:rsidRDefault="00D51441" w:rsidP="00F302F9">
      <w:pPr>
        <w:tabs>
          <w:tab w:val="left" w:pos="9270"/>
          <w:tab w:val="left" w:pos="999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 w:rsidR="003B4013">
        <w:rPr>
          <w:rFonts w:cs="Calibri"/>
          <w:b/>
          <w:bCs/>
          <w:iCs/>
        </w:rPr>
        <w:t xml:space="preserve"> and </w:t>
      </w:r>
      <w:r w:rsidR="00630DB3">
        <w:rPr>
          <w:rFonts w:cs="Calibri"/>
          <w:b/>
          <w:bCs/>
          <w:iCs/>
        </w:rPr>
        <w:t>Predicting Global Shocks Impacts</w:t>
      </w:r>
      <w:r w:rsidR="003B4013"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 w:rsidR="00250768">
        <w:rPr>
          <w:rFonts w:cs="Calibri"/>
          <w:b/>
          <w:bCs/>
          <w:iCs/>
        </w:rPr>
        <w:t xml:space="preserve"> </w:t>
      </w:r>
      <w:r w:rsidR="00F302F9">
        <w:rPr>
          <w:rFonts w:cs="Calibri"/>
          <w:b/>
          <w:bCs/>
          <w:iCs/>
        </w:rPr>
        <w:tab/>
      </w:r>
      <w:r w:rsidRPr="00320F4A">
        <w:rPr>
          <w:rFonts w:cs="Calibri"/>
          <w:b/>
          <w:bCs/>
          <w:iCs/>
        </w:rPr>
        <w:t>2023</w:t>
      </w:r>
    </w:p>
    <w:p w14:paraId="59EF288B" w14:textId="2A2BF8B3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Data Science </w:t>
      </w:r>
      <w:r w:rsidR="00B75DB5">
        <w:rPr>
          <w:rFonts w:cs="Calibri"/>
          <w:iCs/>
        </w:rPr>
        <w:t>Course</w:t>
      </w:r>
      <w:r w:rsidRPr="00320F4A">
        <w:rPr>
          <w:rFonts w:cs="Calibri"/>
          <w:iCs/>
        </w:rPr>
        <w:t>, Carleton University, Ottawa, ON, Canada</w:t>
      </w:r>
    </w:p>
    <w:p w14:paraId="0298A602" w14:textId="6B4771D7" w:rsidR="00F302F9" w:rsidRPr="0005317E" w:rsidRDefault="00090E2C" w:rsidP="0005317E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090E2C">
        <w:rPr>
          <w:sz w:val="20"/>
          <w:szCs w:val="20"/>
        </w:rPr>
        <w:t>Constructed a predictive</w:t>
      </w:r>
      <w:r>
        <w:rPr>
          <w:sz w:val="20"/>
          <w:szCs w:val="20"/>
        </w:rPr>
        <w:t xml:space="preserve"> </w:t>
      </w:r>
      <w:r w:rsidR="00201BC0" w:rsidRPr="00201BC0">
        <w:rPr>
          <w:sz w:val="20"/>
          <w:szCs w:val="20"/>
        </w:rPr>
        <w:t>machine learning model that accurately predicts Canadians' Financial Well-Being (FWB) status, identifying key drivers, with notable insights on the disproportionate impact of COVID-19, leading to a presentation at Carleton University's Data Day 9.0 and the creation of a paper and poster</w:t>
      </w:r>
      <w:r w:rsidR="00D51441" w:rsidRPr="00320F4A">
        <w:rPr>
          <w:sz w:val="20"/>
          <w:szCs w:val="20"/>
        </w:rPr>
        <w:t xml:space="preserve">. More: </w:t>
      </w:r>
      <w:hyperlink r:id="rId11" w:history="1">
        <w:r w:rsidR="00D51441" w:rsidRPr="00C016D5">
          <w:rPr>
            <w:rStyle w:val="Hyperlink"/>
            <w:color w:val="3494BA" w:themeColor="accent1"/>
            <w:sz w:val="20"/>
            <w:szCs w:val="20"/>
          </w:rPr>
          <w:t>azizalnajjar.ca/FWB.html</w:t>
        </w:r>
      </w:hyperlink>
      <w:r w:rsidR="00D51441"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9576333" w14:textId="1B3A89E3" w:rsidR="00D51441" w:rsidRPr="0079266C" w:rsidRDefault="0056558A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56558A">
        <w:rPr>
          <w:sz w:val="20"/>
          <w:szCs w:val="20"/>
        </w:rPr>
        <w:t xml:space="preserve">Developed an innovative DeepEnsemble model, combining advanced deep learning techniques (Transformers, MLP, CNN, </w:t>
      </w:r>
      <w:proofErr w:type="spellStart"/>
      <w:r w:rsidRPr="0056558A">
        <w:rPr>
          <w:sz w:val="20"/>
          <w:szCs w:val="20"/>
        </w:rPr>
        <w:t>XGboost</w:t>
      </w:r>
      <w:proofErr w:type="spellEnd"/>
      <w:r w:rsidRPr="0056558A">
        <w:rPr>
          <w:sz w:val="20"/>
          <w:szCs w:val="20"/>
        </w:rPr>
        <w:t>) to classify EEG signals for a Brain-Computer Interface (BCI) system, achieving superior accuracy and earning presentation and publication at the IEEE 41st International Conference on Consumer Electronics (2023 ICCE)</w:t>
      </w:r>
      <w:r w:rsidR="00BE0F5D" w:rsidRPr="00BE0F5D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2" w:history="1">
        <w:r w:rsidR="00D51441" w:rsidRPr="0079266C">
          <w:rPr>
            <w:rStyle w:val="Hyperlink"/>
            <w:color w:val="3494BA" w:themeColor="accent1"/>
            <w:sz w:val="20"/>
            <w:szCs w:val="20"/>
          </w:rPr>
          <w:t>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2497385B" w:rsidR="00BE3411" w:rsidRPr="00BE3411" w:rsidRDefault="00D039FF" w:rsidP="00BE341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D039FF">
        <w:rPr>
          <w:sz w:val="20"/>
          <w:szCs w:val="20"/>
        </w:rPr>
        <w:t xml:space="preserve">Designed and developed a cost-effective self-driving car capable of </w:t>
      </w:r>
      <w:r w:rsidR="00F22EDF" w:rsidRPr="00D039FF">
        <w:rPr>
          <w:sz w:val="20"/>
          <w:szCs w:val="20"/>
        </w:rPr>
        <w:t xml:space="preserve">autonomous </w:t>
      </w:r>
      <w:r w:rsidRPr="00D039FF">
        <w:rPr>
          <w:sz w:val="20"/>
          <w:szCs w:val="20"/>
        </w:rPr>
        <w:t>operation with obstacle detection and real-time lane tracking using machine vision algorithms, as well as</w:t>
      </w:r>
      <w:r w:rsid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manual</w:t>
      </w:r>
      <w:r w:rsidR="00F22EDF" w:rsidRP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operation</w:t>
      </w:r>
      <w:r w:rsidRPr="00D039FF">
        <w:rPr>
          <w:sz w:val="20"/>
          <w:szCs w:val="20"/>
        </w:rPr>
        <w:t>. Successfully tested the system on an RC car with Raspberry Pi and Arduino controllers, contributing to improved road safety and accessibility. Additionally, created a comprehensive report and demonstration video.</w:t>
      </w:r>
      <w:r w:rsidR="00D51441" w:rsidRPr="0079266C">
        <w:rPr>
          <w:sz w:val="20"/>
          <w:szCs w:val="20"/>
        </w:rPr>
        <w:t xml:space="preserve"> More: </w:t>
      </w:r>
      <w:hyperlink r:id="rId13" w:history="1">
        <w:r w:rsidR="00D51441" w:rsidRPr="0079266C">
          <w:rPr>
            <w:rStyle w:val="Hyperlink"/>
            <w:color w:val="3494BA" w:themeColor="accent1"/>
            <w:sz w:val="20"/>
            <w:szCs w:val="20"/>
          </w:rPr>
          <w:t>azizalnajjar.ca/AutoRC.html</w:t>
        </w:r>
      </w:hyperlink>
      <w:r w:rsidR="00D51441" w:rsidRPr="0079266C">
        <w:rPr>
          <w:sz w:val="20"/>
          <w:szCs w:val="20"/>
        </w:rPr>
        <w:t xml:space="preserve"> 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4FFA66A4" w14:textId="77777777" w:rsidR="00E86429" w:rsidRPr="00F4708C" w:rsidRDefault="00E86429" w:rsidP="00E86429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Logistics, Volunteer, Rebranded Group, </w:t>
      </w:r>
      <w:r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  <w:t xml:space="preserve"> </w:t>
      </w:r>
      <w:r>
        <w:rPr>
          <w:rFonts w:cs="Calibri"/>
          <w:b/>
          <w:bCs/>
          <w:iCs/>
        </w:rPr>
        <w:t xml:space="preserve">  </w:t>
      </w:r>
      <w:r w:rsidRPr="00F4708C">
        <w:rPr>
          <w:rFonts w:cs="Calibri"/>
          <w:b/>
          <w:bCs/>
          <w:iCs/>
        </w:rPr>
        <w:t>2022 – 2023</w:t>
      </w:r>
    </w:p>
    <w:p w14:paraId="544092CB" w14:textId="77777777" w:rsidR="00E86429" w:rsidRPr="00F4708C" w:rsidRDefault="00E86429" w:rsidP="00E86429">
      <w:pPr>
        <w:tabs>
          <w:tab w:val="left" w:pos="900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Volunteer, Muslim Student Association, </w:t>
      </w:r>
      <w:r w:rsidRPr="00400F0B">
        <w:rPr>
          <w:rFonts w:cs="Calibri"/>
          <w:iCs/>
        </w:rPr>
        <w:t>Carleton University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Canada</w:t>
      </w:r>
      <w:r w:rsidRPr="00F4708C">
        <w:rPr>
          <w:rFonts w:cs="Calibri"/>
          <w:b/>
          <w:bCs/>
          <w:iCs/>
        </w:rPr>
        <w:tab/>
      </w:r>
      <w:r w:rsidRPr="00F4708C">
        <w:rPr>
          <w:rFonts w:cs="Calibri"/>
          <w:b/>
          <w:bCs/>
          <w:iCs/>
        </w:rPr>
        <w:tab/>
        <w:t xml:space="preserve">   </w:t>
      </w:r>
      <w:r>
        <w:rPr>
          <w:rFonts w:cs="Calibri"/>
          <w:b/>
          <w:bCs/>
          <w:iCs/>
        </w:rPr>
        <w:t xml:space="preserve">         </w:t>
      </w:r>
      <w:r w:rsidRPr="00F4708C">
        <w:rPr>
          <w:rFonts w:cs="Calibri"/>
          <w:b/>
          <w:bCs/>
          <w:iCs/>
        </w:rPr>
        <w:t>2022</w:t>
      </w:r>
    </w:p>
    <w:p w14:paraId="4C4C6131" w14:textId="77777777" w:rsidR="00E86429" w:rsidRPr="00F4708C" w:rsidRDefault="00E86429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3" w:name="_Hlk143894624"/>
      <w:bookmarkStart w:id="4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3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5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5"/>
      <w:r w:rsidRPr="00320F4A">
        <w:rPr>
          <w:sz w:val="20"/>
          <w:szCs w:val="20"/>
        </w:rPr>
        <w:t>Udemy 2021</w:t>
      </w:r>
      <w:bookmarkEnd w:id="4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sqgFAKne5aw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5317E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E1714"/>
    <w:rsid w:val="003E2431"/>
    <w:rsid w:val="003E260C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0EF9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AutoRC.html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DeepEnsem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FWB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En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19</cp:revision>
  <cp:lastPrinted>2023-09-15T13:07:00Z</cp:lastPrinted>
  <dcterms:created xsi:type="dcterms:W3CDTF">2023-09-11T05:44:00Z</dcterms:created>
  <dcterms:modified xsi:type="dcterms:W3CDTF">2023-09-15T13:08:00Z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