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9BBFD0D" w14:textId="2517AB23" w:rsidR="00222996" w:rsidRPr="00222996" w:rsidRDefault="00222996" w:rsidP="00222996">
      <w:pPr>
        <w:spacing w:before="100" w:beforeAutospacing="1" w:after="100" w:afterAutospacing="1" w:line="240" w:lineRule="auto"/>
        <w:rPr>
          <w:rFonts w:ascii="Times New Roman" w:eastAsia="Times New Roman" w:hAnsi="Times New Roman" w:cs="Times New Roman"/>
          <w:b/>
          <w:bCs/>
          <w:sz w:val="24"/>
          <w:szCs w:val="24"/>
          <w:u w:val="single"/>
        </w:rPr>
      </w:pPr>
      <w:r w:rsidRPr="00222996">
        <w:rPr>
          <w:rFonts w:ascii="Times New Roman" w:eastAsia="Times New Roman" w:hAnsi="Times New Roman" w:cs="Times New Roman"/>
          <w:b/>
          <w:bCs/>
          <w:sz w:val="24"/>
          <w:szCs w:val="24"/>
          <w:u w:val="single"/>
        </w:rPr>
        <w:t xml:space="preserve">ECC — Agent Harness Optimization System  </w:t>
      </w:r>
    </w:p>
    <w:p w14:paraId="1AD656C0" w14:textId="2ADBA961" w:rsidR="00222996" w:rsidRPr="00D62A43" w:rsidRDefault="00222996" w:rsidP="00222996">
      <w:pPr>
        <w:spacing w:before="100" w:beforeAutospacing="1" w:after="100" w:afterAutospacing="1" w:line="240" w:lineRule="auto"/>
        <w:rPr>
          <w:rFonts w:ascii="Times New Roman" w:eastAsia="Times New Roman" w:hAnsi="Times New Roman" w:cs="Times New Roman"/>
          <w:sz w:val="24"/>
          <w:szCs w:val="24"/>
        </w:rPr>
      </w:pPr>
      <w:r>
        <w:t xml:space="preserve">Repository link: </w:t>
      </w:r>
      <w:hyperlink r:id="rId8">
        <w:r>
          <w:rPr>
            <w:color w:val="0563C1"/>
            <w:u w:val="single"/>
          </w:rPr>
          <w:t>https://github.com/affaan-m/ecc</w:t>
        </w:r>
      </w:hyperlink>
    </w:p>
    <w:p w14:paraId="7BE79B69" w14:textId="77777777" w:rsidR="00222996" w:rsidRPr="00222996" w:rsidRDefault="00222996" w:rsidP="00222996">
      <w:pPr>
        <w:spacing w:before="100" w:beforeAutospacing="1" w:after="100" w:afterAutospacing="1" w:line="240" w:lineRule="auto"/>
        <w:rPr>
          <w:rFonts w:ascii="Times New Roman" w:eastAsia="Times New Roman" w:hAnsi="Times New Roman" w:cs="Times New Roman"/>
          <w:sz w:val="24"/>
          <w:szCs w:val="24"/>
        </w:rPr>
      </w:pPr>
      <w:r w:rsidRPr="00222996">
        <w:rPr>
          <w:rFonts w:ascii="Times New Roman" w:eastAsia="Times New Roman" w:hAnsi="Times New Roman" w:cs="Times New Roman"/>
          <w:b/>
          <w:bCs/>
          <w:sz w:val="24"/>
          <w:szCs w:val="24"/>
        </w:rPr>
        <w:t>Pros (Strengths)</w:t>
      </w:r>
    </w:p>
    <w:p w14:paraId="7F41F41E" w14:textId="77777777" w:rsidR="00222996" w:rsidRPr="00222996" w:rsidRDefault="00222996" w:rsidP="0022299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22996">
        <w:rPr>
          <w:rFonts w:ascii="Times New Roman" w:eastAsia="Times New Roman" w:hAnsi="Times New Roman" w:cs="Times New Roman"/>
          <w:sz w:val="24"/>
          <w:szCs w:val="24"/>
        </w:rPr>
        <w:t xml:space="preserve">Not a coding agent itself — it's a layer that sits on top of existing agents (Claude Code, Codex, Cursor, </w:t>
      </w:r>
      <w:proofErr w:type="spellStart"/>
      <w:r w:rsidRPr="00222996">
        <w:rPr>
          <w:rFonts w:ascii="Times New Roman" w:eastAsia="Times New Roman" w:hAnsi="Times New Roman" w:cs="Times New Roman"/>
          <w:sz w:val="24"/>
          <w:szCs w:val="24"/>
        </w:rPr>
        <w:t>OpenCode</w:t>
      </w:r>
      <w:proofErr w:type="spellEnd"/>
      <w:r w:rsidRPr="00222996">
        <w:rPr>
          <w:rFonts w:ascii="Times New Roman" w:eastAsia="Times New Roman" w:hAnsi="Times New Roman" w:cs="Times New Roman"/>
          <w:sz w:val="24"/>
          <w:szCs w:val="24"/>
        </w:rPr>
        <w:t>, Gemini, Zed, and more), giving them structured workflows: plan → test → implement → review → verify → remember → improve.</w:t>
      </w:r>
    </w:p>
    <w:p w14:paraId="203F0F2C" w14:textId="77777777" w:rsidR="00222996" w:rsidRPr="00222996" w:rsidRDefault="00222996" w:rsidP="0022299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22996">
        <w:rPr>
          <w:rFonts w:ascii="Times New Roman" w:eastAsia="Times New Roman" w:hAnsi="Times New Roman" w:cs="Times New Roman"/>
          <w:sz w:val="24"/>
          <w:szCs w:val="24"/>
        </w:rPr>
        <w:t xml:space="preserve">Very large, mature catalog: 68 specialized subagents, 292 skills, 94 command shims covering planning, security review, build-error repair, and per-language reviewers (Python, Go, Rust, Java, </w:t>
      </w:r>
      <w:proofErr w:type="spellStart"/>
      <w:r w:rsidRPr="00222996">
        <w:rPr>
          <w:rFonts w:ascii="Times New Roman" w:eastAsia="Times New Roman" w:hAnsi="Times New Roman" w:cs="Times New Roman"/>
          <w:sz w:val="24"/>
          <w:szCs w:val="24"/>
        </w:rPr>
        <w:t>Kotlin</w:t>
      </w:r>
      <w:proofErr w:type="spellEnd"/>
      <w:r w:rsidRPr="00222996">
        <w:rPr>
          <w:rFonts w:ascii="Times New Roman" w:eastAsia="Times New Roman" w:hAnsi="Times New Roman" w:cs="Times New Roman"/>
          <w:sz w:val="24"/>
          <w:szCs w:val="24"/>
        </w:rPr>
        <w:t xml:space="preserve">, </w:t>
      </w:r>
      <w:proofErr w:type="spellStart"/>
      <w:r w:rsidRPr="00222996">
        <w:rPr>
          <w:rFonts w:ascii="Times New Roman" w:eastAsia="Times New Roman" w:hAnsi="Times New Roman" w:cs="Times New Roman"/>
          <w:sz w:val="24"/>
          <w:szCs w:val="24"/>
        </w:rPr>
        <w:t>TypeScript</w:t>
      </w:r>
      <w:proofErr w:type="spellEnd"/>
      <w:r w:rsidRPr="00222996">
        <w:rPr>
          <w:rFonts w:ascii="Times New Roman" w:eastAsia="Times New Roman" w:hAnsi="Times New Roman" w:cs="Times New Roman"/>
          <w:sz w:val="24"/>
          <w:szCs w:val="24"/>
        </w:rPr>
        <w:t xml:space="preserve">, </w:t>
      </w:r>
      <w:proofErr w:type="spellStart"/>
      <w:r w:rsidRPr="00222996">
        <w:rPr>
          <w:rFonts w:ascii="Times New Roman" w:eastAsia="Times New Roman" w:hAnsi="Times New Roman" w:cs="Times New Roman"/>
          <w:sz w:val="24"/>
          <w:szCs w:val="24"/>
        </w:rPr>
        <w:t>etc</w:t>
      </w:r>
      <w:proofErr w:type="spellEnd"/>
      <w:r w:rsidRPr="00222996">
        <w:rPr>
          <w:rFonts w:ascii="Times New Roman" w:eastAsia="Times New Roman" w:hAnsi="Times New Roman" w:cs="Times New Roman"/>
          <w:sz w:val="24"/>
          <w:szCs w:val="24"/>
        </w:rPr>
        <w:t>).</w:t>
      </w:r>
    </w:p>
    <w:p w14:paraId="2E35D098" w14:textId="77777777" w:rsidR="00222996" w:rsidRPr="00222996" w:rsidRDefault="00222996" w:rsidP="0022299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22996">
        <w:rPr>
          <w:rFonts w:ascii="Times New Roman" w:eastAsia="Times New Roman" w:hAnsi="Times New Roman" w:cs="Times New Roman"/>
          <w:sz w:val="24"/>
          <w:szCs w:val="24"/>
        </w:rPr>
        <w:t xml:space="preserve">Has a dedicated security layer called </w:t>
      </w:r>
      <w:proofErr w:type="spellStart"/>
      <w:r w:rsidRPr="00222996">
        <w:rPr>
          <w:rFonts w:ascii="Times New Roman" w:eastAsia="Times New Roman" w:hAnsi="Times New Roman" w:cs="Times New Roman"/>
          <w:b/>
          <w:bCs/>
          <w:sz w:val="24"/>
          <w:szCs w:val="24"/>
        </w:rPr>
        <w:t>AgentShield</w:t>
      </w:r>
      <w:proofErr w:type="spellEnd"/>
      <w:r w:rsidRPr="00222996">
        <w:rPr>
          <w:rFonts w:ascii="Times New Roman" w:eastAsia="Times New Roman" w:hAnsi="Times New Roman" w:cs="Times New Roman"/>
          <w:sz w:val="24"/>
          <w:szCs w:val="24"/>
        </w:rPr>
        <w:t xml:space="preserve"> — scans prompts, hooks, MCP configs, permissions, and secrets for vulnerabilities in the agent setup itself, not just the code it writes. This is directly relevant to your "security, no toleration" pillar.</w:t>
      </w:r>
    </w:p>
    <w:p w14:paraId="6190273E" w14:textId="77777777" w:rsidR="00222996" w:rsidRPr="00222996" w:rsidRDefault="00222996" w:rsidP="0022299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22996">
        <w:rPr>
          <w:rFonts w:ascii="Times New Roman" w:eastAsia="Times New Roman" w:hAnsi="Times New Roman" w:cs="Times New Roman"/>
          <w:sz w:val="24"/>
          <w:szCs w:val="24"/>
        </w:rPr>
        <w:t>Built-in "fresh-context reviewer" pattern — the same agent that writes code doesn't review it, a separate agent reviews from a clean context, which reduces self-confirmation bias in the agent's own work.</w:t>
      </w:r>
    </w:p>
    <w:p w14:paraId="723E4F0F" w14:textId="77777777" w:rsidR="00222996" w:rsidRPr="00222996" w:rsidRDefault="00222996" w:rsidP="0022299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22996">
        <w:rPr>
          <w:rFonts w:ascii="Times New Roman" w:eastAsia="Times New Roman" w:hAnsi="Times New Roman" w:cs="Times New Roman"/>
          <w:sz w:val="24"/>
          <w:szCs w:val="24"/>
        </w:rPr>
        <w:t>Persistent cross-harness memory system ("Memory Vault") that lets different agents hand off context to each other in a shared, inspectable Markdown format — useful groundwork for your "mixture of agents" idea.</w:t>
      </w:r>
    </w:p>
    <w:p w14:paraId="5B6BF4F9" w14:textId="77777777" w:rsidR="00222996" w:rsidRPr="00222996" w:rsidRDefault="00222996" w:rsidP="0022299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22996">
        <w:rPr>
          <w:rFonts w:ascii="Times New Roman" w:eastAsia="Times New Roman" w:hAnsi="Times New Roman" w:cs="Times New Roman"/>
          <w:sz w:val="24"/>
          <w:szCs w:val="24"/>
        </w:rPr>
        <w:t>Actively maintained (weekly releases, single maintainer but heavily sponsored, large community via Discord), MIT licensed, real production usage signals (</w:t>
      </w:r>
      <w:proofErr w:type="spellStart"/>
      <w:r w:rsidRPr="00222996">
        <w:rPr>
          <w:rFonts w:ascii="Times New Roman" w:eastAsia="Times New Roman" w:hAnsi="Times New Roman" w:cs="Times New Roman"/>
          <w:sz w:val="24"/>
          <w:szCs w:val="24"/>
        </w:rPr>
        <w:t>npm</w:t>
      </w:r>
      <w:proofErr w:type="spellEnd"/>
      <w:r w:rsidRPr="00222996">
        <w:rPr>
          <w:rFonts w:ascii="Times New Roman" w:eastAsia="Times New Roman" w:hAnsi="Times New Roman" w:cs="Times New Roman"/>
          <w:sz w:val="24"/>
          <w:szCs w:val="24"/>
        </w:rPr>
        <w:t xml:space="preserve"> downloads, GitHub App installs).</w:t>
      </w:r>
    </w:p>
    <w:p w14:paraId="57A1DE7B" w14:textId="77777777" w:rsidR="00222996" w:rsidRPr="00222996" w:rsidRDefault="00222996" w:rsidP="00222996">
      <w:pPr>
        <w:spacing w:before="100" w:beforeAutospacing="1" w:after="100" w:afterAutospacing="1" w:line="240" w:lineRule="auto"/>
        <w:rPr>
          <w:rFonts w:ascii="Times New Roman" w:eastAsia="Times New Roman" w:hAnsi="Times New Roman" w:cs="Times New Roman"/>
          <w:sz w:val="24"/>
          <w:szCs w:val="24"/>
        </w:rPr>
      </w:pPr>
      <w:r w:rsidRPr="00222996">
        <w:rPr>
          <w:rFonts w:ascii="Times New Roman" w:eastAsia="Times New Roman" w:hAnsi="Times New Roman" w:cs="Times New Roman"/>
          <w:b/>
          <w:bCs/>
          <w:sz w:val="24"/>
          <w:szCs w:val="24"/>
        </w:rPr>
        <w:t>Cons (Weaknesses)</w:t>
      </w:r>
    </w:p>
    <w:p w14:paraId="77E0EF58" w14:textId="77777777" w:rsidR="00222996" w:rsidRPr="00222996" w:rsidRDefault="00222996" w:rsidP="0022299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22996">
        <w:rPr>
          <w:rFonts w:ascii="Times New Roman" w:eastAsia="Times New Roman" w:hAnsi="Times New Roman" w:cs="Times New Roman"/>
          <w:sz w:val="24"/>
          <w:szCs w:val="24"/>
        </w:rPr>
        <w:t>It's a configuration/orchestration layer, not an actual model or inference engine — it depends entirely on the underlying harness (Claude Code, Codex, etc.) for the real "thinking." You can't rip out its core reasoning engine because there isn't one; it's prompts, hooks, and scripts.</w:t>
      </w:r>
    </w:p>
    <w:p w14:paraId="0B4AFAEF" w14:textId="77777777" w:rsidR="00222996" w:rsidRPr="00222996" w:rsidRDefault="00222996" w:rsidP="0022299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22996">
        <w:rPr>
          <w:rFonts w:ascii="Times New Roman" w:eastAsia="Times New Roman" w:hAnsi="Times New Roman" w:cs="Times New Roman"/>
          <w:sz w:val="24"/>
          <w:szCs w:val="24"/>
        </w:rPr>
        <w:t>Feature parity across harnesses is explicitly inconsistent — Claude Code is "stable," but Cursor, Gemini, Zed, Qwen, and others are "beta/experimental," meaning a lot of what looks like a unified system is really thin adapters of varying quality.</w:t>
      </w:r>
    </w:p>
    <w:p w14:paraId="56894EF5" w14:textId="77777777" w:rsidR="00222996" w:rsidRPr="00222996" w:rsidRDefault="00222996" w:rsidP="0022299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22996">
        <w:rPr>
          <w:rFonts w:ascii="Times New Roman" w:eastAsia="Times New Roman" w:hAnsi="Times New Roman" w:cs="Times New Roman"/>
          <w:sz w:val="24"/>
          <w:szCs w:val="24"/>
        </w:rPr>
        <w:t>Complex install/config surface (multiple install paths, profiles, hook runtimes, env vars) — powerful but heavy onboarding cost, which cuts against your "non-technical people" plugin goal.</w:t>
      </w:r>
    </w:p>
    <w:p w14:paraId="6CA6E651" w14:textId="77777777" w:rsidR="00222996" w:rsidRPr="00222996" w:rsidRDefault="00222996" w:rsidP="0022299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22996">
        <w:rPr>
          <w:rFonts w:ascii="Times New Roman" w:eastAsia="Times New Roman" w:hAnsi="Times New Roman" w:cs="Times New Roman"/>
          <w:sz w:val="24"/>
          <w:szCs w:val="24"/>
        </w:rPr>
        <w:t>Multi-model orchestration (</w:t>
      </w:r>
      <w:r w:rsidRPr="00222996">
        <w:rPr>
          <w:rFonts w:ascii="Courier New" w:eastAsia="Times New Roman" w:hAnsi="Courier New" w:cs="Courier New"/>
          <w:sz w:val="20"/>
          <w:szCs w:val="20"/>
        </w:rPr>
        <w:t>multi-plan</w:t>
      </w:r>
      <w:r w:rsidRPr="00222996">
        <w:rPr>
          <w:rFonts w:ascii="Times New Roman" w:eastAsia="Times New Roman" w:hAnsi="Times New Roman" w:cs="Times New Roman"/>
          <w:sz w:val="24"/>
          <w:szCs w:val="24"/>
        </w:rPr>
        <w:t xml:space="preserve">, </w:t>
      </w:r>
      <w:r w:rsidRPr="00222996">
        <w:rPr>
          <w:rFonts w:ascii="Courier New" w:eastAsia="Times New Roman" w:hAnsi="Courier New" w:cs="Courier New"/>
          <w:sz w:val="20"/>
          <w:szCs w:val="20"/>
        </w:rPr>
        <w:t>multi-execute</w:t>
      </w:r>
      <w:r w:rsidRPr="00222996">
        <w:rPr>
          <w:rFonts w:ascii="Times New Roman" w:eastAsia="Times New Roman" w:hAnsi="Times New Roman" w:cs="Times New Roman"/>
          <w:sz w:val="24"/>
          <w:szCs w:val="24"/>
        </w:rPr>
        <w:t>) depends on an entirely separate external project (</w:t>
      </w:r>
      <w:proofErr w:type="spellStart"/>
      <w:r w:rsidRPr="00222996">
        <w:rPr>
          <w:rFonts w:ascii="Courier New" w:eastAsia="Times New Roman" w:hAnsi="Courier New" w:cs="Courier New"/>
          <w:sz w:val="20"/>
          <w:szCs w:val="20"/>
        </w:rPr>
        <w:t>ccg</w:t>
      </w:r>
      <w:proofErr w:type="spellEnd"/>
      <w:r w:rsidRPr="00222996">
        <w:rPr>
          <w:rFonts w:ascii="Courier New" w:eastAsia="Times New Roman" w:hAnsi="Courier New" w:cs="Courier New"/>
          <w:sz w:val="20"/>
          <w:szCs w:val="20"/>
        </w:rPr>
        <w:t>-workflow</w:t>
      </w:r>
      <w:r w:rsidRPr="00222996">
        <w:rPr>
          <w:rFonts w:ascii="Times New Roman" w:eastAsia="Times New Roman" w:hAnsi="Times New Roman" w:cs="Times New Roman"/>
          <w:sz w:val="24"/>
          <w:szCs w:val="24"/>
        </w:rPr>
        <w:t>) that ECC doesn't maintain or audit — so the actual "mixture of agents" execution part is a loosely bolted-on dependency, not something battle-tested inside ECC itself.</w:t>
      </w:r>
    </w:p>
    <w:p w14:paraId="59DE9F0B" w14:textId="77777777" w:rsidR="00222996" w:rsidRPr="00222996" w:rsidRDefault="00222996" w:rsidP="0022299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22996">
        <w:rPr>
          <w:rFonts w:ascii="Times New Roman" w:eastAsia="Times New Roman" w:hAnsi="Times New Roman" w:cs="Times New Roman"/>
          <w:sz w:val="24"/>
          <w:szCs w:val="24"/>
        </w:rPr>
        <w:t>Single-maintainer risk — despite the size of the catalog, it's largely one person's project, which is a bus-factor concern for something you'd build a hackathon project on top of.</w:t>
      </w:r>
    </w:p>
    <w:p w14:paraId="4C885F4F" w14:textId="77777777" w:rsidR="00222996" w:rsidRPr="00222996" w:rsidRDefault="00222996" w:rsidP="00222996">
      <w:pPr>
        <w:spacing w:before="100" w:beforeAutospacing="1" w:after="100" w:afterAutospacing="1" w:line="240" w:lineRule="auto"/>
        <w:rPr>
          <w:rFonts w:ascii="Times New Roman" w:eastAsia="Times New Roman" w:hAnsi="Times New Roman" w:cs="Times New Roman"/>
          <w:sz w:val="24"/>
          <w:szCs w:val="24"/>
        </w:rPr>
      </w:pPr>
      <w:r w:rsidRPr="00222996">
        <w:rPr>
          <w:rFonts w:ascii="Times New Roman" w:eastAsia="Times New Roman" w:hAnsi="Times New Roman" w:cs="Times New Roman"/>
          <w:b/>
          <w:bCs/>
          <w:sz w:val="24"/>
          <w:szCs w:val="24"/>
        </w:rPr>
        <w:t>What it's lacking / what the community expects</w:t>
      </w:r>
    </w:p>
    <w:p w14:paraId="26BD2C46" w14:textId="77777777" w:rsidR="00222996" w:rsidRPr="00222996" w:rsidRDefault="00222996" w:rsidP="0022299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22996">
        <w:rPr>
          <w:rFonts w:ascii="Times New Roman" w:eastAsia="Times New Roman" w:hAnsi="Times New Roman" w:cs="Times New Roman"/>
          <w:sz w:val="24"/>
          <w:szCs w:val="24"/>
        </w:rPr>
        <w:lastRenderedPageBreak/>
        <w:t>No real model-level reasoning or LLM of its own — people forking this would still need to supply the actual "brain," meaning ECC alone doesn't solve your reasoning/analysis requirement, only the process scaffolding around it.</w:t>
      </w:r>
    </w:p>
    <w:p w14:paraId="42583359" w14:textId="77777777" w:rsidR="00222996" w:rsidRPr="00222996" w:rsidRDefault="00222996" w:rsidP="0022299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22996">
        <w:rPr>
          <w:rFonts w:ascii="Times New Roman" w:eastAsia="Times New Roman" w:hAnsi="Times New Roman" w:cs="Times New Roman"/>
          <w:sz w:val="24"/>
          <w:szCs w:val="24"/>
        </w:rPr>
        <w:t>Windows-native support has open, unresolved defects (memory vault writes, learning daemon) — a recurring complaint in their own issue tracker.</w:t>
      </w:r>
    </w:p>
    <w:p w14:paraId="4CB6C6D5" w14:textId="77777777" w:rsidR="00222996" w:rsidRPr="00222996" w:rsidRDefault="00222996" w:rsidP="0022299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22996">
        <w:rPr>
          <w:rFonts w:ascii="Times New Roman" w:eastAsia="Times New Roman" w:hAnsi="Times New Roman" w:cs="Times New Roman"/>
          <w:sz w:val="24"/>
          <w:szCs w:val="24"/>
        </w:rPr>
        <w:t xml:space="preserve">Community and docs signal strong demand for tighter security auditing of the harness itself (this is why </w:t>
      </w:r>
      <w:proofErr w:type="spellStart"/>
      <w:r w:rsidRPr="00222996">
        <w:rPr>
          <w:rFonts w:ascii="Times New Roman" w:eastAsia="Times New Roman" w:hAnsi="Times New Roman" w:cs="Times New Roman"/>
          <w:sz w:val="24"/>
          <w:szCs w:val="24"/>
        </w:rPr>
        <w:t>AgentShield</w:t>
      </w:r>
      <w:proofErr w:type="spellEnd"/>
      <w:r w:rsidRPr="00222996">
        <w:rPr>
          <w:rFonts w:ascii="Times New Roman" w:eastAsia="Times New Roman" w:hAnsi="Times New Roman" w:cs="Times New Roman"/>
          <w:sz w:val="24"/>
          <w:szCs w:val="24"/>
        </w:rPr>
        <w:t xml:space="preserve"> exists at all) — meaning even ECC's own users see "trusting the agent's config blindly" as an active risk, which validates your team's whole premise.</w:t>
      </w:r>
    </w:p>
    <w:p w14:paraId="1AF6A9A1" w14:textId="47FDA59C" w:rsidR="00222996" w:rsidRDefault="00222996" w:rsidP="0022299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22996">
        <w:rPr>
          <w:rFonts w:ascii="Times New Roman" w:eastAsia="Times New Roman" w:hAnsi="Times New Roman" w:cs="Times New Roman"/>
          <w:sz w:val="24"/>
          <w:szCs w:val="24"/>
        </w:rPr>
        <w:t>Requests around clearer, lighter-weight onboarding — the guided installer exists specifically because earlier manual installs were confusing, suggesting non-technical accessibility is still an open pain point you could differentiate on.</w:t>
      </w:r>
    </w:p>
    <w:p w14:paraId="51897DD5" w14:textId="789BE5F0" w:rsidR="00222996" w:rsidRPr="00222996" w:rsidRDefault="00222996" w:rsidP="00222996">
      <w:pPr>
        <w:spacing w:before="100" w:beforeAutospacing="1" w:after="100" w:afterAutospacing="1" w:line="240" w:lineRule="auto"/>
        <w:rPr>
          <w:rFonts w:ascii="Times New Roman" w:eastAsia="Times New Roman" w:hAnsi="Times New Roman" w:cs="Times New Roman"/>
          <w:sz w:val="24"/>
          <w:szCs w:val="24"/>
          <w:u w:val="single"/>
        </w:rPr>
      </w:pPr>
      <w:proofErr w:type="spellStart"/>
      <w:r w:rsidRPr="00222996">
        <w:rPr>
          <w:rFonts w:ascii="Times New Roman" w:eastAsia="Times New Roman" w:hAnsi="Times New Roman" w:cs="Times New Roman"/>
          <w:b/>
          <w:bCs/>
          <w:sz w:val="24"/>
          <w:szCs w:val="24"/>
          <w:u w:val="single"/>
        </w:rPr>
        <w:t>OpenHands</w:t>
      </w:r>
      <w:proofErr w:type="spellEnd"/>
      <w:r w:rsidRPr="00222996">
        <w:rPr>
          <w:rFonts w:ascii="Times New Roman" w:eastAsia="Times New Roman" w:hAnsi="Times New Roman" w:cs="Times New Roman"/>
          <w:b/>
          <w:bCs/>
          <w:sz w:val="24"/>
          <w:szCs w:val="24"/>
          <w:u w:val="single"/>
        </w:rPr>
        <w:t xml:space="preserve"> / Agent Canvas</w:t>
      </w:r>
    </w:p>
    <w:p w14:paraId="0FD11A88" w14:textId="67CC26F8" w:rsidR="00222996" w:rsidRPr="00222996" w:rsidRDefault="00222996" w:rsidP="00222996">
      <w:pPr>
        <w:spacing w:before="100" w:beforeAutospacing="1" w:after="100" w:afterAutospacing="1" w:line="240" w:lineRule="auto"/>
        <w:rPr>
          <w:rFonts w:ascii="Times New Roman" w:eastAsia="Times New Roman" w:hAnsi="Times New Roman" w:cs="Times New Roman"/>
          <w:sz w:val="24"/>
          <w:szCs w:val="24"/>
        </w:rPr>
      </w:pPr>
      <w:r>
        <w:t xml:space="preserve">Repository link: </w:t>
      </w:r>
      <w:hyperlink r:id="rId9">
        <w:r>
          <w:rPr>
            <w:color w:val="0563C1"/>
            <w:u w:val="single"/>
          </w:rPr>
          <w:t>https://github.com/OpenHands/openhands</w:t>
        </w:r>
      </w:hyperlink>
    </w:p>
    <w:p w14:paraId="22AD3484" w14:textId="77777777" w:rsidR="00222996" w:rsidRPr="00222996" w:rsidRDefault="00222996" w:rsidP="00222996">
      <w:pPr>
        <w:spacing w:before="100" w:beforeAutospacing="1" w:after="100" w:afterAutospacing="1" w:line="240" w:lineRule="auto"/>
        <w:rPr>
          <w:rFonts w:ascii="Times New Roman" w:eastAsia="Times New Roman" w:hAnsi="Times New Roman" w:cs="Times New Roman"/>
          <w:sz w:val="24"/>
          <w:szCs w:val="24"/>
        </w:rPr>
      </w:pPr>
      <w:r w:rsidRPr="00222996">
        <w:rPr>
          <w:rFonts w:ascii="Times New Roman" w:eastAsia="Times New Roman" w:hAnsi="Times New Roman" w:cs="Times New Roman"/>
          <w:b/>
          <w:bCs/>
          <w:sz w:val="24"/>
          <w:szCs w:val="24"/>
        </w:rPr>
        <w:t>Pros (Strengths)</w:t>
      </w:r>
    </w:p>
    <w:p w14:paraId="69C46126" w14:textId="77777777" w:rsidR="00222996" w:rsidRPr="00222996" w:rsidRDefault="00222996" w:rsidP="0022299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22996">
        <w:rPr>
          <w:rFonts w:ascii="Times New Roman" w:eastAsia="Times New Roman" w:hAnsi="Times New Roman" w:cs="Times New Roman"/>
          <w:sz w:val="24"/>
          <w:szCs w:val="24"/>
        </w:rPr>
        <w:t>Very large, established project — 85k+ stars, 11k+ forks, heavy commit history (8,100+ commits), genuinely one of the most mature open-source agent projects that exists.</w:t>
      </w:r>
    </w:p>
    <w:p w14:paraId="2DCFEDA9" w14:textId="77777777" w:rsidR="00222996" w:rsidRPr="00222996" w:rsidRDefault="00222996" w:rsidP="0022299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22996">
        <w:rPr>
          <w:rFonts w:ascii="Times New Roman" w:eastAsia="Times New Roman" w:hAnsi="Times New Roman" w:cs="Times New Roman"/>
          <w:sz w:val="24"/>
          <w:szCs w:val="24"/>
        </w:rPr>
        <w:t xml:space="preserve">Agent-agnostic by design: it's built to run </w:t>
      </w:r>
      <w:proofErr w:type="spellStart"/>
      <w:r w:rsidRPr="00222996">
        <w:rPr>
          <w:rFonts w:ascii="Times New Roman" w:eastAsia="Times New Roman" w:hAnsi="Times New Roman" w:cs="Times New Roman"/>
          <w:sz w:val="24"/>
          <w:szCs w:val="24"/>
        </w:rPr>
        <w:t>OpenHands</w:t>
      </w:r>
      <w:proofErr w:type="spellEnd"/>
      <w:r w:rsidRPr="00222996">
        <w:rPr>
          <w:rFonts w:ascii="Times New Roman" w:eastAsia="Times New Roman" w:hAnsi="Times New Roman" w:cs="Times New Roman"/>
          <w:sz w:val="24"/>
          <w:szCs w:val="24"/>
        </w:rPr>
        <w:t>' own agent, but also Claude Code, Codex, Gemini, or any Agent-Client Protocol (ACP) compliant agent — meaning it's already built to be a "mixture of agents" host, which is extremely close to your exact idea.</w:t>
      </w:r>
    </w:p>
    <w:p w14:paraId="1CDD33BB" w14:textId="77777777" w:rsidR="00222996" w:rsidRPr="00222996" w:rsidRDefault="00222996" w:rsidP="0022299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22996">
        <w:rPr>
          <w:rFonts w:ascii="Times New Roman" w:eastAsia="Times New Roman" w:hAnsi="Times New Roman" w:cs="Times New Roman"/>
          <w:sz w:val="24"/>
          <w:szCs w:val="24"/>
        </w:rPr>
        <w:t>Real sandboxing options out of the box — Docker-based agent server, VM-based, or cloud-hosted, with an explicit warning when you skip sandboxing ("the agent will have full access to your filesystem"). That kind of blunt security warning is rare and shows the maintainers take execution isolation seriously.</w:t>
      </w:r>
    </w:p>
    <w:p w14:paraId="6D163D69" w14:textId="77777777" w:rsidR="00222996" w:rsidRPr="00222996" w:rsidRDefault="00222996" w:rsidP="0022299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22996">
        <w:rPr>
          <w:rFonts w:ascii="Times New Roman" w:eastAsia="Times New Roman" w:hAnsi="Times New Roman" w:cs="Times New Roman"/>
          <w:sz w:val="24"/>
          <w:szCs w:val="24"/>
        </w:rPr>
        <w:t>Supports automations tied to real developer workflows — scheduled or webhook-triggered agent runs integrated with Slack, GitHub, Linear, Notion, etc. This maps well to your "good plugins for developers and non-technical people" requirement, since automations can be triggered by non-technical stakeholders through tools they already use (Slack).</w:t>
      </w:r>
    </w:p>
    <w:p w14:paraId="093ED2FE" w14:textId="77777777" w:rsidR="00222996" w:rsidRPr="00222996" w:rsidRDefault="00222996" w:rsidP="0022299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22996">
        <w:rPr>
          <w:rFonts w:ascii="Times New Roman" w:eastAsia="Times New Roman" w:hAnsi="Times New Roman" w:cs="Times New Roman"/>
          <w:sz w:val="24"/>
          <w:szCs w:val="24"/>
        </w:rPr>
        <w:t>Clean architectural separation: frontend/control center (this repo), the actual agent SDK/server (separate repo), and automation/scheduling (separate repo) — a legitimately good reference architecture if you're building a modular multi-agent system yourself.</w:t>
      </w:r>
    </w:p>
    <w:p w14:paraId="4A3118D7" w14:textId="77777777" w:rsidR="00222996" w:rsidRPr="00222996" w:rsidRDefault="00222996" w:rsidP="0022299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22996">
        <w:rPr>
          <w:rFonts w:ascii="Times New Roman" w:eastAsia="Times New Roman" w:hAnsi="Times New Roman" w:cs="Times New Roman"/>
          <w:sz w:val="24"/>
          <w:szCs w:val="24"/>
        </w:rPr>
        <w:t>"Bring your own model" and multi-backend switching (local, remote, cloud) without losing session context — good pattern for the token/cost optimization and model-routing angle of your project.</w:t>
      </w:r>
    </w:p>
    <w:p w14:paraId="5892BD48" w14:textId="77777777" w:rsidR="00222996" w:rsidRPr="00222996" w:rsidRDefault="00222996" w:rsidP="00222996">
      <w:pPr>
        <w:spacing w:before="100" w:beforeAutospacing="1" w:after="100" w:afterAutospacing="1" w:line="240" w:lineRule="auto"/>
        <w:rPr>
          <w:rFonts w:ascii="Times New Roman" w:eastAsia="Times New Roman" w:hAnsi="Times New Roman" w:cs="Times New Roman"/>
          <w:sz w:val="24"/>
          <w:szCs w:val="24"/>
        </w:rPr>
      </w:pPr>
      <w:r w:rsidRPr="00222996">
        <w:rPr>
          <w:rFonts w:ascii="Times New Roman" w:eastAsia="Times New Roman" w:hAnsi="Times New Roman" w:cs="Times New Roman"/>
          <w:b/>
          <w:bCs/>
          <w:sz w:val="24"/>
          <w:szCs w:val="24"/>
        </w:rPr>
        <w:t>Cons (Weaknesses)</w:t>
      </w:r>
    </w:p>
    <w:p w14:paraId="10745072" w14:textId="77777777" w:rsidR="00222996" w:rsidRPr="00222996" w:rsidRDefault="00222996" w:rsidP="0022299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22996">
        <w:rPr>
          <w:rFonts w:ascii="Times New Roman" w:eastAsia="Times New Roman" w:hAnsi="Times New Roman" w:cs="Times New Roman"/>
          <w:sz w:val="24"/>
          <w:szCs w:val="24"/>
        </w:rPr>
        <w:t>The repo split is a real complication for a hackathon timeline — to actually understand or extend "</w:t>
      </w:r>
      <w:proofErr w:type="spellStart"/>
      <w:r w:rsidRPr="00222996">
        <w:rPr>
          <w:rFonts w:ascii="Times New Roman" w:eastAsia="Times New Roman" w:hAnsi="Times New Roman" w:cs="Times New Roman"/>
          <w:sz w:val="24"/>
          <w:szCs w:val="24"/>
        </w:rPr>
        <w:t>OpenHands</w:t>
      </w:r>
      <w:proofErr w:type="spellEnd"/>
      <w:r w:rsidRPr="00222996">
        <w:rPr>
          <w:rFonts w:ascii="Times New Roman" w:eastAsia="Times New Roman" w:hAnsi="Times New Roman" w:cs="Times New Roman"/>
          <w:sz w:val="24"/>
          <w:szCs w:val="24"/>
        </w:rPr>
        <w:t>," you now need to read three or four separate repos (frontend, SDK/agent-server, TypeScript client, automation server) instead of one. That's real ramp-up cost.</w:t>
      </w:r>
    </w:p>
    <w:p w14:paraId="593EDE5C" w14:textId="77777777" w:rsidR="00222996" w:rsidRPr="00222996" w:rsidRDefault="00222996" w:rsidP="0022299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22996">
        <w:rPr>
          <w:rFonts w:ascii="Times New Roman" w:eastAsia="Times New Roman" w:hAnsi="Times New Roman" w:cs="Times New Roman"/>
          <w:sz w:val="24"/>
          <w:szCs w:val="24"/>
        </w:rPr>
        <w:lastRenderedPageBreak/>
        <w:t xml:space="preserve">Project is explicitly marked </w:t>
      </w:r>
      <w:r w:rsidRPr="00222996">
        <w:rPr>
          <w:rFonts w:ascii="Times New Roman" w:eastAsia="Times New Roman" w:hAnsi="Times New Roman" w:cs="Times New Roman"/>
          <w:b/>
          <w:bCs/>
          <w:sz w:val="24"/>
          <w:szCs w:val="24"/>
        </w:rPr>
        <w:t>"beta"</w:t>
      </w:r>
      <w:r w:rsidRPr="00222996">
        <w:rPr>
          <w:rFonts w:ascii="Times New Roman" w:eastAsia="Times New Roman" w:hAnsi="Times New Roman" w:cs="Times New Roman"/>
          <w:sz w:val="24"/>
          <w:szCs w:val="24"/>
        </w:rPr>
        <w:t xml:space="preserve"> status even at this scale, meaning breaking changes and instability should be expected.</w:t>
      </w:r>
    </w:p>
    <w:p w14:paraId="5BE54B0F" w14:textId="77777777" w:rsidR="00222996" w:rsidRPr="00222996" w:rsidRDefault="00222996" w:rsidP="0022299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22996">
        <w:rPr>
          <w:rFonts w:ascii="Times New Roman" w:eastAsia="Times New Roman" w:hAnsi="Times New Roman" w:cs="Times New Roman"/>
          <w:sz w:val="24"/>
          <w:szCs w:val="24"/>
        </w:rPr>
        <w:t>Default no-sandbox run mode gives the agent full filesystem access on your machine — powerful for demos but a real security risk if your team wants to showcase "we take security seriously" and accidentally runs the least-secure default during a demo.</w:t>
      </w:r>
    </w:p>
    <w:p w14:paraId="067D5DE9" w14:textId="77777777" w:rsidR="00222996" w:rsidRPr="00222996" w:rsidRDefault="00222996" w:rsidP="0022299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22996">
        <w:rPr>
          <w:rFonts w:ascii="Times New Roman" w:eastAsia="Times New Roman" w:hAnsi="Times New Roman" w:cs="Times New Roman"/>
          <w:sz w:val="24"/>
          <w:szCs w:val="24"/>
        </w:rPr>
        <w:t>Self-hosting security hardening is explicitly called out as something you must read and do yourself (not baked in by default) — the burden is on the deployer, not the product.</w:t>
      </w:r>
    </w:p>
    <w:p w14:paraId="128876DC" w14:textId="77777777" w:rsidR="00222996" w:rsidRPr="00222996" w:rsidRDefault="00222996" w:rsidP="0022299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22996">
        <w:rPr>
          <w:rFonts w:ascii="Times New Roman" w:eastAsia="Times New Roman" w:hAnsi="Times New Roman" w:cs="Times New Roman"/>
          <w:sz w:val="24"/>
          <w:szCs w:val="24"/>
        </w:rPr>
        <w:t xml:space="preserve">Heavier infra footprint than a lot of alternatives — Node.js 22+, </w:t>
      </w:r>
      <w:proofErr w:type="spellStart"/>
      <w:r w:rsidRPr="00222996">
        <w:rPr>
          <w:rFonts w:ascii="Courier New" w:eastAsia="Times New Roman" w:hAnsi="Courier New" w:cs="Courier New"/>
          <w:sz w:val="20"/>
          <w:szCs w:val="20"/>
        </w:rPr>
        <w:t>uv</w:t>
      </w:r>
      <w:proofErr w:type="spellEnd"/>
      <w:r w:rsidRPr="00222996">
        <w:rPr>
          <w:rFonts w:ascii="Times New Roman" w:eastAsia="Times New Roman" w:hAnsi="Times New Roman" w:cs="Times New Roman"/>
          <w:sz w:val="24"/>
          <w:szCs w:val="24"/>
        </w:rPr>
        <w:t>, Docker, and multiple services running concurrently (agent server + automation server + frontend) is a lot of moving parts to demo reliably at a hackathon.</w:t>
      </w:r>
    </w:p>
    <w:p w14:paraId="184486C7" w14:textId="77777777" w:rsidR="00222996" w:rsidRPr="00222996" w:rsidRDefault="00222996" w:rsidP="00222996">
      <w:pPr>
        <w:spacing w:before="100" w:beforeAutospacing="1" w:after="100" w:afterAutospacing="1" w:line="240" w:lineRule="auto"/>
        <w:rPr>
          <w:rFonts w:ascii="Times New Roman" w:eastAsia="Times New Roman" w:hAnsi="Times New Roman" w:cs="Times New Roman"/>
          <w:sz w:val="24"/>
          <w:szCs w:val="24"/>
        </w:rPr>
      </w:pPr>
      <w:r w:rsidRPr="00222996">
        <w:rPr>
          <w:rFonts w:ascii="Times New Roman" w:eastAsia="Times New Roman" w:hAnsi="Times New Roman" w:cs="Times New Roman"/>
          <w:b/>
          <w:bCs/>
          <w:sz w:val="24"/>
          <w:szCs w:val="24"/>
        </w:rPr>
        <w:t>What it's lacking / what the community expects</w:t>
      </w:r>
    </w:p>
    <w:p w14:paraId="17F34441" w14:textId="77777777" w:rsidR="00222996" w:rsidRPr="00222996" w:rsidRDefault="00222996" w:rsidP="0022299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22996">
        <w:rPr>
          <w:rFonts w:ascii="Times New Roman" w:eastAsia="Times New Roman" w:hAnsi="Times New Roman" w:cs="Times New Roman"/>
          <w:sz w:val="24"/>
          <w:szCs w:val="24"/>
        </w:rPr>
        <w:t>No built-in vulnerability-specific security agent in this control-center repo itself — their actual "fix vulnerabilities" capability (the plugin we found earlier) lives as a separate documented use-case/plugin, not a first-class built-in feature, so you'd need to build or adapt that layer yourselves.</w:t>
      </w:r>
    </w:p>
    <w:p w14:paraId="6A8E41C9" w14:textId="77777777" w:rsidR="00222996" w:rsidRPr="00222996" w:rsidRDefault="00222996" w:rsidP="0022299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22996">
        <w:rPr>
          <w:rFonts w:ascii="Times New Roman" w:eastAsia="Times New Roman" w:hAnsi="Times New Roman" w:cs="Times New Roman"/>
          <w:sz w:val="24"/>
          <w:szCs w:val="24"/>
        </w:rPr>
        <w:t>Community demand (visible in their own docs and Slack channel activity) centers heavily around clearer multi-backend security hardening guidance and more turnkey sandboxing defaults — i.e., people want "secure by default," not "secure if you read the docs."</w:t>
      </w:r>
    </w:p>
    <w:p w14:paraId="6E7EA37E" w14:textId="77777777" w:rsidR="00222996" w:rsidRPr="00222996" w:rsidRDefault="00222996" w:rsidP="0022299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22996">
        <w:rPr>
          <w:rFonts w:ascii="Times New Roman" w:eastAsia="Times New Roman" w:hAnsi="Times New Roman" w:cs="Times New Roman"/>
          <w:sz w:val="24"/>
          <w:szCs w:val="24"/>
        </w:rPr>
        <w:t xml:space="preserve">Because it just split into microservices, there's an implicit community expectation of clearer cross-repo documentation on where a given feature actually lives — this is a good gap for your team to fill in your own project (a single coherent system beats </w:t>
      </w:r>
      <w:proofErr w:type="spellStart"/>
      <w:r w:rsidRPr="00222996">
        <w:rPr>
          <w:rFonts w:ascii="Times New Roman" w:eastAsia="Times New Roman" w:hAnsi="Times New Roman" w:cs="Times New Roman"/>
          <w:sz w:val="24"/>
          <w:szCs w:val="24"/>
        </w:rPr>
        <w:t>OpenHands</w:t>
      </w:r>
      <w:proofErr w:type="spellEnd"/>
      <w:r w:rsidRPr="00222996">
        <w:rPr>
          <w:rFonts w:ascii="Times New Roman" w:eastAsia="Times New Roman" w:hAnsi="Times New Roman" w:cs="Times New Roman"/>
          <w:sz w:val="24"/>
          <w:szCs w:val="24"/>
        </w:rPr>
        <w:t>' current fragmentation as a selling point for judges).</w:t>
      </w:r>
    </w:p>
    <w:p w14:paraId="0B53130F" w14:textId="1DFFE6C4" w:rsidR="00222996" w:rsidRDefault="00222996" w:rsidP="0022299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22996">
        <w:rPr>
          <w:rFonts w:ascii="Times New Roman" w:eastAsia="Times New Roman" w:hAnsi="Times New Roman" w:cs="Times New Roman"/>
          <w:sz w:val="24"/>
          <w:szCs w:val="24"/>
        </w:rPr>
        <w:t>ACP (Agent-Client Protocol) support is relatively new — the ecosystem of ACP-compatible agents is still growing, so "plug in any agent" is more of a forward-looking promise than a fully proven-out feature yet.</w:t>
      </w:r>
    </w:p>
    <w:p w14:paraId="41FF4413" w14:textId="339BA652" w:rsidR="00222996" w:rsidRDefault="00222996" w:rsidP="00222996">
      <w:pPr>
        <w:spacing w:before="100" w:beforeAutospacing="1" w:after="100" w:afterAutospacing="1" w:line="240" w:lineRule="auto"/>
        <w:rPr>
          <w:rFonts w:ascii="Times New Roman" w:eastAsia="Times New Roman" w:hAnsi="Times New Roman" w:cs="Times New Roman"/>
          <w:b/>
          <w:bCs/>
          <w:sz w:val="24"/>
          <w:szCs w:val="24"/>
          <w:u w:val="single"/>
        </w:rPr>
      </w:pPr>
      <w:r w:rsidRPr="00222996">
        <w:rPr>
          <w:rFonts w:ascii="Times New Roman" w:eastAsia="Times New Roman" w:hAnsi="Times New Roman" w:cs="Times New Roman"/>
          <w:b/>
          <w:bCs/>
          <w:sz w:val="24"/>
          <w:szCs w:val="24"/>
          <w:u w:val="single"/>
        </w:rPr>
        <w:t xml:space="preserve">AG2 (formerly </w:t>
      </w:r>
      <w:proofErr w:type="spellStart"/>
      <w:r w:rsidRPr="00222996">
        <w:rPr>
          <w:rFonts w:ascii="Times New Roman" w:eastAsia="Times New Roman" w:hAnsi="Times New Roman" w:cs="Times New Roman"/>
          <w:b/>
          <w:bCs/>
          <w:sz w:val="24"/>
          <w:szCs w:val="24"/>
          <w:u w:val="single"/>
        </w:rPr>
        <w:t>AutoGen</w:t>
      </w:r>
      <w:proofErr w:type="spellEnd"/>
      <w:r w:rsidRPr="00222996">
        <w:rPr>
          <w:rFonts w:ascii="Times New Roman" w:eastAsia="Times New Roman" w:hAnsi="Times New Roman" w:cs="Times New Roman"/>
          <w:b/>
          <w:bCs/>
          <w:sz w:val="24"/>
          <w:szCs w:val="24"/>
          <w:u w:val="single"/>
        </w:rPr>
        <w:t xml:space="preserve">) — Open-Source </w:t>
      </w:r>
      <w:proofErr w:type="spellStart"/>
      <w:r w:rsidRPr="00222996">
        <w:rPr>
          <w:rFonts w:ascii="Times New Roman" w:eastAsia="Times New Roman" w:hAnsi="Times New Roman" w:cs="Times New Roman"/>
          <w:b/>
          <w:bCs/>
          <w:sz w:val="24"/>
          <w:szCs w:val="24"/>
          <w:u w:val="single"/>
        </w:rPr>
        <w:t>AgentOS</w:t>
      </w:r>
      <w:proofErr w:type="spellEnd"/>
    </w:p>
    <w:p w14:paraId="75487898" w14:textId="22768613" w:rsidR="00222996" w:rsidRPr="00D62A43" w:rsidRDefault="00222996" w:rsidP="00222996">
      <w:pPr>
        <w:spacing w:before="100" w:beforeAutospacing="1" w:after="100" w:afterAutospacing="1" w:line="240" w:lineRule="auto"/>
        <w:rPr>
          <w:rFonts w:ascii="Times New Roman" w:eastAsia="Times New Roman" w:hAnsi="Times New Roman" w:cs="Times New Roman"/>
          <w:sz w:val="24"/>
          <w:szCs w:val="24"/>
        </w:rPr>
      </w:pPr>
      <w:r>
        <w:t xml:space="preserve">Repository Link: </w:t>
      </w:r>
      <w:hyperlink r:id="rId10">
        <w:r>
          <w:rPr>
            <w:color w:val="0563C1"/>
            <w:u w:val="single"/>
          </w:rPr>
          <w:t>https://github.com/ag2ai/ag2</w:t>
        </w:r>
      </w:hyperlink>
    </w:p>
    <w:p w14:paraId="78E35F65" w14:textId="77777777" w:rsidR="00222996" w:rsidRPr="00222996" w:rsidRDefault="00222996" w:rsidP="00222996">
      <w:pPr>
        <w:spacing w:before="100" w:beforeAutospacing="1" w:after="100" w:afterAutospacing="1" w:line="240" w:lineRule="auto"/>
        <w:rPr>
          <w:rFonts w:ascii="Times New Roman" w:eastAsia="Times New Roman" w:hAnsi="Times New Roman" w:cs="Times New Roman"/>
          <w:sz w:val="24"/>
          <w:szCs w:val="24"/>
        </w:rPr>
      </w:pPr>
      <w:r w:rsidRPr="00222996">
        <w:rPr>
          <w:rFonts w:ascii="Times New Roman" w:eastAsia="Times New Roman" w:hAnsi="Times New Roman" w:cs="Times New Roman"/>
          <w:b/>
          <w:bCs/>
          <w:sz w:val="24"/>
          <w:szCs w:val="24"/>
        </w:rPr>
        <w:t>Pros (Strengths)</w:t>
      </w:r>
      <w:bookmarkStart w:id="0" w:name="_GoBack"/>
      <w:bookmarkEnd w:id="0"/>
    </w:p>
    <w:p w14:paraId="45CFA55F" w14:textId="77777777" w:rsidR="00222996" w:rsidRPr="00222996" w:rsidRDefault="00222996" w:rsidP="0022299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22996">
        <w:rPr>
          <w:rFonts w:ascii="Times New Roman" w:eastAsia="Times New Roman" w:hAnsi="Times New Roman" w:cs="Times New Roman"/>
          <w:sz w:val="24"/>
          <w:szCs w:val="24"/>
        </w:rPr>
        <w:t xml:space="preserve">Deep pedigree — this is the direct descendant of Microsoft's original </w:t>
      </w:r>
      <w:proofErr w:type="spellStart"/>
      <w:r w:rsidRPr="00222996">
        <w:rPr>
          <w:rFonts w:ascii="Times New Roman" w:eastAsia="Times New Roman" w:hAnsi="Times New Roman" w:cs="Times New Roman"/>
          <w:sz w:val="24"/>
          <w:szCs w:val="24"/>
        </w:rPr>
        <w:t>AutoGen</w:t>
      </w:r>
      <w:proofErr w:type="spellEnd"/>
      <w:r w:rsidRPr="00222996">
        <w:rPr>
          <w:rFonts w:ascii="Times New Roman" w:eastAsia="Times New Roman" w:hAnsi="Times New Roman" w:cs="Times New Roman"/>
          <w:sz w:val="24"/>
          <w:szCs w:val="24"/>
        </w:rPr>
        <w:t xml:space="preserve"> research project, one of the most cited and battle-tested multi-agent frameworks in the space. Real academic and production track record.</w:t>
      </w:r>
    </w:p>
    <w:p w14:paraId="4A07F4C5" w14:textId="77777777" w:rsidR="00222996" w:rsidRPr="00222996" w:rsidRDefault="00222996" w:rsidP="0022299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22996">
        <w:rPr>
          <w:rFonts w:ascii="Times New Roman" w:eastAsia="Times New Roman" w:hAnsi="Times New Roman" w:cs="Times New Roman"/>
          <w:sz w:val="24"/>
          <w:szCs w:val="24"/>
        </w:rPr>
        <w:t xml:space="preserve">The new v1.0 architecture is genuinely well-designed for your "mixture of agents" idea: a central </w:t>
      </w:r>
      <w:r w:rsidRPr="00222996">
        <w:rPr>
          <w:rFonts w:ascii="Courier New" w:eastAsia="Times New Roman" w:hAnsi="Courier New" w:cs="Courier New"/>
          <w:sz w:val="20"/>
          <w:szCs w:val="20"/>
        </w:rPr>
        <w:t>Hub</w:t>
      </w:r>
      <w:r w:rsidRPr="00222996">
        <w:rPr>
          <w:rFonts w:ascii="Times New Roman" w:eastAsia="Times New Roman" w:hAnsi="Times New Roman" w:cs="Times New Roman"/>
          <w:sz w:val="24"/>
          <w:szCs w:val="24"/>
        </w:rPr>
        <w:t xml:space="preserve"> owns a registry, a write-ahead log, and an audit trail, while agents talk over typed </w:t>
      </w:r>
      <w:r w:rsidRPr="00222996">
        <w:rPr>
          <w:rFonts w:ascii="Courier New" w:eastAsia="Times New Roman" w:hAnsi="Courier New" w:cs="Courier New"/>
          <w:sz w:val="20"/>
          <w:szCs w:val="20"/>
        </w:rPr>
        <w:t>channels</w:t>
      </w:r>
      <w:r w:rsidRPr="00222996">
        <w:rPr>
          <w:rFonts w:ascii="Times New Roman" w:eastAsia="Times New Roman" w:hAnsi="Times New Roman" w:cs="Times New Roman"/>
          <w:sz w:val="24"/>
          <w:szCs w:val="24"/>
        </w:rPr>
        <w:t xml:space="preserve"> (conversation, consulting, discussion, workflow). That audit trail is a big deal for your security angle — every inter-agent message is logged and </w:t>
      </w:r>
      <w:proofErr w:type="spellStart"/>
      <w:r w:rsidRPr="00222996">
        <w:rPr>
          <w:rFonts w:ascii="Times New Roman" w:eastAsia="Times New Roman" w:hAnsi="Times New Roman" w:cs="Times New Roman"/>
          <w:sz w:val="24"/>
          <w:szCs w:val="24"/>
        </w:rPr>
        <w:t>replayable</w:t>
      </w:r>
      <w:proofErr w:type="spellEnd"/>
      <w:r w:rsidRPr="00222996">
        <w:rPr>
          <w:rFonts w:ascii="Times New Roman" w:eastAsia="Times New Roman" w:hAnsi="Times New Roman" w:cs="Times New Roman"/>
          <w:sz w:val="24"/>
          <w:szCs w:val="24"/>
        </w:rPr>
        <w:t>, not just ephemeral chat.</w:t>
      </w:r>
    </w:p>
    <w:p w14:paraId="2E45F971" w14:textId="77777777" w:rsidR="00222996" w:rsidRPr="00222996" w:rsidRDefault="00222996" w:rsidP="0022299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22996">
        <w:rPr>
          <w:rFonts w:ascii="Times New Roman" w:eastAsia="Times New Roman" w:hAnsi="Times New Roman" w:cs="Times New Roman"/>
          <w:sz w:val="24"/>
          <w:szCs w:val="24"/>
        </w:rPr>
        <w:t>Native human-in-the-loop support built directly into the tool-calling layer (</w:t>
      </w:r>
      <w:proofErr w:type="spellStart"/>
      <w:proofErr w:type="gramStart"/>
      <w:r w:rsidRPr="00222996">
        <w:rPr>
          <w:rFonts w:ascii="Courier New" w:eastAsia="Times New Roman" w:hAnsi="Courier New" w:cs="Courier New"/>
          <w:sz w:val="20"/>
          <w:szCs w:val="20"/>
        </w:rPr>
        <w:t>context.input</w:t>
      </w:r>
      <w:proofErr w:type="spellEnd"/>
      <w:r w:rsidRPr="00222996">
        <w:rPr>
          <w:rFonts w:ascii="Courier New" w:eastAsia="Times New Roman" w:hAnsi="Courier New" w:cs="Courier New"/>
          <w:sz w:val="20"/>
          <w:szCs w:val="20"/>
        </w:rPr>
        <w:t>(</w:t>
      </w:r>
      <w:proofErr w:type="gramEnd"/>
      <w:r w:rsidRPr="00222996">
        <w:rPr>
          <w:rFonts w:ascii="Courier New" w:eastAsia="Times New Roman" w:hAnsi="Courier New" w:cs="Courier New"/>
          <w:sz w:val="20"/>
          <w:szCs w:val="20"/>
        </w:rPr>
        <w:t>...)</w:t>
      </w:r>
      <w:r w:rsidRPr="00222996">
        <w:rPr>
          <w:rFonts w:ascii="Times New Roman" w:eastAsia="Times New Roman" w:hAnsi="Times New Roman" w:cs="Times New Roman"/>
          <w:sz w:val="24"/>
          <w:szCs w:val="24"/>
        </w:rPr>
        <w:t>) — a tool call can pause and wait for a real person to approve/reject, which is great for a security-conscious system where you don't want agents auto-approving risky changes.</w:t>
      </w:r>
    </w:p>
    <w:p w14:paraId="4D7F2FA7" w14:textId="77777777" w:rsidR="00222996" w:rsidRPr="00222996" w:rsidRDefault="00222996" w:rsidP="0022299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22996">
        <w:rPr>
          <w:rFonts w:ascii="Times New Roman" w:eastAsia="Times New Roman" w:hAnsi="Times New Roman" w:cs="Times New Roman"/>
          <w:sz w:val="24"/>
          <w:szCs w:val="24"/>
        </w:rPr>
        <w:lastRenderedPageBreak/>
        <w:t>Built-in "agent harness" concept with persistent knowledge stores and automatic history compaction/summarization — directly useful for your token optimization goals, since it manages context growth instead of just letting it balloon.</w:t>
      </w:r>
    </w:p>
    <w:p w14:paraId="2353FE13" w14:textId="77777777" w:rsidR="00222996" w:rsidRPr="00222996" w:rsidRDefault="00222996" w:rsidP="0022299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22996">
        <w:rPr>
          <w:rFonts w:ascii="Times New Roman" w:eastAsia="Times New Roman" w:hAnsi="Times New Roman" w:cs="Times New Roman"/>
          <w:sz w:val="24"/>
          <w:szCs w:val="24"/>
        </w:rPr>
        <w:t>Async-first, clean Python API, provider-agnostic (</w:t>
      </w:r>
      <w:proofErr w:type="spellStart"/>
      <w:r w:rsidRPr="00222996">
        <w:rPr>
          <w:rFonts w:ascii="Times New Roman" w:eastAsia="Times New Roman" w:hAnsi="Times New Roman" w:cs="Times New Roman"/>
          <w:sz w:val="24"/>
          <w:szCs w:val="24"/>
        </w:rPr>
        <w:t>OpenAI</w:t>
      </w:r>
      <w:proofErr w:type="spellEnd"/>
      <w:r w:rsidRPr="00222996">
        <w:rPr>
          <w:rFonts w:ascii="Times New Roman" w:eastAsia="Times New Roman" w:hAnsi="Times New Roman" w:cs="Times New Roman"/>
          <w:sz w:val="24"/>
          <w:szCs w:val="24"/>
        </w:rPr>
        <w:t xml:space="preserve">, Anthropic, Gemini, </w:t>
      </w:r>
      <w:proofErr w:type="spellStart"/>
      <w:r w:rsidRPr="00222996">
        <w:rPr>
          <w:rFonts w:ascii="Times New Roman" w:eastAsia="Times New Roman" w:hAnsi="Times New Roman" w:cs="Times New Roman"/>
          <w:sz w:val="24"/>
          <w:szCs w:val="24"/>
        </w:rPr>
        <w:t>Ollama</w:t>
      </w:r>
      <w:proofErr w:type="spellEnd"/>
      <w:r w:rsidRPr="00222996">
        <w:rPr>
          <w:rFonts w:ascii="Times New Roman" w:eastAsia="Times New Roman" w:hAnsi="Times New Roman" w:cs="Times New Roman"/>
          <w:sz w:val="24"/>
          <w:szCs w:val="24"/>
        </w:rPr>
        <w:t>, etc. via config objects) — easy to plug in whichever models your team wants to mix.</w:t>
      </w:r>
    </w:p>
    <w:p w14:paraId="6846E1A9" w14:textId="77777777" w:rsidR="00222996" w:rsidRPr="00222996" w:rsidRDefault="00222996" w:rsidP="0022299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22996">
        <w:rPr>
          <w:rFonts w:ascii="Times New Roman" w:eastAsia="Times New Roman" w:hAnsi="Times New Roman" w:cs="Times New Roman"/>
          <w:sz w:val="24"/>
          <w:szCs w:val="24"/>
        </w:rPr>
        <w:t>Apache-2.0 licensed, active maintainers, live Discord and public playground for quick experimentation before committing to a build.</w:t>
      </w:r>
    </w:p>
    <w:p w14:paraId="024C0A88" w14:textId="77777777" w:rsidR="00222996" w:rsidRPr="00222996" w:rsidRDefault="00222996" w:rsidP="00222996">
      <w:pPr>
        <w:spacing w:before="100" w:beforeAutospacing="1" w:after="100" w:afterAutospacing="1" w:line="240" w:lineRule="auto"/>
        <w:rPr>
          <w:rFonts w:ascii="Times New Roman" w:eastAsia="Times New Roman" w:hAnsi="Times New Roman" w:cs="Times New Roman"/>
          <w:sz w:val="24"/>
          <w:szCs w:val="24"/>
        </w:rPr>
      </w:pPr>
      <w:r w:rsidRPr="00222996">
        <w:rPr>
          <w:rFonts w:ascii="Times New Roman" w:eastAsia="Times New Roman" w:hAnsi="Times New Roman" w:cs="Times New Roman"/>
          <w:b/>
          <w:bCs/>
          <w:sz w:val="24"/>
          <w:szCs w:val="24"/>
        </w:rPr>
        <w:t>Cons (Weaknesses)</w:t>
      </w:r>
    </w:p>
    <w:p w14:paraId="3A3CB9BB" w14:textId="77777777" w:rsidR="00222996" w:rsidRPr="00222996" w:rsidRDefault="00222996" w:rsidP="0022299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22996">
        <w:rPr>
          <w:rFonts w:ascii="Times New Roman" w:eastAsia="Times New Roman" w:hAnsi="Times New Roman" w:cs="Times New Roman"/>
          <w:sz w:val="24"/>
          <w:szCs w:val="24"/>
        </w:rPr>
        <w:t xml:space="preserve">The framework is brand new (v1.0) — meaning far less battle-testing, fewer community examples, and fewer </w:t>
      </w:r>
      <w:proofErr w:type="spellStart"/>
      <w:r w:rsidRPr="00222996">
        <w:rPr>
          <w:rFonts w:ascii="Times New Roman" w:eastAsia="Times New Roman" w:hAnsi="Times New Roman" w:cs="Times New Roman"/>
          <w:sz w:val="24"/>
          <w:szCs w:val="24"/>
        </w:rPr>
        <w:t>StackOverflow</w:t>
      </w:r>
      <w:proofErr w:type="spellEnd"/>
      <w:r w:rsidRPr="00222996">
        <w:rPr>
          <w:rFonts w:ascii="Times New Roman" w:eastAsia="Times New Roman" w:hAnsi="Times New Roman" w:cs="Times New Roman"/>
          <w:sz w:val="24"/>
          <w:szCs w:val="24"/>
        </w:rPr>
        <w:t>-able answers than the "classic" version it replaced. You'd be building on relatively fresh ground.</w:t>
      </w:r>
    </w:p>
    <w:p w14:paraId="46AE08DC" w14:textId="77777777" w:rsidR="00222996" w:rsidRPr="00222996" w:rsidRDefault="00222996" w:rsidP="0022299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22996">
        <w:rPr>
          <w:rFonts w:ascii="Times New Roman" w:eastAsia="Times New Roman" w:hAnsi="Times New Roman" w:cs="Times New Roman"/>
          <w:sz w:val="24"/>
          <w:szCs w:val="24"/>
        </w:rPr>
        <w:t xml:space="preserve">Not a drop-in upgrade from the old </w:t>
      </w:r>
      <w:proofErr w:type="spellStart"/>
      <w:r w:rsidRPr="00222996">
        <w:rPr>
          <w:rFonts w:ascii="Times New Roman" w:eastAsia="Times New Roman" w:hAnsi="Times New Roman" w:cs="Times New Roman"/>
          <w:sz w:val="24"/>
          <w:szCs w:val="24"/>
        </w:rPr>
        <w:t>AutoGen</w:t>
      </w:r>
      <w:proofErr w:type="spellEnd"/>
      <w:r w:rsidRPr="00222996">
        <w:rPr>
          <w:rFonts w:ascii="Times New Roman" w:eastAsia="Times New Roman" w:hAnsi="Times New Roman" w:cs="Times New Roman"/>
          <w:sz w:val="24"/>
          <w:szCs w:val="24"/>
        </w:rPr>
        <w:t xml:space="preserve">/Classic — the agent model, orchestration, and imports all changed. This means the huge body of existing </w:t>
      </w:r>
      <w:proofErr w:type="spellStart"/>
      <w:r w:rsidRPr="00222996">
        <w:rPr>
          <w:rFonts w:ascii="Times New Roman" w:eastAsia="Times New Roman" w:hAnsi="Times New Roman" w:cs="Times New Roman"/>
          <w:sz w:val="24"/>
          <w:szCs w:val="24"/>
        </w:rPr>
        <w:t>AutoGen</w:t>
      </w:r>
      <w:proofErr w:type="spellEnd"/>
      <w:r w:rsidRPr="00222996">
        <w:rPr>
          <w:rFonts w:ascii="Times New Roman" w:eastAsia="Times New Roman" w:hAnsi="Times New Roman" w:cs="Times New Roman"/>
          <w:sz w:val="24"/>
          <w:szCs w:val="24"/>
        </w:rPr>
        <w:t xml:space="preserve"> tutorials, courses, and example repos out there are incompatible with this repo, so your team's ramp-up resources are more limited than the star count suggests.</w:t>
      </w:r>
    </w:p>
    <w:p w14:paraId="1D96CD2B" w14:textId="77777777" w:rsidR="00222996" w:rsidRPr="00222996" w:rsidRDefault="00222996" w:rsidP="0022299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22996">
        <w:rPr>
          <w:rFonts w:ascii="Times New Roman" w:eastAsia="Times New Roman" w:hAnsi="Times New Roman" w:cs="Times New Roman"/>
          <w:sz w:val="24"/>
          <w:szCs w:val="24"/>
        </w:rPr>
        <w:t xml:space="preserve">It's a raw agent-orchestration framework, not a coding agent — there's no built-in code execution, file editing, or sandboxing out of the box like </w:t>
      </w:r>
      <w:proofErr w:type="spellStart"/>
      <w:r w:rsidRPr="00222996">
        <w:rPr>
          <w:rFonts w:ascii="Times New Roman" w:eastAsia="Times New Roman" w:hAnsi="Times New Roman" w:cs="Times New Roman"/>
          <w:sz w:val="24"/>
          <w:szCs w:val="24"/>
        </w:rPr>
        <w:t>OpenHands</w:t>
      </w:r>
      <w:proofErr w:type="spellEnd"/>
      <w:r w:rsidRPr="00222996">
        <w:rPr>
          <w:rFonts w:ascii="Times New Roman" w:eastAsia="Times New Roman" w:hAnsi="Times New Roman" w:cs="Times New Roman"/>
          <w:sz w:val="24"/>
          <w:szCs w:val="24"/>
        </w:rPr>
        <w:t xml:space="preserve"> has. You'd need to wire that up yourself (or bolt on another repo, like a Docker sandbox or SWE-agent's tools) to actually use it for coding tasks.</w:t>
      </w:r>
    </w:p>
    <w:p w14:paraId="3D49BE04" w14:textId="77777777" w:rsidR="00222996" w:rsidRPr="00222996" w:rsidRDefault="00222996" w:rsidP="0022299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22996">
        <w:rPr>
          <w:rFonts w:ascii="Times New Roman" w:eastAsia="Times New Roman" w:hAnsi="Times New Roman" w:cs="Times New Roman"/>
          <w:sz w:val="24"/>
          <w:szCs w:val="24"/>
        </w:rPr>
        <w:t>No built-in security-review or vulnerability-scanning capability whatsoever — this is a general-purpose multi-agent framework, so your "security, no toleration" pillar is 100% on your team to build here.</w:t>
      </w:r>
    </w:p>
    <w:p w14:paraId="510B7FA9" w14:textId="77777777" w:rsidR="00222996" w:rsidRPr="00222996" w:rsidRDefault="00222996" w:rsidP="0022299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22996">
        <w:rPr>
          <w:rFonts w:ascii="Times New Roman" w:eastAsia="Times New Roman" w:hAnsi="Times New Roman" w:cs="Times New Roman"/>
          <w:sz w:val="24"/>
          <w:szCs w:val="24"/>
        </w:rPr>
        <w:t>Governed by a "dynamic group of volunteers" rather than a company or foundation — healthy community-wise, but less predictable long-term roadmap/support than a corporate-backed project.</w:t>
      </w:r>
    </w:p>
    <w:p w14:paraId="412D58ED" w14:textId="77777777" w:rsidR="00222996" w:rsidRPr="00222996" w:rsidRDefault="00222996" w:rsidP="00222996">
      <w:pPr>
        <w:spacing w:before="100" w:beforeAutospacing="1" w:after="100" w:afterAutospacing="1" w:line="240" w:lineRule="auto"/>
        <w:rPr>
          <w:rFonts w:ascii="Times New Roman" w:eastAsia="Times New Roman" w:hAnsi="Times New Roman" w:cs="Times New Roman"/>
          <w:sz w:val="24"/>
          <w:szCs w:val="24"/>
        </w:rPr>
      </w:pPr>
      <w:r w:rsidRPr="00222996">
        <w:rPr>
          <w:rFonts w:ascii="Times New Roman" w:eastAsia="Times New Roman" w:hAnsi="Times New Roman" w:cs="Times New Roman"/>
          <w:b/>
          <w:bCs/>
          <w:sz w:val="24"/>
          <w:szCs w:val="24"/>
        </w:rPr>
        <w:t>What it's lacking / what the community expects</w:t>
      </w:r>
    </w:p>
    <w:p w14:paraId="03B95079" w14:textId="77777777" w:rsidR="00222996" w:rsidRPr="00222996" w:rsidRDefault="00222996" w:rsidP="0022299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22996">
        <w:rPr>
          <w:rFonts w:ascii="Times New Roman" w:eastAsia="Times New Roman" w:hAnsi="Times New Roman" w:cs="Times New Roman"/>
          <w:sz w:val="24"/>
          <w:szCs w:val="24"/>
        </w:rPr>
        <w:t>No native sandboxed code execution environment — community discussion and docs point people toward pairing AG2 with external tools/sandboxes for anything code-execution related, meaning developers are expected to bring their own isolation layer (this is exactly where your "Token Factory Sandbox" requirement would plug in cleanly).</w:t>
      </w:r>
    </w:p>
    <w:p w14:paraId="7750D34C" w14:textId="77777777" w:rsidR="00222996" w:rsidRPr="00222996" w:rsidRDefault="00222996" w:rsidP="0022299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22996">
        <w:rPr>
          <w:rFonts w:ascii="Times New Roman" w:eastAsia="Times New Roman" w:hAnsi="Times New Roman" w:cs="Times New Roman"/>
          <w:sz w:val="24"/>
          <w:szCs w:val="24"/>
        </w:rPr>
        <w:t xml:space="preserve">Migration friction is a known, explicitly documented pain point — the README itself provides a dedicated "migration guide" for </w:t>
      </w:r>
      <w:proofErr w:type="spellStart"/>
      <w:r w:rsidRPr="00222996">
        <w:rPr>
          <w:rFonts w:ascii="Times New Roman" w:eastAsia="Times New Roman" w:hAnsi="Times New Roman" w:cs="Times New Roman"/>
          <w:sz w:val="24"/>
          <w:szCs w:val="24"/>
        </w:rPr>
        <w:t>GroupChat</w:t>
      </w:r>
      <w:proofErr w:type="spellEnd"/>
      <w:r w:rsidRPr="00222996">
        <w:rPr>
          <w:rFonts w:ascii="Times New Roman" w:eastAsia="Times New Roman" w:hAnsi="Times New Roman" w:cs="Times New Roman"/>
          <w:sz w:val="24"/>
          <w:szCs w:val="24"/>
        </w:rPr>
        <w:t xml:space="preserve"> users, which tells you the community is actively wrestling with this transition right now.</w:t>
      </w:r>
    </w:p>
    <w:p w14:paraId="72C7044A" w14:textId="77777777" w:rsidR="00222996" w:rsidRPr="00222996" w:rsidRDefault="00222996" w:rsidP="0022299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22996">
        <w:rPr>
          <w:rFonts w:ascii="Times New Roman" w:eastAsia="Times New Roman" w:hAnsi="Times New Roman" w:cs="Times New Roman"/>
          <w:sz w:val="24"/>
          <w:szCs w:val="24"/>
        </w:rPr>
        <w:t>The community and docs emphasize telemetry, evaluation, and observability as "advanced" opt-in add-ons rather than defaults — teams building on AG2 are expected to wire up their own monitoring/evals rather than get it for free, another gap your project could fill with a more opinionated, secure-by-default posture.</w:t>
      </w:r>
    </w:p>
    <w:p w14:paraId="57FC8A7C" w14:textId="77777777" w:rsidR="00222996" w:rsidRPr="00222996" w:rsidRDefault="00222996" w:rsidP="0022299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22996">
        <w:rPr>
          <w:rFonts w:ascii="Times New Roman" w:eastAsia="Times New Roman" w:hAnsi="Times New Roman" w:cs="Times New Roman"/>
          <w:sz w:val="24"/>
          <w:szCs w:val="24"/>
        </w:rPr>
        <w:t>Because it's positioned as an "</w:t>
      </w:r>
      <w:proofErr w:type="spellStart"/>
      <w:r w:rsidRPr="00222996">
        <w:rPr>
          <w:rFonts w:ascii="Times New Roman" w:eastAsia="Times New Roman" w:hAnsi="Times New Roman" w:cs="Times New Roman"/>
          <w:sz w:val="24"/>
          <w:szCs w:val="24"/>
        </w:rPr>
        <w:t>AgentOS</w:t>
      </w:r>
      <w:proofErr w:type="spellEnd"/>
      <w:r w:rsidRPr="00222996">
        <w:rPr>
          <w:rFonts w:ascii="Times New Roman" w:eastAsia="Times New Roman" w:hAnsi="Times New Roman" w:cs="Times New Roman"/>
          <w:sz w:val="24"/>
          <w:szCs w:val="24"/>
        </w:rPr>
        <w:t>" (infrastructure layer) rather than a finished product, the community's expectation is clearly that other projects will be built on top of it — which actually validates your plan to use it as a foundation rather than a finished agent.</w:t>
      </w:r>
    </w:p>
    <w:p w14:paraId="7D44AB8A" w14:textId="77777777" w:rsidR="00222996" w:rsidRPr="00222996" w:rsidRDefault="00222996" w:rsidP="00222996">
      <w:pPr>
        <w:spacing w:before="100" w:beforeAutospacing="1" w:after="100" w:afterAutospacing="1" w:line="240" w:lineRule="auto"/>
        <w:rPr>
          <w:rFonts w:ascii="Times New Roman" w:eastAsia="Times New Roman" w:hAnsi="Times New Roman" w:cs="Times New Roman"/>
          <w:sz w:val="24"/>
          <w:szCs w:val="24"/>
        </w:rPr>
      </w:pPr>
    </w:p>
    <w:sectPr w:rsidR="00222996" w:rsidRPr="00222996">
      <w:headerReference w:type="default" r:id="rId11"/>
      <w:footerReference w:type="default" r:id="rId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15202D"/>
    <w:multiLevelType w:val="multilevel"/>
    <w:tmpl w:val="1FF20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10383E"/>
    <w:multiLevelType w:val="hybridMultilevel"/>
    <w:tmpl w:val="39F4A43A"/>
    <w:lvl w:ilvl="0" w:tplc="3F52AF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0754FC9"/>
    <w:multiLevelType w:val="multilevel"/>
    <w:tmpl w:val="5252A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BD87DCA"/>
    <w:multiLevelType w:val="multilevel"/>
    <w:tmpl w:val="1FB0E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71253A8"/>
    <w:multiLevelType w:val="multilevel"/>
    <w:tmpl w:val="36EE9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CD6621F"/>
    <w:multiLevelType w:val="multilevel"/>
    <w:tmpl w:val="293E7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E1D7238"/>
    <w:multiLevelType w:val="multilevel"/>
    <w:tmpl w:val="175EB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A8F780F"/>
    <w:multiLevelType w:val="multilevel"/>
    <w:tmpl w:val="653C4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BB16E21"/>
    <w:multiLevelType w:val="multilevel"/>
    <w:tmpl w:val="4AC01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ED47C6C"/>
    <w:multiLevelType w:val="multilevel"/>
    <w:tmpl w:val="364A2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9"/>
  </w:num>
  <w:num w:numId="4">
    <w:abstractNumId w:val="1"/>
  </w:num>
  <w:num w:numId="5">
    <w:abstractNumId w:val="6"/>
  </w:num>
  <w:num w:numId="6">
    <w:abstractNumId w:val="0"/>
  </w:num>
  <w:num w:numId="7">
    <w:abstractNumId w:val="3"/>
  </w:num>
  <w:num w:numId="8">
    <w:abstractNumId w:val="8"/>
  </w:num>
  <w:num w:numId="9">
    <w:abstractNumId w:val="7"/>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2996"/>
    <w:rsid w:val="00222996"/>
    <w:rsid w:val="00C04122"/>
    <w:rsid w:val="00D62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9D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2299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22996"/>
    <w:rPr>
      <w:b/>
      <w:bCs/>
    </w:rPr>
  </w:style>
  <w:style w:type="character" w:styleId="HTMLCode">
    <w:name w:val="HTML Code"/>
    <w:basedOn w:val="DefaultParagraphFont"/>
    <w:uiPriority w:val="99"/>
    <w:semiHidden/>
    <w:unhideWhenUsed/>
    <w:rsid w:val="00222996"/>
    <w:rPr>
      <w:rFonts w:ascii="Courier New" w:eastAsia="Times New Roman" w:hAnsi="Courier New" w:cs="Courier New"/>
      <w:sz w:val="20"/>
      <w:szCs w:val="20"/>
    </w:rPr>
  </w:style>
  <w:style w:type="paragraph" w:styleId="ListParagraph">
    <w:name w:val="List Paragraph"/>
    <w:basedOn w:val="Normal"/>
    <w:uiPriority w:val="34"/>
    <w:qFormat/>
    <w:rsid w:val="0022299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2299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22996"/>
    <w:rPr>
      <w:b/>
      <w:bCs/>
    </w:rPr>
  </w:style>
  <w:style w:type="character" w:styleId="HTMLCode">
    <w:name w:val="HTML Code"/>
    <w:basedOn w:val="DefaultParagraphFont"/>
    <w:uiPriority w:val="99"/>
    <w:semiHidden/>
    <w:unhideWhenUsed/>
    <w:rsid w:val="00222996"/>
    <w:rPr>
      <w:rFonts w:ascii="Courier New" w:eastAsia="Times New Roman" w:hAnsi="Courier New" w:cs="Courier New"/>
      <w:sz w:val="20"/>
      <w:szCs w:val="20"/>
    </w:rPr>
  </w:style>
  <w:style w:type="paragraph" w:styleId="ListParagraph">
    <w:name w:val="List Paragraph"/>
    <w:basedOn w:val="Normal"/>
    <w:uiPriority w:val="34"/>
    <w:qFormat/>
    <w:rsid w:val="0022299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42258306">
      <w:bodyDiv w:val="1"/>
      <w:marLeft w:val="0"/>
      <w:marRight w:val="0"/>
      <w:marTop w:val="0"/>
      <w:marBottom w:val="0"/>
      <w:divBdr>
        <w:top w:val="none" w:sz="0" w:space="0" w:color="auto"/>
        <w:left w:val="none" w:sz="0" w:space="0" w:color="auto"/>
        <w:bottom w:val="none" w:sz="0" w:space="0" w:color="auto"/>
        <w:right w:val="none" w:sz="0" w:space="0" w:color="auto"/>
      </w:divBdr>
    </w:div>
    <w:div w:id="1630160484">
      <w:bodyDiv w:val="1"/>
      <w:marLeft w:val="0"/>
      <w:marRight w:val="0"/>
      <w:marTop w:val="0"/>
      <w:marBottom w:val="0"/>
      <w:divBdr>
        <w:top w:val="none" w:sz="0" w:space="0" w:color="auto"/>
        <w:left w:val="none" w:sz="0" w:space="0" w:color="auto"/>
        <w:bottom w:val="none" w:sz="0" w:space="0" w:color="auto"/>
        <w:right w:val="none" w:sz="0" w:space="0" w:color="auto"/>
      </w:divBdr>
    </w:div>
    <w:div w:id="1733385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yperlink" Target="https://github.com/affaan-m/ecc" TargetMode="External"/><Relationship Id="rId9" Type="http://schemas.openxmlformats.org/officeDocument/2006/relationships/hyperlink" Target="https://github.com/OpenHands/openhands" TargetMode="External"/><Relationship Id="rId10" Type="http://schemas.openxmlformats.org/officeDocument/2006/relationships/hyperlink" Target="https://github.com/ag2ai/ag2" TargetMode="External"/><Relationship Id="rId11" Type="http://schemas.openxmlformats.org/officeDocument/2006/relationships/header" Target="header1.xm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5</Pages>
  <Words>1692</Words>
  <Characters>9650</Characters>
  <Application>Microsoft Office Word</Application>
  <DocSecurity>0</DocSecurity>
  <Lines>80</Lines>
  <Paragraphs>22</Paragraphs>
  <ScaleCrop>false</ScaleCrop>
  <Company/>
  <LinksUpToDate>false</LinksUpToDate>
  <CharactersWithSpaces>11320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jami ahad</dc:creator>
  <cp:keywords/>
  <dc:description/>
  <cp:lastModifiedBy>TAQI</cp:lastModifiedBy>
  <cp:revision>2</cp:revision>
  <dcterms:created xsi:type="dcterms:W3CDTF">2026-09-24T14:02:00Z</dcterms:created>
  <dcterms:modified xsi:type="dcterms:W3CDTF">2026-09-24T14:13:00Z</dcterms:modified>
</cp:coreProperties>
</file>