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A5" w:rsidRDefault="00A855BF" w:rsidP="00A855BF">
      <w:pPr>
        <w:pStyle w:val="Citadestacada"/>
        <w:rPr>
          <w:rFonts w:ascii="Showcard Gothic" w:hAnsi="Showcard Gothic"/>
          <w:color w:val="CC66FF"/>
          <w:sz w:val="52"/>
          <w:szCs w:val="52"/>
          <w:lang w:val="es-MX"/>
        </w:rPr>
      </w:pPr>
      <w:r w:rsidRPr="00300AA5">
        <w:rPr>
          <w:rFonts w:ascii="Showcard Gothic" w:hAnsi="Showcard Gothic"/>
          <w:color w:val="FF0000"/>
          <w:sz w:val="52"/>
          <w:szCs w:val="52"/>
          <w:lang w:val="es-MX"/>
        </w:rPr>
        <w:t>Pro</w:t>
      </w:r>
      <w:r w:rsidRPr="00300AA5">
        <w:rPr>
          <w:rFonts w:ascii="Showcard Gothic" w:hAnsi="Showcard Gothic"/>
          <w:color w:val="FF6600"/>
          <w:sz w:val="52"/>
          <w:szCs w:val="52"/>
          <w:lang w:val="es-MX"/>
        </w:rPr>
        <w:t>ye</w:t>
      </w:r>
      <w:r w:rsidRPr="00300AA5">
        <w:rPr>
          <w:rFonts w:ascii="Showcard Gothic" w:hAnsi="Showcard Gothic"/>
          <w:color w:val="FFFF00"/>
          <w:sz w:val="52"/>
          <w:szCs w:val="52"/>
          <w:lang w:val="es-MX"/>
        </w:rPr>
        <w:t>cto</w:t>
      </w:r>
      <w:r w:rsidRPr="00300AA5">
        <w:rPr>
          <w:rFonts w:ascii="Showcard Gothic" w:hAnsi="Showcard Gothic"/>
          <w:color w:val="CC66FF"/>
          <w:sz w:val="52"/>
          <w:szCs w:val="52"/>
          <w:lang w:val="es-MX"/>
        </w:rPr>
        <w:t xml:space="preserve"> </w:t>
      </w:r>
      <w:r w:rsidRPr="00300AA5">
        <w:rPr>
          <w:rFonts w:ascii="Showcard Gothic" w:hAnsi="Showcard Gothic"/>
          <w:color w:val="00CC00"/>
          <w:sz w:val="52"/>
          <w:szCs w:val="52"/>
          <w:lang w:val="es-MX"/>
        </w:rPr>
        <w:t>de</w:t>
      </w:r>
      <w:r w:rsidRPr="00300AA5">
        <w:rPr>
          <w:rFonts w:ascii="Showcard Gothic" w:hAnsi="Showcard Gothic"/>
          <w:color w:val="FFFF00"/>
          <w:sz w:val="52"/>
          <w:szCs w:val="52"/>
          <w:lang w:val="es-MX"/>
        </w:rPr>
        <w:t xml:space="preserve"> </w:t>
      </w:r>
      <w:r w:rsidRPr="00300AA5">
        <w:rPr>
          <w:rFonts w:ascii="Showcard Gothic" w:hAnsi="Showcard Gothic"/>
          <w:color w:val="00B0F0"/>
          <w:sz w:val="52"/>
          <w:szCs w:val="52"/>
          <w:lang w:val="es-MX"/>
        </w:rPr>
        <w:t>vi</w:t>
      </w:r>
      <w:r w:rsidRPr="00300AA5">
        <w:rPr>
          <w:rFonts w:ascii="Showcard Gothic" w:hAnsi="Showcard Gothic"/>
          <w:color w:val="CC66FF"/>
          <w:sz w:val="52"/>
          <w:szCs w:val="52"/>
          <w:lang w:val="es-MX"/>
        </w:rPr>
        <w:t xml:space="preserve">da </w:t>
      </w:r>
    </w:p>
    <w:p w:rsidR="00300AA5" w:rsidRPr="00F87A46" w:rsidRDefault="00300AA5" w:rsidP="00300AA5">
      <w:pPr>
        <w:rPr>
          <w:rFonts w:ascii="Arial" w:hAnsi="Arial" w:cs="Arial"/>
          <w:lang w:val="es-MX"/>
        </w:rPr>
      </w:pPr>
    </w:p>
    <w:p w:rsidR="00300AA5" w:rsidRPr="00300AA5" w:rsidRDefault="00C8525B" w:rsidP="00300AA5">
      <w:pPr>
        <w:rPr>
          <w:lang w:val="es-MX"/>
        </w:rPr>
      </w:pPr>
      <w:r>
        <w:rPr>
          <w:lang w:val="es-MX"/>
        </w:rPr>
        <w:t xml:space="preserve">La infancia a lo largo de la historia ha venido cambiado de acuerdo a las interacciones sociales que la condicionan. Desde ahí nace mi interés por estudiar carreras afines que me permitan la interacción, investigación y aprendizaje con los niños y niñas, teniendo en cuenta su contexto y cómo este condiciona su desarrollo. </w:t>
      </w:r>
      <w:r>
        <w:rPr>
          <w:lang w:val="es-MX"/>
        </w:rPr>
        <w:br/>
        <w:t>Me gradué como licenciada en educación artística pero al entrar a trabajar, mi primera oportunidad estuvo relaciona con la primera infancia y me di cuenta que las necesidades de esas edades tienen muchos matices diferentes a lo que yo estaba acostumbrada a tratar, por eso entré a estudiar el técnico que me proporcionara las herramientas que necesitaba de acuerdo a mi posición laboral.</w:t>
      </w:r>
      <w:r>
        <w:rPr>
          <w:lang w:val="es-MX"/>
        </w:rPr>
        <w:br/>
      </w:r>
      <w:r>
        <w:rPr>
          <w:lang w:val="es-MX"/>
        </w:rPr>
        <w:br/>
        <w:t>A partir de estas decisiones académicas me he enfocado en aprender y soñar alrededor de la infancia</w:t>
      </w:r>
      <w:bookmarkStart w:id="0" w:name="_GoBack"/>
      <w:bookmarkEnd w:id="0"/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Pr="00300AA5" w:rsidRDefault="00300AA5" w:rsidP="00300AA5">
      <w:pPr>
        <w:rPr>
          <w:lang w:val="es-MX"/>
        </w:rPr>
      </w:pPr>
    </w:p>
    <w:p w:rsidR="00300AA5" w:rsidRDefault="00300AA5" w:rsidP="00300AA5">
      <w:pPr>
        <w:rPr>
          <w:lang w:val="es-MX"/>
        </w:rPr>
      </w:pPr>
    </w:p>
    <w:p w:rsidR="00B735EC" w:rsidRPr="00300AA5" w:rsidRDefault="00300AA5" w:rsidP="00300AA5">
      <w:pPr>
        <w:tabs>
          <w:tab w:val="left" w:pos="5390"/>
        </w:tabs>
        <w:rPr>
          <w:lang w:val="es-MX"/>
        </w:rPr>
      </w:pPr>
      <w:r>
        <w:rPr>
          <w:lang w:val="es-MX"/>
        </w:rPr>
        <w:tab/>
      </w:r>
    </w:p>
    <w:sectPr w:rsidR="00B735EC" w:rsidRPr="00300AA5" w:rsidSect="00A855BF">
      <w:headerReference w:type="default" r:id="rId6"/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84" w:rsidRDefault="007C3684" w:rsidP="002C7C19">
      <w:pPr>
        <w:spacing w:after="0" w:line="240" w:lineRule="auto"/>
      </w:pPr>
      <w:r>
        <w:separator/>
      </w:r>
    </w:p>
  </w:endnote>
  <w:endnote w:type="continuationSeparator" w:id="0">
    <w:p w:rsidR="007C3684" w:rsidRDefault="007C3684" w:rsidP="002C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BF" w:rsidRDefault="00A855BF" w:rsidP="00A855BF">
    <w:pPr>
      <w:pStyle w:val="Piedepgina"/>
      <w:tabs>
        <w:tab w:val="clear" w:pos="4419"/>
        <w:tab w:val="clear" w:pos="8838"/>
        <w:tab w:val="left" w:pos="6810"/>
      </w:tabs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3E80859" wp14:editId="6795194B">
          <wp:simplePos x="0" y="0"/>
          <wp:positionH relativeFrom="page">
            <wp:posOffset>-2209028</wp:posOffset>
          </wp:positionH>
          <wp:positionV relativeFrom="paragraph">
            <wp:posOffset>-2817924</wp:posOffset>
          </wp:positionV>
          <wp:extent cx="10648950" cy="343471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-haikei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8950" cy="343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84" w:rsidRDefault="007C3684" w:rsidP="002C7C19">
      <w:pPr>
        <w:spacing w:after="0" w:line="240" w:lineRule="auto"/>
      </w:pPr>
      <w:r>
        <w:separator/>
      </w:r>
    </w:p>
  </w:footnote>
  <w:footnote w:type="continuationSeparator" w:id="0">
    <w:p w:rsidR="007C3684" w:rsidRDefault="007C3684" w:rsidP="002C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BF" w:rsidRDefault="00A855BF" w:rsidP="002C7C19">
    <w:pPr>
      <w:pStyle w:val="Encabezado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4E8395E" wp14:editId="7BED901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81925" cy="3171825"/>
          <wp:effectExtent l="0" t="0" r="9525" b="0"/>
          <wp:wrapTight wrapText="bothSides">
            <wp:wrapPolygon edited="0">
              <wp:start x="0" y="0"/>
              <wp:lineTo x="0" y="6486"/>
              <wp:lineTo x="6768" y="7654"/>
              <wp:lineTo x="7244" y="7654"/>
              <wp:lineTo x="10840" y="7395"/>
              <wp:lineTo x="16339" y="6746"/>
              <wp:lineTo x="16286" y="6227"/>
              <wp:lineTo x="21574" y="5449"/>
              <wp:lineTo x="21574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317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2C7C19" w:rsidRPr="002C7C19" w:rsidRDefault="002C7C19" w:rsidP="002C7C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19"/>
    <w:rsid w:val="002C7C19"/>
    <w:rsid w:val="00300AA5"/>
    <w:rsid w:val="00523BF4"/>
    <w:rsid w:val="007C3684"/>
    <w:rsid w:val="00A855BF"/>
    <w:rsid w:val="00B735EC"/>
    <w:rsid w:val="00C8525B"/>
    <w:rsid w:val="00D44C5A"/>
    <w:rsid w:val="00F8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38EE32-D581-44C8-9AEC-5EA78D2C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C19"/>
  </w:style>
  <w:style w:type="paragraph" w:styleId="Piedepgina">
    <w:name w:val="footer"/>
    <w:basedOn w:val="Normal"/>
    <w:link w:val="PiedepginaCar"/>
    <w:uiPriority w:val="99"/>
    <w:unhideWhenUsed/>
    <w:rsid w:val="002C7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C1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5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5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2023-08-19T13:59:00Z</dcterms:created>
  <dcterms:modified xsi:type="dcterms:W3CDTF">2023-08-19T15:01:00Z</dcterms:modified>
</cp:coreProperties>
</file>