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vwijdaz5w9pj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CSE331 - Assignment 1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Deadline: </w:t>
      </w:r>
      <w:r w:rsidDel="00000000" w:rsidR="00000000" w:rsidRPr="00000000">
        <w:rPr>
          <w:b w:val="1"/>
          <w:sz w:val="32"/>
          <w:szCs w:val="32"/>
          <w:rtl w:val="0"/>
        </w:rPr>
        <w:t xml:space="preserve">November 21 11:45 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Construct DFAs that recognize the following languages: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“1010” as a substring}</w:t>
        <w:tab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“a” occurs in every 4th position}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every “b” is followed by at most one “a”}</w:t>
        <w:tab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starts and ends with 1 and length of w is odd}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binary equivalent string is divisible by 3}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Construct NFAs that recognize the following languages: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starts with “1010”}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3rd last symbol in w is 1}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ends with “bab”}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count of substring “ab” in w is at least two}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“010” as a substring}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Write regular expressions for the following languages: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length of w is even}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starts and ends with same symbol and the length of w is odd}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exactly one “01”}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every “b” is followed by at least two “a”s}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starts with “1011”}</w:t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