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F20C" w14:textId="77777777" w:rsidR="006A217B" w:rsidRPr="006A217B" w:rsidRDefault="006A217B" w:rsidP="006A217B">
      <w:pPr>
        <w:jc w:val="center"/>
        <w:rPr>
          <w:b/>
          <w:bCs/>
          <w:sz w:val="28"/>
          <w:szCs w:val="28"/>
          <w:u w:val="single"/>
        </w:rPr>
      </w:pPr>
      <w:r w:rsidRPr="006A217B">
        <w:rPr>
          <w:b/>
          <w:bCs/>
          <w:sz w:val="28"/>
          <w:szCs w:val="28"/>
          <w:u w:val="single"/>
        </w:rPr>
        <w:t>Workflow Specification Document</w:t>
      </w:r>
    </w:p>
    <w:p w14:paraId="48526663" w14:textId="77777777" w:rsidR="006A217B" w:rsidRPr="006A217B" w:rsidRDefault="006A217B" w:rsidP="006A217B">
      <w:pPr>
        <w:rPr>
          <w:b/>
          <w:bCs/>
        </w:rPr>
      </w:pPr>
      <w:r w:rsidRPr="006A217B">
        <w:rPr>
          <w:b/>
          <w:bCs/>
        </w:rPr>
        <w:t>Project Title</w:t>
      </w:r>
    </w:p>
    <w:p w14:paraId="1C2ECE5E" w14:textId="77777777" w:rsidR="006A217B" w:rsidRPr="006A217B" w:rsidRDefault="006A217B" w:rsidP="006A217B">
      <w:r w:rsidRPr="006A217B">
        <w:rPr>
          <w:b/>
          <w:bCs/>
        </w:rPr>
        <w:t>End-to-End E-Commerce Supply Chain ETL Pipeline</w:t>
      </w:r>
    </w:p>
    <w:p w14:paraId="4AAF9CED" w14:textId="77777777" w:rsidR="006A217B" w:rsidRPr="006A217B" w:rsidRDefault="006A217B" w:rsidP="006A217B">
      <w:r w:rsidRPr="006A217B">
        <w:pict w14:anchorId="0CC673B8">
          <v:rect id="_x0000_i1025" style="width:0;height:1.5pt" o:hralign="center" o:hrstd="t" o:hr="t" fillcolor="#a0a0a0" stroked="f"/>
        </w:pict>
      </w:r>
    </w:p>
    <w:p w14:paraId="4E241374" w14:textId="77777777" w:rsidR="006A217B" w:rsidRPr="006A217B" w:rsidRDefault="006A217B" w:rsidP="006A217B">
      <w:pPr>
        <w:rPr>
          <w:b/>
          <w:bCs/>
        </w:rPr>
      </w:pPr>
      <w:r w:rsidRPr="006A217B">
        <w:rPr>
          <w:b/>
          <w:bCs/>
        </w:rPr>
        <w:t>1. Project Overview</w:t>
      </w:r>
    </w:p>
    <w:p w14:paraId="590B1D6F" w14:textId="77777777" w:rsidR="006A217B" w:rsidRPr="006A217B" w:rsidRDefault="006A217B" w:rsidP="006A217B">
      <w:r w:rsidRPr="006A217B">
        <w:t xml:space="preserve">The </w:t>
      </w:r>
      <w:r w:rsidRPr="006A217B">
        <w:rPr>
          <w:b/>
          <w:bCs/>
        </w:rPr>
        <w:t>End-to-End E-Commerce Supply Chain ETL Pipeline</w:t>
      </w:r>
      <w:r w:rsidRPr="006A217B">
        <w:t xml:space="preserve"> is designed to automate the process of extracting, transforming, and loading (ETL) e-commerce data into a centralized database for business analysis. The project aims to convert raw transactional data into meaningful insights that support data-driven decision-making. The final output is an interactive Tableau dashboard that provides key performance metrics related to sales, logistics, and customer satisfaction.</w:t>
      </w:r>
    </w:p>
    <w:p w14:paraId="1A75126E" w14:textId="77777777" w:rsidR="006A217B" w:rsidRPr="006A217B" w:rsidRDefault="006A217B" w:rsidP="006A217B">
      <w:r w:rsidRPr="006A217B">
        <w:pict w14:anchorId="34520022">
          <v:rect id="_x0000_i1026" style="width:0;height:1.5pt" o:hralign="center" o:hrstd="t" o:hr="t" fillcolor="#a0a0a0" stroked="f"/>
        </w:pict>
      </w:r>
    </w:p>
    <w:p w14:paraId="1850B70B" w14:textId="77777777" w:rsidR="006A217B" w:rsidRPr="006A217B" w:rsidRDefault="006A217B" w:rsidP="006A217B">
      <w:pPr>
        <w:rPr>
          <w:b/>
          <w:bCs/>
        </w:rPr>
      </w:pPr>
      <w:r w:rsidRPr="006A217B">
        <w:rPr>
          <w:b/>
          <w:bCs/>
        </w:rPr>
        <w:t>2. Project Objective</w:t>
      </w:r>
    </w:p>
    <w:p w14:paraId="6B8AD37F" w14:textId="77777777" w:rsidR="006A217B" w:rsidRPr="006A217B" w:rsidRDefault="006A217B" w:rsidP="006A217B">
      <w:r w:rsidRPr="006A217B">
        <w:t>The primary objective of this project is to develop a reliable and scalable ETL pipeline that automates data processing from multiple e-commerce datasets. The pipeline will clean, transform, and integrate the data before storing it in a structured SQLite database. The processed data will then be visualized in Tableau to monitor delivery performance, sales trends, and operational efficiency through interactive dashboards.</w:t>
      </w:r>
    </w:p>
    <w:p w14:paraId="47E0994F" w14:textId="77777777" w:rsidR="006A217B" w:rsidRPr="006A217B" w:rsidRDefault="006A217B" w:rsidP="006A217B">
      <w:r w:rsidRPr="006A217B">
        <w:pict w14:anchorId="48DBEB39">
          <v:rect id="_x0000_i1027" style="width:0;height:1.5pt" o:hralign="center" o:hrstd="t" o:hr="t" fillcolor="#a0a0a0" stroked="f"/>
        </w:pict>
      </w:r>
    </w:p>
    <w:p w14:paraId="0E665461" w14:textId="77777777" w:rsidR="006A217B" w:rsidRPr="006A217B" w:rsidRDefault="006A217B" w:rsidP="006A217B">
      <w:pPr>
        <w:rPr>
          <w:b/>
          <w:bCs/>
        </w:rPr>
      </w:pPr>
      <w:r w:rsidRPr="006A217B">
        <w:rPr>
          <w:b/>
          <w:bCs/>
        </w:rPr>
        <w:t>3. Data Sources</w:t>
      </w:r>
    </w:p>
    <w:p w14:paraId="06BFB734" w14:textId="77777777" w:rsidR="006A217B" w:rsidRPr="006A217B" w:rsidRDefault="006A217B" w:rsidP="006A217B">
      <w:r w:rsidRPr="006A217B">
        <w:t xml:space="preserve">This project utilizes the </w:t>
      </w:r>
      <w:proofErr w:type="spellStart"/>
      <w:r w:rsidRPr="006A217B">
        <w:rPr>
          <w:b/>
          <w:bCs/>
        </w:rPr>
        <w:t>Olist</w:t>
      </w:r>
      <w:proofErr w:type="spellEnd"/>
      <w:r w:rsidRPr="006A217B">
        <w:rPr>
          <w:b/>
          <w:bCs/>
        </w:rPr>
        <w:t xml:space="preserve"> Brazilian E-Commerce Dataset</w:t>
      </w:r>
      <w:r w:rsidRPr="006A217B">
        <w:t xml:space="preserve">, a publicly available dataset containing approximately </w:t>
      </w:r>
      <w:r w:rsidRPr="006A217B">
        <w:rPr>
          <w:b/>
          <w:bCs/>
        </w:rPr>
        <w:t>100,000 customer orders</w:t>
      </w:r>
      <w:r w:rsidRPr="006A217B">
        <w:t xml:space="preserve"> collected from a Brazilian online marketplace. The dataset consists of </w:t>
      </w:r>
      <w:r w:rsidRPr="006A217B">
        <w:rPr>
          <w:b/>
          <w:bCs/>
        </w:rPr>
        <w:t>nine CSV files</w:t>
      </w:r>
      <w:r w:rsidRPr="006A217B">
        <w:t>, including:</w:t>
      </w:r>
    </w:p>
    <w:p w14:paraId="03E3EE95" w14:textId="77777777" w:rsidR="006A217B" w:rsidRPr="006A217B" w:rsidRDefault="006A217B" w:rsidP="006A217B">
      <w:pPr>
        <w:numPr>
          <w:ilvl w:val="0"/>
          <w:numId w:val="1"/>
        </w:numPr>
      </w:pPr>
      <w:r w:rsidRPr="006A217B">
        <w:t>Customers</w:t>
      </w:r>
    </w:p>
    <w:p w14:paraId="5A446F71" w14:textId="77777777" w:rsidR="006A217B" w:rsidRPr="006A217B" w:rsidRDefault="006A217B" w:rsidP="006A217B">
      <w:pPr>
        <w:numPr>
          <w:ilvl w:val="0"/>
          <w:numId w:val="1"/>
        </w:numPr>
      </w:pPr>
      <w:r w:rsidRPr="006A217B">
        <w:t>Orders</w:t>
      </w:r>
    </w:p>
    <w:p w14:paraId="0E742D6D" w14:textId="77777777" w:rsidR="006A217B" w:rsidRPr="006A217B" w:rsidRDefault="006A217B" w:rsidP="006A217B">
      <w:pPr>
        <w:numPr>
          <w:ilvl w:val="0"/>
          <w:numId w:val="1"/>
        </w:numPr>
      </w:pPr>
      <w:r w:rsidRPr="006A217B">
        <w:t>Order Items</w:t>
      </w:r>
    </w:p>
    <w:p w14:paraId="19FF6D3E" w14:textId="77777777" w:rsidR="006A217B" w:rsidRPr="006A217B" w:rsidRDefault="006A217B" w:rsidP="006A217B">
      <w:pPr>
        <w:numPr>
          <w:ilvl w:val="0"/>
          <w:numId w:val="1"/>
        </w:numPr>
      </w:pPr>
      <w:r w:rsidRPr="006A217B">
        <w:t>Products</w:t>
      </w:r>
    </w:p>
    <w:p w14:paraId="770E914D" w14:textId="77777777" w:rsidR="006A217B" w:rsidRPr="006A217B" w:rsidRDefault="006A217B" w:rsidP="006A217B">
      <w:pPr>
        <w:numPr>
          <w:ilvl w:val="0"/>
          <w:numId w:val="1"/>
        </w:numPr>
      </w:pPr>
      <w:r w:rsidRPr="006A217B">
        <w:t>Sellers</w:t>
      </w:r>
    </w:p>
    <w:p w14:paraId="04E93681" w14:textId="77777777" w:rsidR="006A217B" w:rsidRPr="006A217B" w:rsidRDefault="006A217B" w:rsidP="006A217B">
      <w:pPr>
        <w:numPr>
          <w:ilvl w:val="0"/>
          <w:numId w:val="1"/>
        </w:numPr>
      </w:pPr>
      <w:r w:rsidRPr="006A217B">
        <w:t>Payments</w:t>
      </w:r>
    </w:p>
    <w:p w14:paraId="01DCAC56" w14:textId="77777777" w:rsidR="006A217B" w:rsidRPr="006A217B" w:rsidRDefault="006A217B" w:rsidP="006A217B">
      <w:pPr>
        <w:numPr>
          <w:ilvl w:val="0"/>
          <w:numId w:val="1"/>
        </w:numPr>
      </w:pPr>
      <w:r w:rsidRPr="006A217B">
        <w:t>Reviews</w:t>
      </w:r>
    </w:p>
    <w:p w14:paraId="09CC1EEF" w14:textId="77777777" w:rsidR="006A217B" w:rsidRPr="006A217B" w:rsidRDefault="006A217B" w:rsidP="006A217B">
      <w:pPr>
        <w:numPr>
          <w:ilvl w:val="0"/>
          <w:numId w:val="1"/>
        </w:numPr>
      </w:pPr>
      <w:r w:rsidRPr="006A217B">
        <w:t>Geolocation</w:t>
      </w:r>
    </w:p>
    <w:p w14:paraId="76CB796F" w14:textId="77777777" w:rsidR="006A217B" w:rsidRPr="006A217B" w:rsidRDefault="006A217B" w:rsidP="006A217B">
      <w:pPr>
        <w:numPr>
          <w:ilvl w:val="0"/>
          <w:numId w:val="1"/>
        </w:numPr>
      </w:pPr>
      <w:r w:rsidRPr="006A217B">
        <w:lastRenderedPageBreak/>
        <w:t>Product Category Translation</w:t>
      </w:r>
    </w:p>
    <w:p w14:paraId="76FE9A83" w14:textId="77777777" w:rsidR="006A217B" w:rsidRDefault="006A217B" w:rsidP="006A217B">
      <w:r w:rsidRPr="006A217B">
        <w:t>These datasets provide comprehensive information about customer transactions, logistics, payments, and product details.</w:t>
      </w:r>
    </w:p>
    <w:p w14:paraId="13C66A89" w14:textId="18408416" w:rsidR="007845A8" w:rsidRPr="006A217B" w:rsidRDefault="007845A8" w:rsidP="006A217B">
      <w:r w:rsidRPr="007845A8">
        <w:t>https://www.kaggle.com/code/adityafx7/olist-e-commerce-end-to-end-analytics/input</w:t>
      </w:r>
    </w:p>
    <w:p w14:paraId="207A869B" w14:textId="77777777" w:rsidR="006A217B" w:rsidRPr="006A217B" w:rsidRDefault="006A217B" w:rsidP="006A217B">
      <w:r w:rsidRPr="006A217B">
        <w:pict w14:anchorId="37DBBF80">
          <v:rect id="_x0000_i1028" style="width:0;height:1.5pt" o:hralign="center" o:hrstd="t" o:hr="t" fillcolor="#a0a0a0" stroked="f"/>
        </w:pict>
      </w:r>
    </w:p>
    <w:p w14:paraId="178ABB42" w14:textId="77777777" w:rsidR="006A217B" w:rsidRPr="006A217B" w:rsidRDefault="006A217B" w:rsidP="006A217B">
      <w:pPr>
        <w:rPr>
          <w:b/>
          <w:bCs/>
        </w:rPr>
      </w:pPr>
      <w:r w:rsidRPr="006A217B">
        <w:rPr>
          <w:b/>
          <w:bCs/>
        </w:rPr>
        <w:t>4. Workflow Specification</w:t>
      </w:r>
    </w:p>
    <w:p w14:paraId="403E8960" w14:textId="77777777" w:rsidR="006A217B" w:rsidRPr="006A217B" w:rsidRDefault="006A217B" w:rsidP="006A217B">
      <w:r w:rsidRPr="006A217B">
        <w:t>The ETL pipeline follows a structured workflow to ensure efficient and accurate data processing.</w:t>
      </w:r>
    </w:p>
    <w:p w14:paraId="3A28FCC5" w14:textId="77777777" w:rsidR="006A217B" w:rsidRPr="006A217B" w:rsidRDefault="006A217B" w:rsidP="006A217B">
      <w:r w:rsidRPr="006A217B">
        <w:rPr>
          <w:b/>
          <w:bCs/>
        </w:rPr>
        <w:t>Step 1 – Data Extraction</w:t>
      </w:r>
    </w:p>
    <w:p w14:paraId="5175E3B0" w14:textId="77777777" w:rsidR="006A217B" w:rsidRPr="006A217B" w:rsidRDefault="006A217B" w:rsidP="006A217B">
      <w:pPr>
        <w:numPr>
          <w:ilvl w:val="0"/>
          <w:numId w:val="2"/>
        </w:numPr>
      </w:pPr>
      <w:r w:rsidRPr="006A217B">
        <w:t>Read raw CSV files using Python.</w:t>
      </w:r>
    </w:p>
    <w:p w14:paraId="32ACB3C6" w14:textId="77777777" w:rsidR="006A217B" w:rsidRPr="006A217B" w:rsidRDefault="006A217B" w:rsidP="006A217B">
      <w:pPr>
        <w:numPr>
          <w:ilvl w:val="0"/>
          <w:numId w:val="2"/>
        </w:numPr>
      </w:pPr>
      <w:r w:rsidRPr="006A217B">
        <w:t>Validate data formats and identify missing or inconsistent values.</w:t>
      </w:r>
    </w:p>
    <w:p w14:paraId="26798ECB" w14:textId="77777777" w:rsidR="006A217B" w:rsidRPr="006A217B" w:rsidRDefault="006A217B" w:rsidP="006A217B">
      <w:r w:rsidRPr="006A217B">
        <w:rPr>
          <w:b/>
          <w:bCs/>
        </w:rPr>
        <w:t>Step 2 – Data Transformation</w:t>
      </w:r>
    </w:p>
    <w:p w14:paraId="2067CFC0" w14:textId="77777777" w:rsidR="006A217B" w:rsidRPr="006A217B" w:rsidRDefault="006A217B" w:rsidP="006A217B">
      <w:pPr>
        <w:numPr>
          <w:ilvl w:val="0"/>
          <w:numId w:val="3"/>
        </w:numPr>
      </w:pPr>
      <w:r w:rsidRPr="006A217B">
        <w:t>Clean and standardize the data.</w:t>
      </w:r>
    </w:p>
    <w:p w14:paraId="4999AF99" w14:textId="77777777" w:rsidR="006A217B" w:rsidRPr="006A217B" w:rsidRDefault="006A217B" w:rsidP="006A217B">
      <w:pPr>
        <w:numPr>
          <w:ilvl w:val="0"/>
          <w:numId w:val="3"/>
        </w:numPr>
      </w:pPr>
      <w:r w:rsidRPr="006A217B">
        <w:t>Merge related datasets using SQL joins.</w:t>
      </w:r>
    </w:p>
    <w:p w14:paraId="27F258ED" w14:textId="77777777" w:rsidR="006A217B" w:rsidRPr="006A217B" w:rsidRDefault="006A217B" w:rsidP="006A217B">
      <w:pPr>
        <w:numPr>
          <w:ilvl w:val="0"/>
          <w:numId w:val="3"/>
        </w:numPr>
      </w:pPr>
      <w:r w:rsidRPr="006A217B">
        <w:t>Generate calculated fields and business metrics required for analysis.</w:t>
      </w:r>
    </w:p>
    <w:p w14:paraId="174A357F" w14:textId="77777777" w:rsidR="006A217B" w:rsidRPr="006A217B" w:rsidRDefault="006A217B" w:rsidP="006A217B">
      <w:r w:rsidRPr="006A217B">
        <w:rPr>
          <w:b/>
          <w:bCs/>
        </w:rPr>
        <w:t>Step 3 – Data Loading</w:t>
      </w:r>
    </w:p>
    <w:p w14:paraId="14F301DC" w14:textId="77777777" w:rsidR="006A217B" w:rsidRPr="006A217B" w:rsidRDefault="006A217B" w:rsidP="006A217B">
      <w:pPr>
        <w:numPr>
          <w:ilvl w:val="0"/>
          <w:numId w:val="4"/>
        </w:numPr>
      </w:pPr>
      <w:r w:rsidRPr="006A217B">
        <w:t>Store the transformed data in a SQLite relational database.</w:t>
      </w:r>
    </w:p>
    <w:p w14:paraId="499B1BA7" w14:textId="77777777" w:rsidR="006A217B" w:rsidRPr="006A217B" w:rsidRDefault="006A217B" w:rsidP="006A217B">
      <w:pPr>
        <w:numPr>
          <w:ilvl w:val="0"/>
          <w:numId w:val="4"/>
        </w:numPr>
      </w:pPr>
      <w:r w:rsidRPr="006A217B">
        <w:t>Optimize tables for efficient querying and reporting.</w:t>
      </w:r>
    </w:p>
    <w:p w14:paraId="5E80C17D" w14:textId="77777777" w:rsidR="006A217B" w:rsidRPr="006A217B" w:rsidRDefault="006A217B" w:rsidP="006A217B">
      <w:r w:rsidRPr="006A217B">
        <w:rPr>
          <w:b/>
          <w:bCs/>
        </w:rPr>
        <w:t>Step 4 – Data Visualization</w:t>
      </w:r>
    </w:p>
    <w:p w14:paraId="0C8BC0DD" w14:textId="77777777" w:rsidR="006A217B" w:rsidRPr="006A217B" w:rsidRDefault="006A217B" w:rsidP="006A217B">
      <w:pPr>
        <w:numPr>
          <w:ilvl w:val="0"/>
          <w:numId w:val="5"/>
        </w:numPr>
      </w:pPr>
      <w:r w:rsidRPr="006A217B">
        <w:t>Connect Tableau to the SQLite database.</w:t>
      </w:r>
    </w:p>
    <w:p w14:paraId="687299B3" w14:textId="77777777" w:rsidR="006A217B" w:rsidRPr="006A217B" w:rsidRDefault="006A217B" w:rsidP="006A217B">
      <w:pPr>
        <w:numPr>
          <w:ilvl w:val="0"/>
          <w:numId w:val="5"/>
        </w:numPr>
      </w:pPr>
      <w:r w:rsidRPr="006A217B">
        <w:t>Build interactive dashboards for monitoring business performance and operational KPIs.</w:t>
      </w:r>
    </w:p>
    <w:p w14:paraId="0F7F69CE" w14:textId="77777777" w:rsidR="006A217B" w:rsidRPr="006A217B" w:rsidRDefault="006A217B" w:rsidP="006A217B">
      <w:r w:rsidRPr="006A217B">
        <w:rPr>
          <w:b/>
          <w:bCs/>
        </w:rPr>
        <w:t>Workflow Diagram</w:t>
      </w:r>
    </w:p>
    <w:p w14:paraId="260ACE64" w14:textId="77777777" w:rsidR="006A217B" w:rsidRPr="006A217B" w:rsidRDefault="006A217B" w:rsidP="006A217B">
      <w:r w:rsidRPr="006A217B">
        <w:t>Raw CSV Files</w:t>
      </w:r>
    </w:p>
    <w:p w14:paraId="079CA1E8" w14:textId="77777777" w:rsidR="006A217B" w:rsidRPr="006A217B" w:rsidRDefault="006A217B" w:rsidP="006A217B">
      <w:r w:rsidRPr="006A217B">
        <w:t xml:space="preserve">        ↓</w:t>
      </w:r>
    </w:p>
    <w:p w14:paraId="1EFBF103" w14:textId="77777777" w:rsidR="006A217B" w:rsidRPr="006A217B" w:rsidRDefault="006A217B" w:rsidP="006A217B">
      <w:r w:rsidRPr="006A217B">
        <w:t>Python Data Ingestion</w:t>
      </w:r>
    </w:p>
    <w:p w14:paraId="4259CE9D" w14:textId="77777777" w:rsidR="006A217B" w:rsidRPr="006A217B" w:rsidRDefault="006A217B" w:rsidP="006A217B">
      <w:r w:rsidRPr="006A217B">
        <w:t xml:space="preserve">        ↓</w:t>
      </w:r>
    </w:p>
    <w:p w14:paraId="0A5844AA" w14:textId="77777777" w:rsidR="006A217B" w:rsidRPr="006A217B" w:rsidRDefault="006A217B" w:rsidP="006A217B">
      <w:r w:rsidRPr="006A217B">
        <w:t>SQL Data Transformation</w:t>
      </w:r>
    </w:p>
    <w:p w14:paraId="774EE93F" w14:textId="77777777" w:rsidR="006A217B" w:rsidRPr="006A217B" w:rsidRDefault="006A217B" w:rsidP="006A217B">
      <w:r w:rsidRPr="006A217B">
        <w:t xml:space="preserve">        ↓</w:t>
      </w:r>
    </w:p>
    <w:p w14:paraId="29571EA2" w14:textId="77777777" w:rsidR="006A217B" w:rsidRPr="006A217B" w:rsidRDefault="006A217B" w:rsidP="006A217B">
      <w:r w:rsidRPr="006A217B">
        <w:lastRenderedPageBreak/>
        <w:t>SQLite Database</w:t>
      </w:r>
    </w:p>
    <w:p w14:paraId="0E3EF35D" w14:textId="77777777" w:rsidR="006A217B" w:rsidRPr="006A217B" w:rsidRDefault="006A217B" w:rsidP="006A217B">
      <w:r w:rsidRPr="006A217B">
        <w:t xml:space="preserve">        ↓</w:t>
      </w:r>
    </w:p>
    <w:p w14:paraId="200AE757" w14:textId="77777777" w:rsidR="006A217B" w:rsidRPr="006A217B" w:rsidRDefault="006A217B" w:rsidP="006A217B">
      <w:r w:rsidRPr="006A217B">
        <w:t>Tableau Dashboard</w:t>
      </w:r>
    </w:p>
    <w:p w14:paraId="5D59C30E" w14:textId="77777777" w:rsidR="006A217B" w:rsidRPr="006A217B" w:rsidRDefault="006A217B" w:rsidP="006A217B">
      <w:r w:rsidRPr="006A217B">
        <w:pict w14:anchorId="044E6A85">
          <v:rect id="_x0000_i1029" style="width:0;height:1.5pt" o:hralign="center" o:hrstd="t" o:hr="t" fillcolor="#a0a0a0" stroked="f"/>
        </w:pict>
      </w:r>
    </w:p>
    <w:p w14:paraId="579CD0BE" w14:textId="77777777" w:rsidR="006A217B" w:rsidRPr="006A217B" w:rsidRDefault="006A217B" w:rsidP="006A217B">
      <w:pPr>
        <w:rPr>
          <w:b/>
          <w:bCs/>
        </w:rPr>
      </w:pPr>
      <w:r w:rsidRPr="006A217B">
        <w:rPr>
          <w:b/>
          <w:bCs/>
        </w:rPr>
        <w:t>5. Key Performance Indicators (KPIs)</w:t>
      </w:r>
    </w:p>
    <w:p w14:paraId="3600EF00" w14:textId="77777777" w:rsidR="006A217B" w:rsidRPr="006A217B" w:rsidRDefault="006A217B" w:rsidP="006A217B">
      <w:r w:rsidRPr="006A217B">
        <w:t>The dashboard will monitor the following business metrics:</w:t>
      </w:r>
    </w:p>
    <w:p w14:paraId="5CDDB501" w14:textId="77777777" w:rsidR="006A217B" w:rsidRPr="006A217B" w:rsidRDefault="006A217B" w:rsidP="006A217B">
      <w:r w:rsidRPr="006A217B">
        <w:rPr>
          <w:b/>
          <w:bCs/>
        </w:rPr>
        <w:t>1. Average Delivery Delay (Days)</w:t>
      </w:r>
    </w:p>
    <w:p w14:paraId="4075D7AE" w14:textId="77777777" w:rsidR="006A217B" w:rsidRPr="006A217B" w:rsidRDefault="006A217B" w:rsidP="006A217B">
      <w:pPr>
        <w:numPr>
          <w:ilvl w:val="0"/>
          <w:numId w:val="6"/>
        </w:numPr>
      </w:pPr>
      <w:r w:rsidRPr="006A217B">
        <w:t>Measures the average number of days between the estimated delivery date and the actual delivery date.</w:t>
      </w:r>
    </w:p>
    <w:p w14:paraId="03E012C5" w14:textId="77777777" w:rsidR="006A217B" w:rsidRPr="006A217B" w:rsidRDefault="006A217B" w:rsidP="006A217B">
      <w:pPr>
        <w:numPr>
          <w:ilvl w:val="0"/>
          <w:numId w:val="6"/>
        </w:numPr>
      </w:pPr>
      <w:r w:rsidRPr="006A217B">
        <w:t>Helps evaluate logistics and delivery efficiency.</w:t>
      </w:r>
    </w:p>
    <w:p w14:paraId="463CB9E7" w14:textId="77777777" w:rsidR="006A217B" w:rsidRPr="006A217B" w:rsidRDefault="006A217B" w:rsidP="006A217B">
      <w:r w:rsidRPr="006A217B">
        <w:rPr>
          <w:b/>
          <w:bCs/>
        </w:rPr>
        <w:t>2. Top 10 Product Categories by Revenue</w:t>
      </w:r>
    </w:p>
    <w:p w14:paraId="22B49E73" w14:textId="77777777" w:rsidR="006A217B" w:rsidRPr="006A217B" w:rsidRDefault="006A217B" w:rsidP="006A217B">
      <w:pPr>
        <w:numPr>
          <w:ilvl w:val="0"/>
          <w:numId w:val="7"/>
        </w:numPr>
      </w:pPr>
      <w:r w:rsidRPr="006A217B">
        <w:t>Identifies the highest revenue-generating product categories.</w:t>
      </w:r>
    </w:p>
    <w:p w14:paraId="062F58DA" w14:textId="77777777" w:rsidR="006A217B" w:rsidRPr="006A217B" w:rsidRDefault="006A217B" w:rsidP="006A217B">
      <w:pPr>
        <w:numPr>
          <w:ilvl w:val="0"/>
          <w:numId w:val="7"/>
        </w:numPr>
      </w:pPr>
      <w:r w:rsidRPr="006A217B">
        <w:t>Supports product performance analysis and business planning.</w:t>
      </w:r>
    </w:p>
    <w:p w14:paraId="61706A13" w14:textId="77777777" w:rsidR="006A217B" w:rsidRPr="006A217B" w:rsidRDefault="006A217B" w:rsidP="006A217B">
      <w:r w:rsidRPr="006A217B">
        <w:rPr>
          <w:b/>
          <w:bCs/>
        </w:rPr>
        <w:t>3. Order Status Distribution</w:t>
      </w:r>
    </w:p>
    <w:p w14:paraId="30A254A9" w14:textId="77777777" w:rsidR="006A217B" w:rsidRPr="006A217B" w:rsidRDefault="006A217B" w:rsidP="006A217B">
      <w:pPr>
        <w:numPr>
          <w:ilvl w:val="0"/>
          <w:numId w:val="8"/>
        </w:numPr>
      </w:pPr>
      <w:r w:rsidRPr="006A217B">
        <w:t>Displays the proportion of orders by status, such as Delivered, Cancelled, Shipped, Processing, and Invoiced.</w:t>
      </w:r>
    </w:p>
    <w:p w14:paraId="5E96B79A" w14:textId="77777777" w:rsidR="006A217B" w:rsidRPr="006A217B" w:rsidRDefault="006A217B" w:rsidP="006A217B">
      <w:pPr>
        <w:numPr>
          <w:ilvl w:val="0"/>
          <w:numId w:val="8"/>
        </w:numPr>
      </w:pPr>
      <w:r w:rsidRPr="006A217B">
        <w:t xml:space="preserve">Provides insight into order </w:t>
      </w:r>
      <w:proofErr w:type="spellStart"/>
      <w:r w:rsidRPr="006A217B">
        <w:t>fulfillment</w:t>
      </w:r>
      <w:proofErr w:type="spellEnd"/>
      <w:r w:rsidRPr="006A217B">
        <w:t xml:space="preserve"> performance and customer experience.</w:t>
      </w:r>
    </w:p>
    <w:p w14:paraId="570E717A" w14:textId="77777777" w:rsidR="006A217B" w:rsidRPr="006A217B" w:rsidRDefault="006A217B" w:rsidP="006A217B">
      <w:r w:rsidRPr="006A217B">
        <w:pict w14:anchorId="4F591BB3">
          <v:rect id="_x0000_i1030" style="width:0;height:1.5pt" o:hralign="center" o:hrstd="t" o:hr="t" fillcolor="#a0a0a0" stroked="f"/>
        </w:pict>
      </w:r>
    </w:p>
    <w:p w14:paraId="602429B0" w14:textId="77777777" w:rsidR="006A217B" w:rsidRPr="006A217B" w:rsidRDefault="006A217B" w:rsidP="006A217B">
      <w:pPr>
        <w:rPr>
          <w:b/>
          <w:bCs/>
        </w:rPr>
      </w:pPr>
      <w:r w:rsidRPr="006A217B">
        <w:rPr>
          <w:b/>
          <w:bCs/>
        </w:rPr>
        <w:t>Conclusion</w:t>
      </w:r>
    </w:p>
    <w:p w14:paraId="66603301" w14:textId="77777777" w:rsidR="006A217B" w:rsidRPr="006A217B" w:rsidRDefault="006A217B" w:rsidP="006A217B">
      <w:r w:rsidRPr="006A217B">
        <w:t xml:space="preserve">This ETL pipeline demonstrates the complete data engineering workflow—from raw data ingestion and transformation to database storage and business intelligence reporting. By integrating Python, SQL, SQLite, and Tableau, the project delivers an automated and scalable solution for </w:t>
      </w:r>
      <w:proofErr w:type="spellStart"/>
      <w:r w:rsidRPr="006A217B">
        <w:t>analyzing</w:t>
      </w:r>
      <w:proofErr w:type="spellEnd"/>
      <w:r w:rsidRPr="006A217B">
        <w:t xml:space="preserve"> e-commerce supply chain performance and supporting strategic business decisions.</w:t>
      </w:r>
    </w:p>
    <w:p w14:paraId="1391A70D" w14:textId="77777777" w:rsidR="006A217B" w:rsidRPr="006A217B" w:rsidRDefault="006A217B" w:rsidP="006A217B">
      <w:r w:rsidRPr="006A217B">
        <w:pict w14:anchorId="28888263">
          <v:rect id="_x0000_i1031" style="width:0;height:1.5pt" o:hralign="center" o:hrstd="t" o:hr="t" fillcolor="#a0a0a0" stroked="f"/>
        </w:pict>
      </w:r>
    </w:p>
    <w:p w14:paraId="55C25099" w14:textId="77777777" w:rsidR="006A217B" w:rsidRPr="006A217B" w:rsidRDefault="006A217B" w:rsidP="006A217B">
      <w:r w:rsidRPr="006A217B">
        <w:t>This version is appropriate for an internship, resume portfolio, GitHub project documentation, or an academic submission. It reads like a real project specification rather than a simple list of points.</w:t>
      </w:r>
    </w:p>
    <w:p w14:paraId="13E2DB4A" w14:textId="77777777" w:rsidR="00164DC0" w:rsidRDefault="00164DC0"/>
    <w:sectPr w:rsidR="00164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47E"/>
    <w:multiLevelType w:val="multilevel"/>
    <w:tmpl w:val="45A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5F7D"/>
    <w:multiLevelType w:val="multilevel"/>
    <w:tmpl w:val="20E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240B5"/>
    <w:multiLevelType w:val="multilevel"/>
    <w:tmpl w:val="5D0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73649"/>
    <w:multiLevelType w:val="multilevel"/>
    <w:tmpl w:val="817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81AF4"/>
    <w:multiLevelType w:val="multilevel"/>
    <w:tmpl w:val="953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14CF1"/>
    <w:multiLevelType w:val="multilevel"/>
    <w:tmpl w:val="E734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B10DF"/>
    <w:multiLevelType w:val="multilevel"/>
    <w:tmpl w:val="DD1A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A7D8A"/>
    <w:multiLevelType w:val="multilevel"/>
    <w:tmpl w:val="CC7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82444">
    <w:abstractNumId w:val="1"/>
  </w:num>
  <w:num w:numId="2" w16cid:durableId="1378315975">
    <w:abstractNumId w:val="0"/>
  </w:num>
  <w:num w:numId="3" w16cid:durableId="1763842371">
    <w:abstractNumId w:val="2"/>
  </w:num>
  <w:num w:numId="4" w16cid:durableId="770929230">
    <w:abstractNumId w:val="4"/>
  </w:num>
  <w:num w:numId="5" w16cid:durableId="1259482062">
    <w:abstractNumId w:val="6"/>
  </w:num>
  <w:num w:numId="6" w16cid:durableId="1021474261">
    <w:abstractNumId w:val="3"/>
  </w:num>
  <w:num w:numId="7" w16cid:durableId="69232222">
    <w:abstractNumId w:val="5"/>
  </w:num>
  <w:num w:numId="8" w16cid:durableId="1844514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17B"/>
    <w:rsid w:val="00164DC0"/>
    <w:rsid w:val="006A217B"/>
    <w:rsid w:val="007845A8"/>
    <w:rsid w:val="00B07454"/>
    <w:rsid w:val="00CA6683"/>
    <w:rsid w:val="00CC7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C327"/>
  <w15:chartTrackingRefBased/>
  <w15:docId w15:val="{5BDD358C-FE62-4D05-8474-6F559107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17B"/>
    <w:rPr>
      <w:rFonts w:eastAsiaTheme="majorEastAsia" w:cstheme="majorBidi"/>
      <w:color w:val="272727" w:themeColor="text1" w:themeTint="D8"/>
    </w:rPr>
  </w:style>
  <w:style w:type="paragraph" w:styleId="Title">
    <w:name w:val="Title"/>
    <w:basedOn w:val="Normal"/>
    <w:next w:val="Normal"/>
    <w:link w:val="TitleChar"/>
    <w:uiPriority w:val="10"/>
    <w:qFormat/>
    <w:rsid w:val="006A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17B"/>
    <w:pPr>
      <w:spacing w:before="160"/>
      <w:jc w:val="center"/>
    </w:pPr>
    <w:rPr>
      <w:i/>
      <w:iCs/>
      <w:color w:val="404040" w:themeColor="text1" w:themeTint="BF"/>
    </w:rPr>
  </w:style>
  <w:style w:type="character" w:customStyle="1" w:styleId="QuoteChar">
    <w:name w:val="Quote Char"/>
    <w:basedOn w:val="DefaultParagraphFont"/>
    <w:link w:val="Quote"/>
    <w:uiPriority w:val="29"/>
    <w:rsid w:val="006A217B"/>
    <w:rPr>
      <w:i/>
      <w:iCs/>
      <w:color w:val="404040" w:themeColor="text1" w:themeTint="BF"/>
    </w:rPr>
  </w:style>
  <w:style w:type="paragraph" w:styleId="ListParagraph">
    <w:name w:val="List Paragraph"/>
    <w:basedOn w:val="Normal"/>
    <w:uiPriority w:val="34"/>
    <w:qFormat/>
    <w:rsid w:val="006A217B"/>
    <w:pPr>
      <w:ind w:left="720"/>
      <w:contextualSpacing/>
    </w:pPr>
  </w:style>
  <w:style w:type="character" w:styleId="IntenseEmphasis">
    <w:name w:val="Intense Emphasis"/>
    <w:basedOn w:val="DefaultParagraphFont"/>
    <w:uiPriority w:val="21"/>
    <w:qFormat/>
    <w:rsid w:val="006A217B"/>
    <w:rPr>
      <w:i/>
      <w:iCs/>
      <w:color w:val="0F4761" w:themeColor="accent1" w:themeShade="BF"/>
    </w:rPr>
  </w:style>
  <w:style w:type="paragraph" w:styleId="IntenseQuote">
    <w:name w:val="Intense Quote"/>
    <w:basedOn w:val="Normal"/>
    <w:next w:val="Normal"/>
    <w:link w:val="IntenseQuoteChar"/>
    <w:uiPriority w:val="30"/>
    <w:qFormat/>
    <w:rsid w:val="006A2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17B"/>
    <w:rPr>
      <w:i/>
      <w:iCs/>
      <w:color w:val="0F4761" w:themeColor="accent1" w:themeShade="BF"/>
    </w:rPr>
  </w:style>
  <w:style w:type="character" w:styleId="IntenseReference">
    <w:name w:val="Intense Reference"/>
    <w:basedOn w:val="DefaultParagraphFont"/>
    <w:uiPriority w:val="32"/>
    <w:qFormat/>
    <w:rsid w:val="006A2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Azmeera Manjusha</dc:creator>
  <cp:keywords/>
  <dc:description/>
  <cp:lastModifiedBy>Azmeera Manjusha</cp:lastModifiedBy>
  <cp:revision>1</cp:revision>
  <dcterms:created xsi:type="dcterms:W3CDTF">2026-07-03T15:50:00Z</dcterms:created>
  <dcterms:modified xsi:type="dcterms:W3CDTF">2026-07-04T07:39:00Z</dcterms:modified>
</cp:coreProperties>
</file>