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</w:t>
      </w:r>
      <w:proofErr w:type="gramStart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sers</w:t>
      </w:r>
      <w:proofErr w:type="gramEnd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On les </w:t>
      </w:r>
      <w:proofErr w:type="gramStart"/>
      <w:r w:rsidR="00952030">
        <w:rPr>
          <w:rFonts w:ascii="Comic Sans MS" w:hAnsi="Comic Sans MS" w:cs="Segoe UI Semibold"/>
          <w:b/>
          <w:color w:val="000000" w:themeColor="text1"/>
        </w:rPr>
        <w:t>lies</w:t>
      </w:r>
      <w:proofErr w:type="gram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aux colonnes « fk_classe2 »,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2CD82205" w14:textId="075C0F8E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71CD7028" w14:textId="4920F7D5" w:rsidR="00DB6E69" w:rsidRPr="00A83B18" w:rsidRDefault="00DB6E6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>Cette page a principalement pour but d’énoncer les principes qui encadreront l’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interaction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du programme avec la base de données.</w:t>
      </w:r>
    </w:p>
    <w:p w14:paraId="6A7FCD2B" w14:textId="325C6A46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D8D2" w14:textId="4363AC22" w:rsidR="00F17019" w:rsidRPr="00A83B18" w:rsidRDefault="00F1701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 xml:space="preserve">On importe les librairies de JAVA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nécessaires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. Pour cette page ce sont bien sur les librairies qui font le pont avec le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langage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SQL en vue d’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interagir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09AA4DB0" w14:textId="7ED7CE71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C7F4" w14:textId="4B98F49D" w:rsidR="00CB5E61" w:rsidRPr="00C919DD" w:rsidRDefault="000B1C75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919DD">
        <w:rPr>
          <w:rFonts w:ascii="Comic Sans MS" w:hAnsi="Comic Sans MS" w:cs="Segoe UI Semibold"/>
          <w:b/>
          <w:color w:val="000000" w:themeColor="text1"/>
        </w:rPr>
        <w:t>On déclare</w:t>
      </w:r>
      <w:r w:rsidR="00CB5E61" w:rsidRPr="00C919DD">
        <w:rPr>
          <w:rFonts w:ascii="Comic Sans MS" w:hAnsi="Comic Sans MS" w:cs="Segoe UI Semibold"/>
          <w:b/>
          <w:color w:val="000000" w:themeColor="text1"/>
        </w:rPr>
        <w:t xml:space="preserve"> la classe principale en accès qui public qui a le nom « Database </w:t>
      </w:r>
      <w:r w:rsidRPr="00C919DD">
        <w:rPr>
          <w:rFonts w:ascii="Comic Sans MS" w:hAnsi="Comic Sans MS" w:cs="Segoe UI Semibold"/>
          <w:b/>
          <w:color w:val="000000" w:themeColor="text1"/>
        </w:rPr>
        <w:t>».</w:t>
      </w:r>
      <w:r w:rsidR="00CB5E61" w:rsidRPr="00C919DD">
        <w:rPr>
          <w:rFonts w:ascii="Comic Sans MS" w:hAnsi="Comic Sans MS" w:cs="Segoe UI Semibold"/>
          <w:b/>
          <w:color w:val="000000" w:themeColor="text1"/>
        </w:rPr>
        <w:t xml:space="preserve"> Puis, on déclare une </w:t>
      </w:r>
      <w:r w:rsidRPr="00C919DD">
        <w:rPr>
          <w:rFonts w:ascii="Comic Sans MS" w:hAnsi="Comic Sans MS" w:cs="Segoe UI Semibold"/>
          <w:b/>
          <w:color w:val="000000" w:themeColor="text1"/>
        </w:rPr>
        <w:t>méthode</w:t>
      </w:r>
      <w:r w:rsidR="00CB5E61" w:rsidRPr="00C919DD">
        <w:rPr>
          <w:rFonts w:ascii="Comic Sans MS" w:hAnsi="Comic Sans MS" w:cs="Segoe UI Semibold"/>
          <w:b/>
          <w:color w:val="000000" w:themeColor="text1"/>
        </w:rPr>
        <w:t xml:space="preserve"> typée « Connection » : « </w:t>
      </w:r>
      <w:proofErr w:type="spellStart"/>
      <w:r w:rsidR="00CB5E61" w:rsidRPr="00C919DD">
        <w:rPr>
          <w:rFonts w:ascii="Comic Sans MS" w:hAnsi="Comic Sans MS" w:cs="Segoe UI Semibold"/>
          <w:b/>
          <w:color w:val="000000" w:themeColor="text1"/>
        </w:rPr>
        <w:t>DbConnection</w:t>
      </w:r>
      <w:proofErr w:type="spellEnd"/>
      <w:r w:rsidR="00CB5E61" w:rsidRPr="00C919DD">
        <w:rPr>
          <w:rFonts w:ascii="Comic Sans MS" w:hAnsi="Comic Sans MS" w:cs="Segoe UI Semibold"/>
          <w:b/>
          <w:color w:val="000000" w:themeColor="text1"/>
        </w:rPr>
        <w:t> » et en accès public.</w:t>
      </w:r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Ensuite, on renseigne les premières formalités </w:t>
      </w:r>
      <w:r w:rsidRPr="00C919DD">
        <w:rPr>
          <w:rFonts w:ascii="Comic Sans MS" w:hAnsi="Comic Sans MS" w:cs="Segoe UI Semibold"/>
          <w:b/>
          <w:color w:val="000000" w:themeColor="text1"/>
        </w:rPr>
        <w:t>nécessaires</w:t>
      </w:r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à la connexion à la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. En l’occurrence, son chemin d’accès et les identifiants avec lesquels on </w:t>
      </w:r>
      <w:r w:rsidRPr="00C919DD">
        <w:rPr>
          <w:rFonts w:ascii="Comic Sans MS" w:hAnsi="Comic Sans MS" w:cs="Segoe UI Semibold"/>
          <w:b/>
          <w:color w:val="000000" w:themeColor="text1"/>
        </w:rPr>
        <w:t>utilise</w:t>
      </w:r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SQL.</w:t>
      </w:r>
    </w:p>
    <w:p w14:paraId="36863B00" w14:textId="45936C51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3B70" w14:textId="303B9E6E" w:rsidR="003A1F13" w:rsidRDefault="003A1F1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3B6EF6">
        <w:rPr>
          <w:rFonts w:ascii="Comic Sans MS" w:hAnsi="Comic Sans MS" w:cs="Segoe UI Semibold"/>
          <w:b/>
          <w:color w:val="000000" w:themeColor="text1"/>
        </w:rPr>
        <w:t>Une fois que les informations préliminaires ont étés mises en bonne et due forme</w:t>
      </w:r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, on exécute la </w:t>
      </w:r>
      <w:r w:rsidR="000B1C75" w:rsidRPr="003B6EF6">
        <w:rPr>
          <w:rFonts w:ascii="Comic Sans MS" w:hAnsi="Comic Sans MS" w:cs="Segoe UI Semibold"/>
          <w:b/>
          <w:color w:val="000000" w:themeColor="text1"/>
        </w:rPr>
        <w:t>requête</w:t>
      </w:r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 en l’envoyant</w:t>
      </w:r>
      <w:r w:rsidR="002C5706" w:rsidRPr="003B6EF6">
        <w:rPr>
          <w:rFonts w:ascii="Comic Sans MS" w:hAnsi="Comic Sans MS" w:cs="Segoe UI Semibold"/>
          <w:b/>
          <w:color w:val="000000" w:themeColor="text1"/>
        </w:rPr>
        <w:t>.</w:t>
      </w:r>
    </w:p>
    <w:p w14:paraId="2147EBD7" w14:textId="0AECA0EC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3ACD" w14:textId="18C47973" w:rsidR="002C5706" w:rsidRPr="00370415" w:rsidRDefault="002C5706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370415">
        <w:rPr>
          <w:rFonts w:ascii="Comic Sans MS" w:hAnsi="Comic Sans MS" w:cs="Segoe UI Semibold"/>
          <w:b/>
          <w:color w:val="000000" w:themeColor="text1"/>
        </w:rPr>
        <w:lastRenderedPageBreak/>
        <w:t xml:space="preserve">Toutefois, on met une gestion d’erreur, dans le cas ou la 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requête</w:t>
      </w:r>
      <w:r w:rsidRPr="00370415">
        <w:rPr>
          <w:rFonts w:ascii="Comic Sans MS" w:hAnsi="Comic Sans MS" w:cs="Segoe UI Semibold"/>
          <w:b/>
          <w:color w:val="000000" w:themeColor="text1"/>
        </w:rPr>
        <w:t xml:space="preserve"> précédente n’est pas 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concluante</w:t>
      </w:r>
      <w:r w:rsidRPr="00370415">
        <w:rPr>
          <w:rFonts w:ascii="Comic Sans MS" w:hAnsi="Comic Sans MS" w:cs="Segoe UI Semibold"/>
          <w:b/>
          <w:color w:val="000000" w:themeColor="text1"/>
        </w:rPr>
        <w:t>, et on informe l’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utilisateur</w:t>
      </w:r>
      <w:r w:rsidRPr="00370415">
        <w:rPr>
          <w:rFonts w:ascii="Comic Sans MS" w:hAnsi="Comic Sans MS" w:cs="Segoe UI Semibold"/>
          <w:b/>
          <w:color w:val="000000" w:themeColor="text1"/>
        </w:rPr>
        <w:t xml:space="preserve"> que la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n’a pas pu 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être</w:t>
      </w:r>
      <w:r w:rsidRPr="00370415">
        <w:rPr>
          <w:rFonts w:ascii="Comic Sans MS" w:hAnsi="Comic Sans MS" w:cs="Segoe UI Semibold"/>
          <w:b/>
          <w:color w:val="000000" w:themeColor="text1"/>
        </w:rPr>
        <w:t xml:space="preserve"> contactée.</w:t>
      </w:r>
      <w:r w:rsidR="00B94B22" w:rsidRPr="00370415">
        <w:rPr>
          <w:rFonts w:ascii="Comic Sans MS" w:hAnsi="Comic Sans MS" w:cs="Segoe UI Semibold"/>
          <w:b/>
          <w:color w:val="000000" w:themeColor="text1"/>
        </w:rPr>
        <w:t xml:space="preserve"> Dans </w:t>
      </w:r>
      <w:r w:rsidR="000B1C75" w:rsidRPr="00370415">
        <w:rPr>
          <w:rFonts w:ascii="Comic Sans MS" w:hAnsi="Comic Sans MS" w:cs="Segoe UI Semibold"/>
          <w:b/>
          <w:color w:val="000000" w:themeColor="text1"/>
        </w:rPr>
        <w:t>tous les cas</w:t>
      </w:r>
      <w:r w:rsidR="00B94B22" w:rsidRPr="00370415">
        <w:rPr>
          <w:rFonts w:ascii="Comic Sans MS" w:hAnsi="Comic Sans MS" w:cs="Segoe UI Semibold"/>
          <w:b/>
          <w:color w:val="000000" w:themeColor="text1"/>
        </w:rPr>
        <w:t>, à la fin de la méthode, on ne retourne rien.</w:t>
      </w:r>
    </w:p>
    <w:p w14:paraId="362DCC82" w14:textId="1A80DF89" w:rsidR="0052175A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FF8" w14:textId="65899BB7" w:rsidR="00ED2824" w:rsidRPr="00AA473E" w:rsidRDefault="00ED2824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A473E">
        <w:rPr>
          <w:rFonts w:ascii="Comic Sans MS" w:hAnsi="Comic Sans MS" w:cs="Segoe UI Semibold"/>
          <w:b/>
          <w:color w:val="000000" w:themeColor="text1"/>
        </w:rPr>
        <w:t xml:space="preserve">On déclare une nouvelle méthode, de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type ResultSet</w:t>
      </w:r>
      <w:r w:rsidRPr="00AA473E">
        <w:rPr>
          <w:rFonts w:ascii="Comic Sans MS" w:hAnsi="Comic Sans MS" w:cs="Segoe UI Semibold"/>
          <w:b/>
          <w:color w:val="000000" w:themeColor="text1"/>
        </w:rPr>
        <w:t xml:space="preserve"> et nommée </w:t>
      </w:r>
      <w:proofErr w:type="spellStart"/>
      <w:r w:rsidRPr="00AA473E">
        <w:rPr>
          <w:rFonts w:ascii="Comic Sans MS" w:hAnsi="Comic Sans MS" w:cs="Segoe UI Semibold"/>
          <w:b/>
          <w:color w:val="000000" w:themeColor="text1"/>
        </w:rPr>
        <w:t>Request</w:t>
      </w:r>
      <w:proofErr w:type="spellEnd"/>
      <w:r w:rsidRPr="00AA473E">
        <w:rPr>
          <w:rFonts w:ascii="Comic Sans MS" w:hAnsi="Comic Sans MS" w:cs="Segoe UI Semibold"/>
          <w:b/>
          <w:color w:val="000000" w:themeColor="text1"/>
        </w:rPr>
        <w:t xml:space="preserve">. Elle intervient directement en cas d’application réussie de la méthode « Connexion ».  On demande ensuite à récupérer les données conformément à ce que l’on a ordonné au cas par cas, selon la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requête</w:t>
      </w:r>
      <w:r w:rsidRPr="00AA473E">
        <w:rPr>
          <w:rFonts w:ascii="Comic Sans MS" w:hAnsi="Comic Sans MS" w:cs="Segoe UI Semibold"/>
          <w:b/>
          <w:color w:val="000000" w:themeColor="text1"/>
        </w:rPr>
        <w:t xml:space="preserve"> et en fonction de la page. Si cela réussi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, on retourne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les informations issues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 de cette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requête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. Dans le cas ou cela ne fonctionne pas, on ne fait rien comme </w:t>
      </w:r>
      <w:r w:rsidR="000B1C75" w:rsidRPr="00AA473E">
        <w:rPr>
          <w:rFonts w:ascii="Comic Sans MS" w:hAnsi="Comic Sans MS" w:cs="Segoe UI Semibold"/>
          <w:b/>
          <w:color w:val="000000" w:themeColor="text1"/>
        </w:rPr>
        <w:t>exception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>. Mais dans tous les cas, on retournera une valeur nulle.</w:t>
      </w:r>
    </w:p>
    <w:p w14:paraId="7A9DDE86" w14:textId="7AE6FF3A" w:rsidR="00650946" w:rsidRPr="000B1C75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B1C75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0ADA4FEE" w14:textId="2DB2F05A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7AFF" w14:textId="44C22A11" w:rsidR="008D1031" w:rsidRPr="007B0DF3" w:rsidRDefault="008D103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t>On déclare la classe de la page, elle est nommée « </w:t>
      </w:r>
      <w:proofErr w:type="spellStart"/>
      <w:r w:rsidRPr="007B0DF3">
        <w:rPr>
          <w:rFonts w:ascii="Comic Sans MS" w:hAnsi="Comic Sans MS" w:cs="Segoe UI Semibold"/>
          <w:b/>
          <w:color w:val="000000" w:themeColor="text1"/>
        </w:rPr>
        <w:t>Controller_connexion</w:t>
      </w:r>
      <w:proofErr w:type="spellEnd"/>
      <w:r w:rsidRPr="007B0DF3">
        <w:rPr>
          <w:rFonts w:ascii="Comic Sans MS" w:hAnsi="Comic Sans MS" w:cs="Segoe UI Semibold"/>
          <w:b/>
          <w:color w:val="000000" w:themeColor="text1"/>
        </w:rPr>
        <w:t xml:space="preserve"> », elle hérite de la classe « Global ». Ensuite, on déclare une nouvelle méthode, de type booléen et nommée « Connexion ». Cette méthode prend le soin de se procurer les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identifiants</w:t>
      </w:r>
      <w:r w:rsidRPr="007B0DF3">
        <w:rPr>
          <w:rFonts w:ascii="Comic Sans MS" w:hAnsi="Comic Sans MS" w:cs="Segoe UI Semibold"/>
          <w:b/>
          <w:color w:val="000000" w:themeColor="text1"/>
        </w:rPr>
        <w:t xml:space="preserve"> de connexion de l’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utilisateur</w:t>
      </w:r>
      <w:r w:rsidRPr="007B0DF3">
        <w:rPr>
          <w:rFonts w:ascii="Comic Sans MS" w:hAnsi="Comic Sans MS" w:cs="Segoe UI Semibold"/>
          <w:b/>
          <w:color w:val="000000" w:themeColor="text1"/>
        </w:rPr>
        <w:t xml:space="preserve"> au préalable.</w:t>
      </w:r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Ensuite, le programme prend contact avec la </w:t>
      </w:r>
      <w:proofErr w:type="spellStart"/>
      <w:r w:rsidR="00301F73" w:rsidRPr="007B0DF3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à travers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une méthode extérieure</w:t>
      </w:r>
      <w:r w:rsidR="00301F73" w:rsidRPr="007B0DF3">
        <w:rPr>
          <w:rFonts w:ascii="Comic Sans MS" w:hAnsi="Comic Sans MS" w:cs="Segoe UI Semibold"/>
          <w:b/>
          <w:color w:val="000000" w:themeColor="text1"/>
        </w:rPr>
        <w:t xml:space="preserve"> qui est appelée pour l’occasion.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Ensuite, on envoie une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requête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à la base de données pour se renseigner sur l’existence de données de connexions d’un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utilisateurs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semblables à celles entrées par l’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utilisateur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. On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déclare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une 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variable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="00BF5482" w:rsidRPr="007B0DF3">
        <w:rPr>
          <w:rFonts w:ascii="Comic Sans MS" w:hAnsi="Comic Sans MS" w:cs="Segoe UI Semibold"/>
          <w:b/>
          <w:color w:val="000000" w:themeColor="text1"/>
        </w:rPr>
        <w:t>role</w:t>
      </w:r>
      <w:proofErr w:type="spellEnd"/>
      <w:r w:rsidR="00BF5482" w:rsidRPr="007B0DF3">
        <w:rPr>
          <w:rFonts w:ascii="Comic Sans MS" w:hAnsi="Comic Sans MS" w:cs="Segoe UI Semibold"/>
          <w:b/>
          <w:color w:val="000000" w:themeColor="text1"/>
        </w:rPr>
        <w:t> », de type chaine de caractère. Et enfin, on appelle la méthode chargée d’</w:t>
      </w:r>
      <w:r w:rsidR="000B1C75" w:rsidRPr="007B0DF3">
        <w:rPr>
          <w:rFonts w:ascii="Comic Sans MS" w:hAnsi="Comic Sans MS" w:cs="Segoe UI Semibold"/>
          <w:b/>
          <w:color w:val="000000" w:themeColor="text1"/>
        </w:rPr>
        <w:t>interagir</w:t>
      </w:r>
      <w:r w:rsidR="00BF5482" w:rsidRPr="007B0DF3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390B4FE3" w14:textId="10106DAC" w:rsidR="00F54259" w:rsidRDefault="00F5425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lastRenderedPageBreak/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C25D7" w14:textId="519545A8" w:rsidR="006C5282" w:rsidRPr="007B0DF3" w:rsidRDefault="006C5282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rFonts w:ascii="Comic Sans MS" w:hAnsi="Comic Sans MS" w:cs="Segoe UI Semibold"/>
          <w:b/>
          <w:color w:val="000000" w:themeColor="text1"/>
        </w:rPr>
        <w:t xml:space="preserve">On demande à ce que la </w:t>
      </w:r>
      <w:r w:rsidR="003A61D8">
        <w:rPr>
          <w:rFonts w:ascii="Comic Sans MS" w:hAnsi="Comic Sans MS" w:cs="Segoe UI Semibold"/>
          <w:b/>
          <w:color w:val="000000" w:themeColor="text1"/>
        </w:rPr>
        <w:t>requête</w:t>
      </w:r>
      <w:r>
        <w:rPr>
          <w:rFonts w:ascii="Comic Sans MS" w:hAnsi="Comic Sans MS" w:cs="Segoe UI Semibold"/>
          <w:b/>
          <w:color w:val="000000" w:themeColor="text1"/>
        </w:rPr>
        <w:t xml:space="preserve"> soit répétée </w:t>
      </w:r>
      <w:r w:rsidR="003A61D8">
        <w:rPr>
          <w:rFonts w:ascii="Comic Sans MS" w:hAnsi="Comic Sans MS" w:cs="Segoe UI Semibold"/>
          <w:b/>
          <w:color w:val="000000" w:themeColor="text1"/>
        </w:rPr>
        <w:t>indéfiniment</w:t>
      </w:r>
      <w:r>
        <w:rPr>
          <w:rFonts w:ascii="Comic Sans MS" w:hAnsi="Comic Sans MS" w:cs="Segoe UI Semibold"/>
          <w:b/>
          <w:color w:val="000000" w:themeColor="text1"/>
        </w:rPr>
        <w:t xml:space="preserve"> jusqu’à ce qu’il y ait une occurrence</w:t>
      </w:r>
      <w:r w:rsidR="00CD7911">
        <w:rPr>
          <w:rFonts w:ascii="Comic Sans MS" w:hAnsi="Comic Sans MS" w:cs="Segoe UI Semibold"/>
          <w:b/>
          <w:color w:val="000000" w:themeColor="text1"/>
        </w:rPr>
        <w:t xml:space="preserve"> pour un </w:t>
      </w:r>
      <w:r w:rsidR="003A61D8">
        <w:rPr>
          <w:rFonts w:ascii="Comic Sans MS" w:hAnsi="Comic Sans MS" w:cs="Segoe UI Semibold"/>
          <w:b/>
          <w:color w:val="000000" w:themeColor="text1"/>
        </w:rPr>
        <w:t>utilisateur</w:t>
      </w:r>
      <w:r w:rsidR="00CD7911">
        <w:rPr>
          <w:rFonts w:ascii="Comic Sans MS" w:hAnsi="Comic Sans MS" w:cs="Segoe UI Semibold"/>
          <w:b/>
          <w:color w:val="000000" w:themeColor="text1"/>
        </w:rPr>
        <w:t xml:space="preserve"> étant administrateur</w:t>
      </w:r>
      <w:r>
        <w:rPr>
          <w:rFonts w:ascii="Comic Sans MS" w:hAnsi="Comic Sans MS" w:cs="Segoe UI Semibold"/>
          <w:b/>
          <w:color w:val="000000" w:themeColor="text1"/>
        </w:rPr>
        <w:t xml:space="preserve">. Toujours avec les </w:t>
      </w:r>
      <w:r w:rsidR="003A61D8">
        <w:rPr>
          <w:rFonts w:ascii="Comic Sans MS" w:hAnsi="Comic Sans MS" w:cs="Segoe UI Semibold"/>
          <w:b/>
          <w:color w:val="000000" w:themeColor="text1"/>
        </w:rPr>
        <w:t>mêmes</w:t>
      </w:r>
      <w:r>
        <w:rPr>
          <w:rFonts w:ascii="Comic Sans MS" w:hAnsi="Comic Sans MS" w:cs="Segoe UI Semibold"/>
          <w:b/>
          <w:color w:val="000000" w:themeColor="text1"/>
        </w:rPr>
        <w:t xml:space="preserve"> identifiants.</w:t>
      </w:r>
    </w:p>
    <w:p w14:paraId="17BDECEC" w14:textId="0EFD46DD" w:rsidR="001672E7" w:rsidRDefault="001672E7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B0DF3">
        <w:rPr>
          <w:rFonts w:ascii="Comic Sans MS" w:hAnsi="Comic Sans MS" w:cs="Segoe UI Semibold"/>
          <w:b/>
          <w:color w:val="000000" w:themeColor="text1"/>
        </w:rPr>
        <w:drawing>
          <wp:inline distT="0" distB="0" distL="0" distR="0" wp14:anchorId="27B16075" wp14:editId="1B85E5FC">
            <wp:extent cx="3762375" cy="714375"/>
            <wp:effectExtent l="0" t="0" r="9525" b="9525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4131"/>
                    <a:stretch/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4460F" w14:textId="0D351974" w:rsidR="003D7638" w:rsidRPr="007B0DF3" w:rsidRDefault="003D7638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rFonts w:ascii="Comic Sans MS" w:hAnsi="Comic Sans MS" w:cs="Segoe UI Semibold"/>
          <w:b/>
          <w:color w:val="000000" w:themeColor="text1"/>
        </w:rPr>
        <w:t>En cas d’occurrence, on modifie la variable globale relative à l’administrateur de sorte à ce qu’y soit inscrit un booléen vrai.</w:t>
      </w:r>
    </w:p>
    <w:p w14:paraId="113F2452" w14:textId="10A73D3B" w:rsidR="0016494C" w:rsidRDefault="0016494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4AB630" wp14:editId="1D3C1A71">
            <wp:extent cx="4019550" cy="2781300"/>
            <wp:effectExtent l="0" t="0" r="0" b="0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CB22" w14:textId="2722166F" w:rsidR="00CD7911" w:rsidRPr="00DB46A6" w:rsidRDefault="00CD791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B46A6">
        <w:rPr>
          <w:rFonts w:ascii="Comic Sans MS" w:hAnsi="Comic Sans MS" w:cs="Segoe UI Semibold"/>
          <w:b/>
          <w:color w:val="000000" w:themeColor="text1"/>
        </w:rPr>
        <w:t xml:space="preserve">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personne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étant habilitée, on lui fait se connecter à l’interface spécifique aux administrateurs. On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ferme donc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fenêtre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en cours. On ouvre la page « </w:t>
      </w:r>
      <w:proofErr w:type="spellStart"/>
      <w:r w:rsidRPr="00DB46A6">
        <w:rPr>
          <w:rFonts w:ascii="Comic Sans MS" w:hAnsi="Comic Sans MS" w:cs="Segoe UI Semibold"/>
          <w:b/>
          <w:color w:val="000000" w:themeColor="text1"/>
        </w:rPr>
        <w:t>window_admin</w:t>
      </w:r>
      <w:proofErr w:type="spellEnd"/>
      <w:r w:rsidRPr="00DB46A6">
        <w:rPr>
          <w:rFonts w:ascii="Comic Sans MS" w:hAnsi="Comic Sans MS" w:cs="Segoe UI Semibold"/>
          <w:b/>
          <w:color w:val="000000" w:themeColor="text1"/>
        </w:rPr>
        <w:t> » et on retourne le booléen faux pour cette condition de la méthode. En cas d’erreur, nous avons un message à cet effet.</w:t>
      </w:r>
    </w:p>
    <w:p w14:paraId="0215135E" w14:textId="55ED911E" w:rsidR="00630601" w:rsidRDefault="0063060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F4135E" wp14:editId="7A97E05A">
            <wp:extent cx="4191000" cy="3914775"/>
            <wp:effectExtent l="0" t="0" r="0" b="9525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109B" w14:textId="72FFE1AA" w:rsidR="00B1554B" w:rsidRPr="00DB46A6" w:rsidRDefault="00B1554B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B46A6">
        <w:rPr>
          <w:rFonts w:ascii="Comic Sans MS" w:hAnsi="Comic Sans MS" w:cs="Segoe UI Semibold"/>
          <w:b/>
          <w:color w:val="000000" w:themeColor="text1"/>
        </w:rPr>
        <w:t xml:space="preserve">Dans le cas inverse, les identifiants existent mais 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personne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n’est pas habilitée </w:t>
      </w:r>
      <w:proofErr w:type="gramStart"/>
      <w:r w:rsidRPr="00DB46A6">
        <w:rPr>
          <w:rFonts w:ascii="Comic Sans MS" w:hAnsi="Comic Sans MS" w:cs="Segoe UI Semibold"/>
          <w:b/>
          <w:color w:val="000000" w:themeColor="text1"/>
        </w:rPr>
        <w:t>a</w:t>
      </w:r>
      <w:proofErr w:type="gramEnd"/>
      <w:r w:rsidRPr="00DB46A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être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administrateur. Dans ce cas, on ferme la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fenêtre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en cours pour ouvrir la page « </w:t>
      </w:r>
      <w:proofErr w:type="spellStart"/>
      <w:r w:rsidRPr="00DB46A6">
        <w:rPr>
          <w:rFonts w:ascii="Comic Sans MS" w:hAnsi="Comic Sans MS" w:cs="Segoe UI Semibold"/>
          <w:b/>
          <w:color w:val="000000" w:themeColor="text1"/>
        </w:rPr>
        <w:t>Planning_prof</w:t>
      </w:r>
      <w:proofErr w:type="spellEnd"/>
      <w:r w:rsidRPr="00DB46A6">
        <w:rPr>
          <w:rFonts w:ascii="Comic Sans MS" w:hAnsi="Comic Sans MS" w:cs="Segoe UI Semibold"/>
          <w:b/>
          <w:color w:val="000000" w:themeColor="text1"/>
        </w:rPr>
        <w:t xml:space="preserve"> ». Et on retourne la valeur </w:t>
      </w:r>
      <w:r w:rsidR="003A61D8" w:rsidRPr="00DB46A6">
        <w:rPr>
          <w:rFonts w:ascii="Comic Sans MS" w:hAnsi="Comic Sans MS" w:cs="Segoe UI Semibold"/>
          <w:b/>
          <w:color w:val="000000" w:themeColor="text1"/>
        </w:rPr>
        <w:t>booléenne</w:t>
      </w:r>
      <w:r w:rsidRPr="00DB46A6">
        <w:rPr>
          <w:rFonts w:ascii="Comic Sans MS" w:hAnsi="Comic Sans MS" w:cs="Segoe UI Semibold"/>
          <w:b/>
          <w:color w:val="000000" w:themeColor="text1"/>
        </w:rPr>
        <w:t xml:space="preserve"> fausse. Là aussi nous disposons d’une gestion d’erreur. Dans tous les càs, nous retournons la valeur booléenne vraie.</w:t>
      </w:r>
    </w:p>
    <w:p w14:paraId="156EAA2D" w14:textId="2537010F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4A3074F0" w14:textId="5985709A" w:rsidR="00B03E53" w:rsidRPr="00CD6B39" w:rsidRDefault="00B03E5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3DA640" wp14:editId="2B1FCB14">
            <wp:extent cx="4029075" cy="2990850"/>
            <wp:effectExtent l="0" t="0" r="9525" b="0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6"/>
      <w:headerReference w:type="default" r:id="rId87"/>
      <w:footerReference w:type="even" r:id="rId88"/>
      <w:footerReference w:type="default" r:id="rId89"/>
      <w:headerReference w:type="first" r:id="rId90"/>
      <w:footerReference w:type="first" r:id="rId9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4FB2BB" w14:textId="77777777" w:rsidR="00E805F1" w:rsidRDefault="00E805F1" w:rsidP="00307692">
      <w:r>
        <w:separator/>
      </w:r>
    </w:p>
  </w:endnote>
  <w:endnote w:type="continuationSeparator" w:id="0">
    <w:p w14:paraId="2F14AE5F" w14:textId="77777777" w:rsidR="00E805F1" w:rsidRDefault="00E805F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0C4970" w14:textId="77777777" w:rsidR="00E805F1" w:rsidRDefault="00E805F1" w:rsidP="00307692">
      <w:r>
        <w:separator/>
      </w:r>
    </w:p>
  </w:footnote>
  <w:footnote w:type="continuationSeparator" w:id="0">
    <w:p w14:paraId="1C3C2613" w14:textId="77777777" w:rsidR="00E805F1" w:rsidRDefault="00E805F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1C75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494C"/>
    <w:rsid w:val="00166279"/>
    <w:rsid w:val="00166ADF"/>
    <w:rsid w:val="001672E7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27B6"/>
    <w:rsid w:val="002B7320"/>
    <w:rsid w:val="002C33F1"/>
    <w:rsid w:val="002C4E63"/>
    <w:rsid w:val="002C5706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1F73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70415"/>
    <w:rsid w:val="003842A7"/>
    <w:rsid w:val="00384A01"/>
    <w:rsid w:val="003874D9"/>
    <w:rsid w:val="00387BFA"/>
    <w:rsid w:val="00395644"/>
    <w:rsid w:val="003A1F13"/>
    <w:rsid w:val="003A2139"/>
    <w:rsid w:val="003A2D3C"/>
    <w:rsid w:val="003A423A"/>
    <w:rsid w:val="003A5184"/>
    <w:rsid w:val="003A60A6"/>
    <w:rsid w:val="003A61D8"/>
    <w:rsid w:val="003B4E36"/>
    <w:rsid w:val="003B5121"/>
    <w:rsid w:val="003B56D5"/>
    <w:rsid w:val="003B6EF6"/>
    <w:rsid w:val="003C49EF"/>
    <w:rsid w:val="003D10F8"/>
    <w:rsid w:val="003D254C"/>
    <w:rsid w:val="003D46CB"/>
    <w:rsid w:val="003D7638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30601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83F0A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5282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0DF3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D1031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83B18"/>
    <w:rsid w:val="00A90411"/>
    <w:rsid w:val="00A90D00"/>
    <w:rsid w:val="00A91714"/>
    <w:rsid w:val="00A923F0"/>
    <w:rsid w:val="00A94D82"/>
    <w:rsid w:val="00AA04D5"/>
    <w:rsid w:val="00AA0F90"/>
    <w:rsid w:val="00AA473E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2FB5"/>
    <w:rsid w:val="00AF3316"/>
    <w:rsid w:val="00AF7742"/>
    <w:rsid w:val="00AF7CB0"/>
    <w:rsid w:val="00B03E53"/>
    <w:rsid w:val="00B05003"/>
    <w:rsid w:val="00B10D1C"/>
    <w:rsid w:val="00B118A9"/>
    <w:rsid w:val="00B1554B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B22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82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19DD"/>
    <w:rsid w:val="00C941FD"/>
    <w:rsid w:val="00CA04A4"/>
    <w:rsid w:val="00CB0373"/>
    <w:rsid w:val="00CB0653"/>
    <w:rsid w:val="00CB2A42"/>
    <w:rsid w:val="00CB2B90"/>
    <w:rsid w:val="00CB48C3"/>
    <w:rsid w:val="00CB58D9"/>
    <w:rsid w:val="00CB5E61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D7911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46A6"/>
    <w:rsid w:val="00DB5DB8"/>
    <w:rsid w:val="00DB6E69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05F1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2824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019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header" Target="head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35</Pages>
  <Words>3301</Words>
  <Characters>18159</Characters>
  <Application>Microsoft Office Word</Application>
  <DocSecurity>0</DocSecurity>
  <Lines>151</Lines>
  <Paragraphs>42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2021-03-28T00:17:00Z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