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7777777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>On met un bouton qui affiche « Gestion utilisateurs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bookmarkEnd w:id="0"/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4AD9E7" w14:textId="77777777" w:rsidR="00A80FA8" w:rsidRDefault="00A80FA8" w:rsidP="00307692">
      <w:r>
        <w:separator/>
      </w:r>
    </w:p>
  </w:endnote>
  <w:endnote w:type="continuationSeparator" w:id="0">
    <w:p w14:paraId="53737E06" w14:textId="77777777" w:rsidR="00A80FA8" w:rsidRDefault="00A80FA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C0CCA8" w14:textId="77777777" w:rsidR="00A80FA8" w:rsidRDefault="00A80FA8" w:rsidP="00307692">
      <w:r>
        <w:separator/>
      </w:r>
    </w:p>
  </w:footnote>
  <w:footnote w:type="continuationSeparator" w:id="0">
    <w:p w14:paraId="2214DD35" w14:textId="77777777" w:rsidR="00A80FA8" w:rsidRDefault="00A80FA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80FA8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929</Words>
  <Characters>5115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2021-03-22T15:12:00Z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