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20DD3FD8" w:rsidR="00CB5E61" w:rsidRPr="00C919DD" w:rsidRDefault="00CB5E6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C919DD">
        <w:rPr>
          <w:rFonts w:ascii="Comic Sans MS" w:hAnsi="Comic Sans MS" w:cs="Segoe UI Semibold"/>
          <w:b/>
          <w:color w:val="000000" w:themeColor="text1"/>
        </w:rPr>
        <w:t>On  déclare</w:t>
      </w:r>
      <w:proofErr w:type="gramEnd"/>
      <w:r w:rsidRPr="00C919DD">
        <w:rPr>
          <w:rFonts w:ascii="Comic Sans MS" w:hAnsi="Comic Sans MS" w:cs="Segoe UI Semibold"/>
          <w:b/>
          <w:color w:val="000000" w:themeColor="text1"/>
        </w:rPr>
        <w:t xml:space="preserve"> la classe principale en accès qui public qui a le nom « Database » . Puis, on déclare une 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métho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 xml:space="preserve"> typée « Connection » : « 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DbConnection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> » et en accès public.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Ensuite, on renseigne les premières formalités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nécéssaires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à la connexion à la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. En l’occurrence, son chemin d’accès et les identifiants avec lesquels on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uttilise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426DD762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3B6EF6">
        <w:rPr>
          <w:rFonts w:ascii="Comic Sans MS" w:hAnsi="Comic Sans MS" w:cs="Segoe UI Semibold"/>
          <w:b/>
          <w:color w:val="000000" w:themeColor="text1"/>
        </w:rPr>
        <w:t>Une fois que les informations préliminaires ont étés mises en bonne et due forme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, on exécute la </w:t>
      </w:r>
      <w:proofErr w:type="spellStart"/>
      <w:r w:rsidR="00683F0A" w:rsidRPr="003B6EF6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 en l’envoyant</w:t>
      </w:r>
      <w:r w:rsidR="002C5706" w:rsidRPr="003B6EF6">
        <w:rPr>
          <w:rFonts w:ascii="Comic Sans MS" w:hAnsi="Comic Sans MS" w:cs="Segoe UI Semibold"/>
          <w:b/>
          <w:color w:val="000000" w:themeColor="text1"/>
        </w:rPr>
        <w:t>.</w:t>
      </w:r>
    </w:p>
    <w:p w14:paraId="2147EBD7" w14:textId="0AECA0EC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ACD" w14:textId="41EAA0A3" w:rsidR="002C5706" w:rsidRPr="00370415" w:rsidRDefault="002C5706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70415">
        <w:rPr>
          <w:rFonts w:ascii="Comic Sans MS" w:hAnsi="Comic Sans MS" w:cs="Segoe UI Semibold"/>
          <w:b/>
          <w:color w:val="000000" w:themeColor="text1"/>
        </w:rPr>
        <w:lastRenderedPageBreak/>
        <w:t xml:space="preserve">Toutefois, on met une gestion d’erreur, dans le cas ou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précédente n’est pas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concluente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>, et on informe l’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que la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n’a pas pu </w:t>
      </w:r>
      <w:proofErr w:type="spellStart"/>
      <w:r w:rsidRPr="00370415">
        <w:rPr>
          <w:rFonts w:ascii="Comic Sans MS" w:hAnsi="Comic Sans MS" w:cs="Segoe UI Semibold"/>
          <w:b/>
          <w:color w:val="000000" w:themeColor="text1"/>
        </w:rPr>
        <w:t>etre</w:t>
      </w:r>
      <w:proofErr w:type="spellEnd"/>
      <w:r w:rsidRPr="00370415">
        <w:rPr>
          <w:rFonts w:ascii="Comic Sans MS" w:hAnsi="Comic Sans MS" w:cs="Segoe UI Semibold"/>
          <w:b/>
          <w:color w:val="000000" w:themeColor="text1"/>
        </w:rPr>
        <w:t xml:space="preserve"> contactée.</w:t>
      </w:r>
      <w:r w:rsidR="00B94B22" w:rsidRPr="00370415">
        <w:rPr>
          <w:rFonts w:ascii="Comic Sans MS" w:hAnsi="Comic Sans MS" w:cs="Segoe UI Semibold"/>
          <w:b/>
          <w:color w:val="000000" w:themeColor="text1"/>
        </w:rPr>
        <w:t xml:space="preserve"> Dans </w:t>
      </w:r>
      <w:proofErr w:type="gramStart"/>
      <w:r w:rsidR="00B94B22" w:rsidRPr="00370415">
        <w:rPr>
          <w:rFonts w:ascii="Comic Sans MS" w:hAnsi="Comic Sans MS" w:cs="Segoe UI Semibold"/>
          <w:b/>
          <w:color w:val="000000" w:themeColor="text1"/>
        </w:rPr>
        <w:t>tout les cas</w:t>
      </w:r>
      <w:proofErr w:type="gramEnd"/>
      <w:r w:rsidR="00B94B22" w:rsidRPr="00370415">
        <w:rPr>
          <w:rFonts w:ascii="Comic Sans MS" w:hAnsi="Comic Sans MS" w:cs="Segoe UI Semibold"/>
          <w:b/>
          <w:color w:val="000000" w:themeColor="text1"/>
        </w:rPr>
        <w:t>, à la fin de la méthode, on ne retourne rien.</w:t>
      </w:r>
    </w:p>
    <w:p w14:paraId="362DCC82" w14:textId="1A80DF89" w:rsidR="0052175A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FF8" w14:textId="4A154989" w:rsidR="00ED2824" w:rsidRPr="00AA473E" w:rsidRDefault="00ED2824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A473E">
        <w:rPr>
          <w:rFonts w:ascii="Comic Sans MS" w:hAnsi="Comic Sans MS" w:cs="Segoe UI Semibold"/>
          <w:b/>
          <w:color w:val="000000" w:themeColor="text1"/>
        </w:rPr>
        <w:t xml:space="preserve">On déclare une nouvelle méthode, de </w:t>
      </w:r>
      <w:proofErr w:type="gramStart"/>
      <w:r w:rsidRPr="00AA473E">
        <w:rPr>
          <w:rFonts w:ascii="Comic Sans MS" w:hAnsi="Comic Sans MS" w:cs="Segoe UI Semibold"/>
          <w:b/>
          <w:color w:val="000000" w:themeColor="text1"/>
        </w:rPr>
        <w:t xml:space="preserve">type 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ResultSet</w:t>
      </w:r>
      <w:proofErr w:type="spellEnd"/>
      <w:proofErr w:type="gramEnd"/>
      <w:r w:rsidRPr="00AA473E">
        <w:rPr>
          <w:rFonts w:ascii="Comic Sans MS" w:hAnsi="Comic Sans MS" w:cs="Segoe UI Semibold"/>
          <w:b/>
          <w:color w:val="000000" w:themeColor="text1"/>
        </w:rPr>
        <w:t xml:space="preserve"> et nommée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Request</w:t>
      </w:r>
      <w:proofErr w:type="spellEnd"/>
      <w:r w:rsidRPr="00AA473E">
        <w:rPr>
          <w:rFonts w:ascii="Comic Sans MS" w:hAnsi="Comic Sans MS" w:cs="Segoe UI Semibold"/>
          <w:b/>
          <w:color w:val="000000" w:themeColor="text1"/>
        </w:rPr>
        <w:t xml:space="preserve">. Elle intervient directement en cas d’application réussie de la méthode « Connexion ».  On demande ensuite à récupérer les données conformément à ce que l’on a ordonné au cas par cas, selon la </w:t>
      </w:r>
      <w:proofErr w:type="spellStart"/>
      <w:r w:rsidRPr="00AA473E">
        <w:rPr>
          <w:rFonts w:ascii="Comic Sans MS" w:hAnsi="Comic Sans MS" w:cs="Segoe UI Semibold"/>
          <w:b/>
          <w:color w:val="000000" w:themeColor="text1"/>
        </w:rPr>
        <w:t>requet</w:t>
      </w:r>
      <w:proofErr w:type="spellEnd"/>
      <w:r w:rsidRPr="00AA473E">
        <w:rPr>
          <w:rFonts w:ascii="Comic Sans MS" w:hAnsi="Comic Sans MS" w:cs="Segoe UI Semibold"/>
          <w:b/>
          <w:color w:val="000000" w:themeColor="text1"/>
        </w:rPr>
        <w:t xml:space="preserve"> et en fonction de la page. Si cela réussi</w:t>
      </w:r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, on retourne </w:t>
      </w:r>
      <w:proofErr w:type="gramStart"/>
      <w:r w:rsidR="008D1031" w:rsidRPr="00AA473E">
        <w:rPr>
          <w:rFonts w:ascii="Comic Sans MS" w:hAnsi="Comic Sans MS" w:cs="Segoe UI Semibold"/>
          <w:b/>
          <w:color w:val="000000" w:themeColor="text1"/>
        </w:rPr>
        <w:t>les informations issus</w:t>
      </w:r>
      <w:proofErr w:type="gramEnd"/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 de cette </w:t>
      </w:r>
      <w:proofErr w:type="spellStart"/>
      <w:r w:rsidR="008D1031" w:rsidRPr="00AA473E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="008D1031" w:rsidRPr="00AA473E">
        <w:rPr>
          <w:rFonts w:ascii="Comic Sans MS" w:hAnsi="Comic Sans MS" w:cs="Segoe UI Semibold"/>
          <w:b/>
          <w:color w:val="000000" w:themeColor="text1"/>
        </w:rPr>
        <w:t xml:space="preserve">. Dans le cas ou cela ne fonctionne pas, on ne fait rien comme </w:t>
      </w:r>
      <w:proofErr w:type="spellStart"/>
      <w:r w:rsidR="008D1031" w:rsidRPr="00AA473E">
        <w:rPr>
          <w:rFonts w:ascii="Comic Sans MS" w:hAnsi="Comic Sans MS" w:cs="Segoe UI Semibold"/>
          <w:b/>
          <w:color w:val="000000" w:themeColor="text1"/>
        </w:rPr>
        <w:t>exeption</w:t>
      </w:r>
      <w:proofErr w:type="spellEnd"/>
      <w:r w:rsidR="008D1031" w:rsidRPr="00AA473E">
        <w:rPr>
          <w:rFonts w:ascii="Comic Sans MS" w:hAnsi="Comic Sans MS" w:cs="Segoe UI Semibold"/>
          <w:b/>
          <w:color w:val="000000" w:themeColor="text1"/>
        </w:rPr>
        <w:t>. Mais dans tous les cas, on retournera une valeur nulle.</w:t>
      </w:r>
    </w:p>
    <w:p w14:paraId="7A9DDE86" w14:textId="7AE6FF3A" w:rsidR="00650946" w:rsidRPr="00AA473E" w:rsidRDefault="00650946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A473E">
        <w:rPr>
          <w:rFonts w:ascii="Comic Sans MS" w:hAnsi="Comic Sans MS" w:cs="Segoe UI Semibold"/>
          <w:b/>
          <w:color w:val="000000" w:themeColor="text1"/>
        </w:rPr>
        <w:t>9.Controller_connexion.java</w:t>
      </w:r>
    </w:p>
    <w:p w14:paraId="0ADA4FEE" w14:textId="2DB2F05A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AFF" w14:textId="77B23940" w:rsidR="008D1031" w:rsidRDefault="008D103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déclare la classe de la page, elle est nommée « 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Controller_connexion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 », elle hérite de la classe « Global ». Ensuite, on déclare une nouvelle méthode, de type booléen et nommée « Connexion ». Cette méthode prend le soin de se procurer les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identidiants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de connexion de </w:t>
      </w: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l’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uttilisateur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au préalable.</w:t>
      </w:r>
      <w:r w:rsidR="00301F73">
        <w:rPr>
          <w:rFonts w:ascii="Segoe UI Black" w:hAnsi="Segoe UI Black" w:cs="Segoe UI Semibold"/>
          <w:color w:val="AFCA0B"/>
          <w:sz w:val="44"/>
          <w:szCs w:val="44"/>
        </w:rPr>
        <w:t xml:space="preserve"> Ensuite, le programme prend contact avec la </w:t>
      </w:r>
      <w:proofErr w:type="spellStart"/>
      <w:r w:rsidR="00301F73">
        <w:rPr>
          <w:rFonts w:ascii="Segoe UI Black" w:hAnsi="Segoe UI Black" w:cs="Segoe UI Semibold"/>
          <w:color w:val="AFCA0B"/>
          <w:sz w:val="44"/>
          <w:szCs w:val="44"/>
        </w:rPr>
        <w:t>bdd</w:t>
      </w:r>
      <w:proofErr w:type="spellEnd"/>
      <w:r w:rsidR="00301F73">
        <w:rPr>
          <w:rFonts w:ascii="Segoe UI Black" w:hAnsi="Segoe UI Black" w:cs="Segoe UI Semibold"/>
          <w:color w:val="AFCA0B"/>
          <w:sz w:val="44"/>
          <w:szCs w:val="44"/>
        </w:rPr>
        <w:t xml:space="preserve"> à travers </w:t>
      </w:r>
      <w:proofErr w:type="gramStart"/>
      <w:r w:rsidR="00301F73">
        <w:rPr>
          <w:rFonts w:ascii="Segoe UI Black" w:hAnsi="Segoe UI Black" w:cs="Segoe UI Semibold"/>
          <w:color w:val="AFCA0B"/>
          <w:sz w:val="44"/>
          <w:szCs w:val="44"/>
        </w:rPr>
        <w:t>une méthode extérieures</w:t>
      </w:r>
      <w:proofErr w:type="gramEnd"/>
      <w:r w:rsidR="00301F73">
        <w:rPr>
          <w:rFonts w:ascii="Segoe UI Black" w:hAnsi="Segoe UI Black" w:cs="Segoe UI Semibold"/>
          <w:color w:val="AFCA0B"/>
          <w:sz w:val="44"/>
          <w:szCs w:val="44"/>
        </w:rPr>
        <w:t xml:space="preserve"> qui est appelée pour l’occasion.</w:t>
      </w:r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Ensuite, on envoie une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requete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à la base de données pour se renseigner sur l’existence de données de connexions d’un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uttilisateurs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semblables à celles entrées par l’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uttilisateur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. On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décalre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une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varieble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« 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role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> », de type chaine de caractère. Et enfin, on appelle la méthode chargée d’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intéragir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avec la base de données.</w:t>
      </w:r>
    </w:p>
    <w:p w14:paraId="390B4FE3" w14:textId="5185DEB7" w:rsidR="00F5425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ECEC" w14:textId="1F4410A4" w:rsidR="001672E7" w:rsidRDefault="001672E7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2452" w14:textId="744E7CC2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35E" w14:textId="07F0D3A5" w:rsidR="00630601" w:rsidRPr="00CD6B39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3DA640" wp14:editId="2B1FCB14">
            <wp:extent cx="4029075" cy="2990850"/>
            <wp:effectExtent l="0" t="0" r="9525" b="0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5FA630" w14:textId="77777777" w:rsidR="005F41FD" w:rsidRDefault="005F41FD" w:rsidP="00307692">
      <w:r>
        <w:separator/>
      </w:r>
    </w:p>
  </w:endnote>
  <w:endnote w:type="continuationSeparator" w:id="0">
    <w:p w14:paraId="2226EDC2" w14:textId="77777777" w:rsidR="005F41FD" w:rsidRDefault="005F41F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9F6EF7" w14:textId="77777777" w:rsidR="005F41FD" w:rsidRDefault="005F41FD" w:rsidP="00307692">
      <w:r>
        <w:separator/>
      </w:r>
    </w:p>
  </w:footnote>
  <w:footnote w:type="continuationSeparator" w:id="0">
    <w:p w14:paraId="55D009EF" w14:textId="77777777" w:rsidR="005F41FD" w:rsidRDefault="005F41F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C5706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1F73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70415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B4E36"/>
    <w:rsid w:val="003B5121"/>
    <w:rsid w:val="003B56D5"/>
    <w:rsid w:val="003B6EF6"/>
    <w:rsid w:val="003C49EF"/>
    <w:rsid w:val="003D10F8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41FD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83F0A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D1031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A473E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B22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82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19DD"/>
    <w:rsid w:val="00C941FD"/>
    <w:rsid w:val="00CA04A4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2824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35</Pages>
  <Words>3158</Words>
  <Characters>17373</Characters>
  <Application>Microsoft Office Word</Application>
  <DocSecurity>0</DocSecurity>
  <Lines>144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2021-03-28T00:05:00Z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