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6D60A146" w14:textId="5A2896C6" w:rsidR="00785EE1" w:rsidRPr="00B22A7C" w:rsidRDefault="00785EE1" w:rsidP="00B22A7C">
      <w:pPr>
        <w:rPr>
          <w:sz w:val="32"/>
          <w:szCs w:val="22"/>
        </w:rPr>
      </w:pPr>
      <w:r w:rsidRPr="00B22A7C">
        <w:rPr>
          <w:b/>
          <w:bCs/>
          <w:color w:val="FF0000"/>
          <w:sz w:val="40"/>
          <w:szCs w:val="40"/>
        </w:rPr>
        <w:t>Sommaire :</w:t>
      </w:r>
    </w:p>
    <w:p w14:paraId="2F17E3C8" w14:textId="4667C897" w:rsidR="00785EE1" w:rsidRPr="004F7C46" w:rsidRDefault="00785EE1" w:rsidP="00B00F01">
      <w:pPr>
        <w:pStyle w:val="Paragraphedeliste"/>
        <w:numPr>
          <w:ilvl w:val="0"/>
          <w:numId w:val="1"/>
        </w:numPr>
        <w:rPr>
          <w:b/>
          <w:bCs/>
          <w:color w:val="0070C0"/>
          <w:sz w:val="32"/>
        </w:rPr>
      </w:pPr>
      <w:r w:rsidRPr="00FA6B5D">
        <w:rPr>
          <w:b/>
          <w:bCs/>
          <w:color w:val="0070C0"/>
          <w:sz w:val="32"/>
        </w:rPr>
        <w:t xml:space="preserve">. </w:t>
      </w:r>
      <w:r w:rsidR="00B00F01" w:rsidRPr="004F7C46">
        <w:rPr>
          <w:b/>
          <w:bCs/>
          <w:color w:val="0070C0"/>
          <w:sz w:val="32"/>
        </w:rPr>
        <w:t>Connexion</w:t>
      </w:r>
    </w:p>
    <w:p w14:paraId="78D0FEE1" w14:textId="64CA77EE" w:rsidR="001B13C4" w:rsidRDefault="00785EE1" w:rsidP="001B13C4">
      <w:pPr>
        <w:pStyle w:val="Paragraphedeliste"/>
        <w:numPr>
          <w:ilvl w:val="0"/>
          <w:numId w:val="1"/>
        </w:numPr>
        <w:rPr>
          <w:b/>
          <w:bCs/>
          <w:color w:val="0070C0"/>
          <w:sz w:val="32"/>
        </w:rPr>
      </w:pPr>
      <w:r w:rsidRPr="00FA6B5D">
        <w:rPr>
          <w:b/>
          <w:bCs/>
          <w:color w:val="0070C0"/>
          <w:sz w:val="32"/>
        </w:rPr>
        <w:t>.</w:t>
      </w:r>
      <w:r w:rsidR="00B00F01" w:rsidRPr="004F7C46">
        <w:rPr>
          <w:b/>
          <w:bCs/>
          <w:color w:val="0070C0"/>
          <w:sz w:val="32"/>
        </w:rPr>
        <w:t xml:space="preserve"> </w:t>
      </w:r>
      <w:r w:rsidR="00B00F01" w:rsidRPr="004F7C46">
        <w:rPr>
          <w:b/>
          <w:bCs/>
          <w:color w:val="0070C0"/>
          <w:sz w:val="32"/>
        </w:rPr>
        <w:t>Page D’accueil</w:t>
      </w:r>
    </w:p>
    <w:p w14:paraId="4AAD1738" w14:textId="04CEF82D" w:rsidR="00785EE1" w:rsidRPr="001B13C4" w:rsidRDefault="00785EE1" w:rsidP="001B13C4">
      <w:pPr>
        <w:pStyle w:val="Paragraphedeliste"/>
        <w:numPr>
          <w:ilvl w:val="0"/>
          <w:numId w:val="1"/>
        </w:numPr>
        <w:rPr>
          <w:b/>
          <w:bCs/>
          <w:color w:val="0070C0"/>
          <w:sz w:val="32"/>
        </w:rPr>
      </w:pPr>
      <w:r w:rsidRPr="001B13C4">
        <w:rPr>
          <w:b/>
          <w:bCs/>
          <w:color w:val="0070C0"/>
          <w:sz w:val="32"/>
        </w:rPr>
        <w:t xml:space="preserve">. </w:t>
      </w:r>
      <w:r w:rsidR="00B00F01" w:rsidRPr="001B13C4">
        <w:rPr>
          <w:b/>
          <w:bCs/>
          <w:color w:val="0070C0"/>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bookmarkStart w:id="0" w:name="_Hlk67226355"/>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bookmarkEnd w:id="0"/>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9AED1" w14:textId="77777777" w:rsidR="00FC6038" w:rsidRDefault="00FC6038" w:rsidP="00307692">
      <w:r>
        <w:separator/>
      </w:r>
    </w:p>
  </w:endnote>
  <w:endnote w:type="continuationSeparator" w:id="0">
    <w:p w14:paraId="1CCE87CD" w14:textId="77777777" w:rsidR="00FC6038" w:rsidRDefault="00FC6038"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06489" w14:textId="77777777" w:rsidR="00FC6038" w:rsidRDefault="00FC6038" w:rsidP="00307692">
      <w:r>
        <w:separator/>
      </w:r>
    </w:p>
  </w:footnote>
  <w:footnote w:type="continuationSeparator" w:id="0">
    <w:p w14:paraId="090ED635" w14:textId="77777777" w:rsidR="00FC6038" w:rsidRDefault="00FC6038"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3C4"/>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37FF"/>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4F7C46"/>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85EE1"/>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0F01"/>
    <w:rsid w:val="00B05003"/>
    <w:rsid w:val="00B10D1C"/>
    <w:rsid w:val="00B118A9"/>
    <w:rsid w:val="00B17D09"/>
    <w:rsid w:val="00B22A7C"/>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C6038"/>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57BD7-EE23-42D4-ADF9-C22A802759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2021-03-21T12:39:00Z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