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ROTATING EQUIPMENT / MACHINERY RELIABILITY ENGINEER  |  OIL, GAS &amp; LNG</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12 August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QatarEnergy LNG</w:t>
      </w:r>
    </w:p>
    <w:p>
      <w:pPr>
        <w:spacing w:before="0" w:after="0" w:line="240" w:lineRule="auto"/>
      </w:pPr>
      <w:r>
        <w:rPr>
          <w:rFonts w:ascii="Calibri" w:hAnsi="Calibri"/>
          <w:b w:val="0"/>
          <w:i w:val="0"/>
          <w:color w:val="1A1A1A"/>
          <w:sz w:val="19"/>
        </w:rPr>
        <w:t>Ras Laffan Industrial City, Qatar</w:t>
      </w:r>
    </w:p>
    <w:p>
      <w:pPr>
        <w:spacing w:before="120" w:after="100" w:line="240" w:lineRule="auto"/>
      </w:pPr>
      <w:r>
        <w:rPr>
          <w:rFonts w:ascii="Calibri" w:hAnsi="Calibri"/>
          <w:b/>
          <w:i w:val="0"/>
          <w:color w:val="12304F"/>
          <w:sz w:val="19"/>
        </w:rPr>
        <w:t>Application: Rotating Equipment Engineer, Ras Laffan 2 South (posted 8 August 2026)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Rotating Equipment Engineer position at Ras Laffan 2 South. I am a mechanical engineer with over ten years in rotating equipment engineering across gas processing, NGL trains, associated gas gathering and gas-fired power generation, currently the Machinery Engineer for the Oso Gas Hub, the largest offshore gas processing facility in the Seplat joint venture, and the accountabilities in your posting describe what I already do each day.</w:t>
      </w:r>
    </w:p>
    <w:p>
      <w:pPr>
        <w:spacing w:before="0" w:after="70" w:line="240" w:lineRule="auto"/>
        <w:jc w:val="both"/>
      </w:pPr>
      <w:r>
        <w:rPr>
          <w:rFonts w:ascii="Calibri" w:hAnsi="Calibri"/>
          <w:b w:val="0"/>
          <w:i w:val="0"/>
          <w:color w:val="1A1A1A"/>
          <w:sz w:val="18"/>
        </w:rPr>
        <w:t>Health assessment surveillance of critical machines is routine work for me rather than a periodic exercise. I review vibration spectra and trends, lube-oil analysis results, compressor performance maps, turbine parameters and pump deliverability curves across HP and LP centrifugal compressors, turbo-expanders, gas turbines, cryogenic and API 610 pumps, working through SolarInsight, Seeq and PI XHQ, and I issue the analysis and the recommendation to operations and maintenance whenever a machine drifts from its expected envelope.</w:t>
      </w:r>
    </w:p>
    <w:p>
      <w:pPr>
        <w:spacing w:before="0" w:after="70" w:line="240" w:lineRule="auto"/>
        <w:jc w:val="both"/>
      </w:pPr>
      <w:r>
        <w:rPr>
          <w:rFonts w:ascii="Calibri" w:hAnsi="Calibri"/>
          <w:b w:val="0"/>
          <w:i w:val="0"/>
          <w:color w:val="1A1A1A"/>
          <w:sz w:val="18"/>
        </w:rPr>
        <w:t>Where a problem has already developed, I take it to a root cause and an engineered fix.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That work is not confined to one machine class. Across several platforms and through my earlier years in power generation, I have worked with operations, maintenance, inspection and electrical teams to resolve vibration problems on pumps, diesel engines and electric motor drivers, and I have planned and executed machinery overhauls on turbines, compressors, pumps and engines throughout my career.</w:t>
      </w:r>
    </w:p>
    <w:p>
      <w:pPr>
        <w:spacing w:before="0" w:after="70" w:line="240" w:lineRule="auto"/>
        <w:jc w:val="both"/>
      </w:pPr>
      <w:r>
        <w:rPr>
          <w:rFonts w:ascii="Calibri" w:hAnsi="Calibri"/>
          <w:b w:val="0"/>
          <w:i w:val="0"/>
          <w:color w:val="1A1A1A"/>
          <w:sz w:val="18"/>
        </w:rPr>
        <w:t>The remainder of the role is familiar ground: RCFA and risk assessment, review of equipment and system changes for reliability and operability, technical review of vendor documentation and deviations, machinery FAT witnessing, and commissioning and start-up support. I strengthened Oso's Pre-Startup Safety Review process to capture off-skid activities it had missed, now tailored to each bundle change-out, and I was lead mechanical and reliability engineer for the restart of the Imo River Associated Gas Gathering plant after roughly two years of downtime. My OEM and vendor work spans Solar Turbines, GE, Siemens and Honeywell CCC anti-surge and turbomachinery control.</w:t>
      </w:r>
    </w:p>
    <w:p>
      <w:pPr>
        <w:spacing w:before="0" w:after="70" w:line="240" w:lineRule="auto"/>
        <w:jc w:val="both"/>
      </w:pPr>
      <w:r>
        <w:rPr>
          <w:rFonts w:ascii="Calibri" w:hAnsi="Calibri"/>
          <w:b w:val="0"/>
          <w:i w:val="0"/>
          <w:color w:val="1A1A1A"/>
          <w:sz w:val="18"/>
        </w:rPr>
        <w:t>QatarEnergy LNG runs rotating equipment at a scale and to a reliability standard I want to work to, and the technical competence framework is exactly the kind of structured progression I am looking for. I hold a B.Eng in Mechanical Engineering, am an ASQ Certified Reliability Engineer and a Category I vibration analyst, and carry a valid BOSIET with CA-EBS and an Offshore Safety Permit. I am available for immediate international mobilisation.</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of your rotating equipment at Ras Laffan.</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