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A7688C">
        <w:rPr>
          <w:rFonts w:ascii="Times New Roman" w:hAnsi="Times New Roman" w:cs="Times New Roman"/>
          <w:b w:val="0"/>
          <w:sz w:val="28"/>
          <w:szCs w:val="28"/>
        </w:rPr>
        <w:t>Клиент-серверное</w:t>
      </w:r>
      <w:proofErr w:type="gramEnd"/>
      <w:r w:rsidRPr="00A7688C">
        <w:rPr>
          <w:rFonts w:ascii="Times New Roman" w:hAnsi="Times New Roman" w:cs="Times New Roman"/>
          <w:b w:val="0"/>
          <w:sz w:val="28"/>
          <w:szCs w:val="28"/>
        </w:rPr>
        <w:t xml:space="preserve"> приложения для хранения и обработки изображений и сопутствующих им данных</w:t>
      </w: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  <w:r w:rsidRPr="00A7688C">
        <w:rPr>
          <w:rFonts w:ascii="Times New Roman" w:hAnsi="Times New Roman" w:cs="Times New Roman"/>
          <w:b w:val="0"/>
          <w:sz w:val="28"/>
          <w:szCs w:val="28"/>
          <w:lang w:val="en-US"/>
        </w:rPr>
        <w:t>DBS-Client</w:t>
      </w:r>
    </w:p>
    <w:p w:rsidR="00A7688C" w:rsidRPr="00A7688C" w:rsidRDefault="00A7688C" w:rsidP="00A7688C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  <w:r w:rsidRPr="00A7688C">
        <w:rPr>
          <w:rFonts w:ascii="Times New Roman" w:hAnsi="Times New Roman" w:cs="Times New Roman"/>
          <w:b w:val="0"/>
          <w:sz w:val="28"/>
          <w:szCs w:val="28"/>
        </w:rPr>
        <w:t>РУКОВОДСТВО ПОЛЬЗОВАТЕЛЯ</w:t>
      </w:r>
    </w:p>
    <w:p w:rsidR="007F130E" w:rsidRPr="00A7688C" w:rsidRDefault="007F130E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Pr="00A7688C" w:rsidRDefault="00A7688C">
      <w:pPr>
        <w:rPr>
          <w:rFonts w:ascii="Times New Roman" w:hAnsi="Times New Roman" w:cs="Times New Roman"/>
          <w:sz w:val="28"/>
          <w:szCs w:val="28"/>
        </w:rPr>
      </w:pPr>
    </w:p>
    <w:p w:rsidR="00A7688C" w:rsidRDefault="00A7688C" w:rsidP="00A76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88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7688C" w:rsidRPr="003B00A9" w:rsidRDefault="00A7688C" w:rsidP="00A7688C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r:id="rId6" w:anchor="_Toc457584762" w:history="1">
        <w:r w:rsidRPr="003B00A9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>1 Введение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instrText xml:space="preserve"> PAGEREF _Toc457584762 \h </w:instrTex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>5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2"/>
        <w:rPr>
          <w:rFonts w:ascii="Times New Roman" w:eastAsiaTheme="minorEastAsia" w:hAnsi="Times New Roman"/>
          <w:noProof/>
          <w:sz w:val="28"/>
          <w:szCs w:val="28"/>
        </w:rPr>
      </w:pPr>
      <w:hyperlink r:id="rId7" w:anchor="_Toc457584763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1.1 Область применения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_Toc457584763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5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2"/>
        <w:rPr>
          <w:rFonts w:ascii="Times New Roman" w:eastAsiaTheme="minorEastAsia" w:hAnsi="Times New Roman"/>
          <w:noProof/>
          <w:sz w:val="28"/>
          <w:szCs w:val="28"/>
        </w:rPr>
      </w:pPr>
      <w:hyperlink r:id="rId8" w:anchor="_Toc457584764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1.2 Краткое описание возможностей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_Toc457584764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5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r:id="rId9" w:anchor="_Toc457584767" w:history="1">
        <w:r w:rsidRPr="003B00A9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>2 Назначение и условия применения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instrText xml:space="preserve"> PAGEREF _Toc457584767 \h </w:instrTex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>6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2"/>
        <w:rPr>
          <w:rFonts w:ascii="Times New Roman" w:eastAsiaTheme="minorEastAsia" w:hAnsi="Times New Roman"/>
          <w:noProof/>
          <w:sz w:val="28"/>
          <w:szCs w:val="28"/>
        </w:rPr>
      </w:pPr>
      <w:hyperlink r:id="rId10" w:anchor="_Toc457584768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2.1 Виды деятельности, функции, для автоматизации которых предназначено данное средство автоматизации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_Toc457584768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6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2"/>
        <w:rPr>
          <w:rFonts w:ascii="Times New Roman" w:eastAsiaTheme="minorEastAsia" w:hAnsi="Times New Roman"/>
          <w:noProof/>
          <w:sz w:val="28"/>
          <w:szCs w:val="28"/>
        </w:rPr>
      </w:pPr>
      <w:hyperlink r:id="rId11" w:anchor="_Toc457584769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 Усло</w:t>
        </w:r>
        <w:r w:rsidR="003B00A9"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вия, при соблюдении</w:t>
        </w:r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 которых обеспечивается применение средства автоматизации в соответствии с назначением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_Toc457584769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6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r:id="rId12" w:anchor="_Toc457584774" w:history="1">
        <w:r w:rsidR="00D209AC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>3</w:t>
        </w:r>
        <w:r w:rsidRPr="003B00A9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 xml:space="preserve"> Описание </w:t>
        </w:r>
        <w:r w:rsidR="00D209AC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 xml:space="preserve">некоторых </w:t>
        </w:r>
        <w:r w:rsidRPr="003B00A9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>операций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instrText xml:space="preserve"> PAGEREF _Toc457584774 \h </w:instrTex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2"/>
        <w:rPr>
          <w:rFonts w:ascii="Times New Roman" w:eastAsiaTheme="minorEastAsia" w:hAnsi="Times New Roman"/>
          <w:noProof/>
          <w:sz w:val="28"/>
          <w:szCs w:val="28"/>
        </w:rPr>
      </w:pPr>
      <w:hyperlink r:id="rId13" w:anchor="_Toc457584775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4.1 Описание всех выполняемых функций, задач, комплексов задач, процедур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_Toc457584775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2"/>
        <w:rPr>
          <w:rFonts w:ascii="Times New Roman" w:eastAsiaTheme="minorEastAsia" w:hAnsi="Times New Roman"/>
          <w:noProof/>
          <w:sz w:val="28"/>
          <w:szCs w:val="28"/>
        </w:rPr>
      </w:pPr>
      <w:hyperlink r:id="rId14" w:anchor="_Toc457584776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_Toc457584776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31"/>
        <w:rPr>
          <w:rFonts w:ascii="Times New Roman" w:eastAsiaTheme="minorEastAsia" w:hAnsi="Times New Roman"/>
          <w:noProof/>
          <w:sz w:val="28"/>
          <w:szCs w:val="28"/>
        </w:rPr>
      </w:pPr>
      <w:hyperlink r:id="rId15" w:anchor="_Toc457584777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4.2.1 Наименование операции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_Toc457584777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31"/>
        <w:rPr>
          <w:rFonts w:ascii="Times New Roman" w:eastAsiaTheme="minorEastAsia" w:hAnsi="Times New Roman"/>
          <w:noProof/>
          <w:sz w:val="28"/>
          <w:szCs w:val="28"/>
        </w:rPr>
      </w:pPr>
      <w:hyperlink r:id="rId16" w:anchor="_Toc457584778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4.2.2 Условия, при соблюдении которых возможно выполнение операции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_Toc457584778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31"/>
        <w:rPr>
          <w:rFonts w:ascii="Times New Roman" w:eastAsiaTheme="minorEastAsia" w:hAnsi="Times New Roman"/>
          <w:noProof/>
          <w:sz w:val="28"/>
          <w:szCs w:val="28"/>
        </w:rPr>
      </w:pPr>
      <w:hyperlink r:id="rId17" w:anchor="_Toc457584779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4.2.3 Подготовительные действия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_Toc457584779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31"/>
        <w:rPr>
          <w:rFonts w:ascii="Times New Roman" w:eastAsiaTheme="minorEastAsia" w:hAnsi="Times New Roman"/>
          <w:noProof/>
          <w:sz w:val="28"/>
          <w:szCs w:val="28"/>
        </w:rPr>
      </w:pPr>
      <w:hyperlink r:id="rId18" w:anchor="_Toc457584780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4.2.4 Основные действия в требуемой последовательности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_Toc457584780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31"/>
        <w:rPr>
          <w:rFonts w:ascii="Times New Roman" w:eastAsiaTheme="minorEastAsia" w:hAnsi="Times New Roman"/>
          <w:noProof/>
          <w:sz w:val="28"/>
          <w:szCs w:val="28"/>
        </w:rPr>
      </w:pPr>
      <w:hyperlink r:id="rId19" w:anchor="_Toc457584781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4.2.5 Заключительные действия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_Toc457584781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31"/>
        <w:rPr>
          <w:rFonts w:ascii="Times New Roman" w:eastAsiaTheme="minorEastAsia" w:hAnsi="Times New Roman"/>
          <w:noProof/>
          <w:sz w:val="28"/>
          <w:szCs w:val="28"/>
        </w:rPr>
      </w:pPr>
      <w:hyperlink r:id="rId20" w:anchor="_Toc457584782" w:history="1">
        <w:r w:rsidRPr="003B00A9">
          <w:rPr>
            <w:rStyle w:val="a3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4.2.6 Ресурсы, расходуемые на операцию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_Toc457584782 \h </w:instrTex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t>8</w:t>
        </w:r>
        <w:r w:rsidRPr="003B00A9">
          <w:rPr>
            <w:rStyle w:val="a3"/>
            <w:rFonts w:ascii="Times New Roman" w:eastAsiaTheme="majorEastAsia" w:hAnsi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Pr="003B00A9" w:rsidRDefault="00A7688C" w:rsidP="00A7688C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r:id="rId21" w:anchor="_Toc457584783" w:history="1">
        <w:r w:rsidRPr="003B00A9">
          <w:rPr>
            <w:rStyle w:val="a3"/>
            <w:rFonts w:ascii="Times New Roman" w:eastAsiaTheme="majorEastAsia" w:hAnsi="Times New Roman"/>
            <w:b w:val="0"/>
            <w:color w:val="auto"/>
            <w:sz w:val="28"/>
            <w:szCs w:val="28"/>
            <w:u w:val="none"/>
          </w:rPr>
          <w:t>5 Аварийные ситуации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ab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begin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instrText xml:space="preserve"> PAGEREF _Toc457584783 \h </w:instrTex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separate"/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t>9</w:t>
        </w:r>
        <w:r w:rsidRPr="003B00A9">
          <w:rPr>
            <w:rStyle w:val="a3"/>
            <w:rFonts w:ascii="Times New Roman" w:eastAsiaTheme="majorEastAsia" w:hAnsi="Times New Roman"/>
            <w:b w:val="0"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A7688C" w:rsidRDefault="00A7688C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A9" w:rsidRDefault="000C7EA9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A9" w:rsidRDefault="000C7EA9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9AC" w:rsidRDefault="00D209AC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9AC" w:rsidRDefault="00D209AC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9AC" w:rsidRDefault="00D209AC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9AC" w:rsidRDefault="00D209AC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A9" w:rsidRDefault="000C7EA9" w:rsidP="00A76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0C7EA9" w:rsidRDefault="000C7EA9" w:rsidP="000C7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Область применения</w:t>
      </w:r>
    </w:p>
    <w:p w:rsidR="000C7EA9" w:rsidRDefault="000C7EA9" w:rsidP="000C7EA9">
      <w:pPr>
        <w:pStyle w:val="Standard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DBS</w:t>
      </w:r>
      <w:r w:rsidRPr="000C7E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C7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sz w:val="28"/>
          <w:szCs w:val="28"/>
        </w:rPr>
        <w:t xml:space="preserve"> управления коллекцией фотоматериалов, используемых в работе ГУ «Донецкий ботанический сад».</w:t>
      </w:r>
    </w:p>
    <w:p w:rsidR="000C7EA9" w:rsidRDefault="000C7EA9" w:rsidP="000C7EA9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внедрена в локальную сеть предприятия и взаимодействовать с сервером. </w:t>
      </w:r>
    </w:p>
    <w:p w:rsidR="000C7EA9" w:rsidRDefault="000C7EA9" w:rsidP="000C7EA9">
      <w:pPr>
        <w:pStyle w:val="Standard"/>
        <w:jc w:val="both"/>
        <w:rPr>
          <w:sz w:val="28"/>
          <w:szCs w:val="28"/>
        </w:rPr>
      </w:pPr>
    </w:p>
    <w:p w:rsidR="000C7EA9" w:rsidRDefault="000C7EA9" w:rsidP="000C7E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1.2 Краткое описание возможностей</w:t>
      </w:r>
    </w:p>
    <w:p w:rsidR="000C7EA9" w:rsidRDefault="000C7EA9" w:rsidP="000C7E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C7EA9" w:rsidRDefault="000C7EA9" w:rsidP="000C7E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Система предоставляет пользователям следующие возможности:</w:t>
      </w:r>
    </w:p>
    <w:p w:rsidR="00D209AC" w:rsidRDefault="00D209AC" w:rsidP="000C7EA9">
      <w:pPr>
        <w:pStyle w:val="Standard"/>
        <w:jc w:val="both"/>
        <w:rPr>
          <w:sz w:val="28"/>
          <w:szCs w:val="28"/>
        </w:rPr>
      </w:pPr>
    </w:p>
    <w:p w:rsidR="000C7EA9" w:rsidRDefault="000C7EA9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Централизованное хранение цифровых изображений на сервере предприятия.</w:t>
      </w:r>
    </w:p>
    <w:p w:rsidR="000C7EA9" w:rsidRDefault="000C7EA9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Внесение и хранение метаданных изображений</w:t>
      </w:r>
      <w:r w:rsidR="00D209AC">
        <w:rPr>
          <w:sz w:val="28"/>
          <w:szCs w:val="28"/>
        </w:rPr>
        <w:t xml:space="preserve"> в базе данных</w:t>
      </w:r>
    </w:p>
    <w:p w:rsidR="000C7EA9" w:rsidRDefault="000C7EA9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поиска изображений путем фильтрации метаданных</w:t>
      </w:r>
    </w:p>
    <w:p w:rsidR="000C7EA9" w:rsidRDefault="000C7EA9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результатов поиска в виде галереи изображений.</w:t>
      </w:r>
    </w:p>
    <w:p w:rsidR="000C7EA9" w:rsidRDefault="00D209AC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отдельных изображений на ПК.</w:t>
      </w:r>
    </w:p>
    <w:p w:rsidR="00D209AC" w:rsidRDefault="00D209AC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Администрирование базы на уровне редактирования справочных данных.</w:t>
      </w:r>
    </w:p>
    <w:p w:rsidR="00D209AC" w:rsidRDefault="00D209AC" w:rsidP="000C7EA9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Администрирование базы пользователей системы.</w:t>
      </w: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 Назначение и условия применения</w:t>
      </w: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Программная система может использоваться двумя типами пользователей: </w:t>
      </w:r>
    </w:p>
    <w:p w:rsidR="00D209AC" w:rsidRDefault="00D209AC" w:rsidP="00D209AC">
      <w:pPr>
        <w:pStyle w:val="Standard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:rsidR="00D209AC" w:rsidRDefault="00D209AC" w:rsidP="00D209AC">
      <w:pPr>
        <w:pStyle w:val="Standard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Работник</w:t>
      </w: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</w:p>
    <w:p w:rsidR="00D209AC" w:rsidRDefault="00D209AC" w:rsidP="00D209AC"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выбираемой роли пользователю будут предоставлены те или иные возможности после входа в клиентское приложение.</w:t>
      </w:r>
    </w:p>
    <w:p w:rsidR="00893BC1" w:rsidRDefault="00893BC1" w:rsidP="00D209AC">
      <w:pPr>
        <w:pStyle w:val="Standard"/>
        <w:jc w:val="both"/>
        <w:rPr>
          <w:sz w:val="28"/>
          <w:szCs w:val="28"/>
        </w:rPr>
      </w:pPr>
      <w:bookmarkStart w:id="0" w:name="_GoBack"/>
      <w:bookmarkEnd w:id="0"/>
    </w:p>
    <w:p w:rsidR="00893BC1" w:rsidRDefault="00893BC1" w:rsidP="00D209AC">
      <w:pPr>
        <w:pStyle w:val="Standard"/>
        <w:jc w:val="both"/>
        <w:rPr>
          <w:sz w:val="28"/>
          <w:szCs w:val="28"/>
        </w:rPr>
      </w:pP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2.1 Роль «Администратор»</w:t>
      </w: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</w:p>
    <w:p w:rsidR="00D209AC" w:rsidRDefault="00D209AC" w:rsidP="00D209A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Стартовое окно клиентского приложения представлено на рис. 1:</w:t>
      </w: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  <w:r w:rsidRPr="00D209AC">
        <w:rPr>
          <w:sz w:val="28"/>
          <w:szCs w:val="28"/>
        </w:rPr>
        <w:drawing>
          <wp:inline distT="0" distB="0" distL="0" distR="0" wp14:anchorId="10AF9215" wp14:editId="3A83FB9B">
            <wp:extent cx="3848100" cy="31420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590" r="-1"/>
                    <a:stretch/>
                  </pic:blipFill>
                  <pic:spPr bwMode="auto">
                    <a:xfrm>
                      <a:off x="0" y="0"/>
                      <a:ext cx="3848433" cy="314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Рис. 1 – Стартовое окно</w:t>
      </w: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D209AC" w:rsidP="00D209A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Данное окно предназначено для аутентификации в приложении, а также для подключения к серверу организации путем ввода соответствующего </w:t>
      </w:r>
      <w:r>
        <w:rPr>
          <w:sz w:val="28"/>
          <w:szCs w:val="28"/>
          <w:lang w:val="en-US"/>
        </w:rPr>
        <w:t>IP</w:t>
      </w:r>
      <w:r w:rsidRPr="00D209AC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адреса.</w:t>
      </w:r>
    </w:p>
    <w:p w:rsidR="00D209AC" w:rsidRDefault="00D209AC" w:rsidP="00D209AC">
      <w:pPr>
        <w:pStyle w:val="Standard"/>
        <w:rPr>
          <w:sz w:val="28"/>
          <w:szCs w:val="28"/>
        </w:rPr>
      </w:pPr>
    </w:p>
    <w:p w:rsidR="00D209AC" w:rsidRDefault="00D209AC" w:rsidP="00D209A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Логин и пароль администраторских учетных записей предоставляется разработчиками системы.</w:t>
      </w:r>
    </w:p>
    <w:p w:rsidR="00D209AC" w:rsidRDefault="00D209AC" w:rsidP="00D209AC">
      <w:pPr>
        <w:pStyle w:val="Standard"/>
        <w:rPr>
          <w:sz w:val="28"/>
          <w:szCs w:val="28"/>
        </w:rPr>
      </w:pPr>
    </w:p>
    <w:p w:rsidR="00D209AC" w:rsidRDefault="00D209AC" w:rsidP="00D209A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 случае успешной аутентификации пользователь увидит соответствующее уведомление (рис. 2):</w:t>
      </w:r>
    </w:p>
    <w:p w:rsidR="00D209AC" w:rsidRDefault="00D209AC" w:rsidP="00D209AC">
      <w:pPr>
        <w:pStyle w:val="Standard"/>
        <w:rPr>
          <w:sz w:val="28"/>
          <w:szCs w:val="28"/>
        </w:rPr>
      </w:pPr>
    </w:p>
    <w:p w:rsidR="00D209AC" w:rsidRDefault="00D209AC" w:rsidP="00D209AC">
      <w:pPr>
        <w:pStyle w:val="Standard"/>
        <w:rPr>
          <w:sz w:val="28"/>
          <w:szCs w:val="28"/>
        </w:rPr>
      </w:pP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  <w:r w:rsidRPr="00D209AC">
        <w:rPr>
          <w:sz w:val="28"/>
          <w:szCs w:val="28"/>
        </w:rPr>
        <w:drawing>
          <wp:inline distT="0" distB="0" distL="0" distR="0" wp14:anchorId="32090248" wp14:editId="6148BFA9">
            <wp:extent cx="3429000" cy="153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1068" b="2428"/>
                    <a:stretch/>
                  </pic:blipFill>
                  <pic:spPr bwMode="auto">
                    <a:xfrm>
                      <a:off x="0" y="0"/>
                      <a:ext cx="3429297" cy="153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D209AC" w:rsidP="00D209AC">
      <w:pPr>
        <w:pStyle w:val="Standard"/>
        <w:jc w:val="center"/>
        <w:rPr>
          <w:sz w:val="28"/>
          <w:szCs w:val="28"/>
        </w:rPr>
      </w:pPr>
    </w:p>
    <w:p w:rsidR="00D209AC" w:rsidRDefault="00893BC1" w:rsidP="00D209A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 случае ошибок при аутентификации см. Приложение А. </w:t>
      </w:r>
    </w:p>
    <w:p w:rsidR="00893BC1" w:rsidRDefault="00893BC1" w:rsidP="00D209AC">
      <w:pPr>
        <w:pStyle w:val="Standard"/>
        <w:rPr>
          <w:sz w:val="28"/>
          <w:szCs w:val="28"/>
        </w:rPr>
      </w:pPr>
    </w:p>
    <w:p w:rsidR="00893BC1" w:rsidRDefault="00893BC1" w:rsidP="00D209AC">
      <w:pPr>
        <w:pStyle w:val="Standard"/>
        <w:rPr>
          <w:sz w:val="28"/>
          <w:szCs w:val="28"/>
        </w:rPr>
      </w:pPr>
    </w:p>
    <w:p w:rsidR="00893BC1" w:rsidRDefault="00893BC1" w:rsidP="00D209AC">
      <w:pPr>
        <w:pStyle w:val="Standard"/>
        <w:rPr>
          <w:sz w:val="28"/>
          <w:szCs w:val="28"/>
        </w:rPr>
      </w:pPr>
    </w:p>
    <w:p w:rsidR="00893BC1" w:rsidRDefault="00893BC1" w:rsidP="00D209AC">
      <w:pPr>
        <w:pStyle w:val="Standard"/>
        <w:rPr>
          <w:sz w:val="28"/>
          <w:szCs w:val="28"/>
        </w:rPr>
      </w:pPr>
    </w:p>
    <w:p w:rsidR="00893BC1" w:rsidRDefault="00893BC1" w:rsidP="00D209A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После нажатия на кнопку «ОК» описанного выше уведомления пользователю будет предоставлено главное окно программы (рис. 3)</w:t>
      </w:r>
    </w:p>
    <w:p w:rsidR="00893BC1" w:rsidRDefault="00893BC1" w:rsidP="00D209AC">
      <w:pPr>
        <w:pStyle w:val="Standard"/>
        <w:rPr>
          <w:sz w:val="28"/>
          <w:szCs w:val="28"/>
        </w:rPr>
      </w:pPr>
    </w:p>
    <w:p w:rsidR="00893BC1" w:rsidRDefault="00893BC1" w:rsidP="00D209AC">
      <w:pPr>
        <w:pStyle w:val="Standard"/>
        <w:rPr>
          <w:sz w:val="28"/>
          <w:szCs w:val="28"/>
        </w:rPr>
      </w:pPr>
    </w:p>
    <w:p w:rsidR="00893BC1" w:rsidRPr="00D209AC" w:rsidRDefault="00893BC1" w:rsidP="00D209AC">
      <w:pPr>
        <w:pStyle w:val="Standard"/>
        <w:rPr>
          <w:sz w:val="28"/>
          <w:szCs w:val="28"/>
        </w:rPr>
      </w:pPr>
      <w:r w:rsidRPr="00893BC1">
        <w:rPr>
          <w:sz w:val="28"/>
          <w:szCs w:val="28"/>
        </w:rPr>
        <w:drawing>
          <wp:inline distT="0" distB="0" distL="0" distR="0" wp14:anchorId="357E5A73" wp14:editId="7314052E">
            <wp:extent cx="5940425" cy="31667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A9" w:rsidRDefault="000C7EA9" w:rsidP="000C7EA9">
      <w:pPr>
        <w:pStyle w:val="Standard"/>
        <w:jc w:val="both"/>
        <w:rPr>
          <w:sz w:val="28"/>
          <w:szCs w:val="28"/>
        </w:rPr>
      </w:pPr>
    </w:p>
    <w:p w:rsidR="000C7EA9" w:rsidRPr="000C7EA9" w:rsidRDefault="000C7EA9" w:rsidP="000C7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EA9" w:rsidRPr="00A7688C" w:rsidRDefault="000C7EA9" w:rsidP="00A7688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C7EA9" w:rsidRPr="00A76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490F"/>
    <w:multiLevelType w:val="hybridMultilevel"/>
    <w:tmpl w:val="6F220CF6"/>
    <w:lvl w:ilvl="0" w:tplc="C414B334">
      <w:start w:val="1"/>
      <w:numFmt w:val="decimal"/>
      <w:lvlText w:val="1.%1.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C8E8FA40">
      <w:start w:val="1"/>
      <w:numFmt w:val="decimal"/>
      <w:lvlText w:val="1.1.%3"/>
      <w:lvlJc w:val="lef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79F4724"/>
    <w:multiLevelType w:val="multilevel"/>
    <w:tmpl w:val="C40A6CA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252386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38B254C"/>
    <w:multiLevelType w:val="hybridMultilevel"/>
    <w:tmpl w:val="6472FB3E"/>
    <w:lvl w:ilvl="0" w:tplc="6E844E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1A"/>
    <w:rsid w:val="000C7EA9"/>
    <w:rsid w:val="003B00A9"/>
    <w:rsid w:val="00690F06"/>
    <w:rsid w:val="007F130E"/>
    <w:rsid w:val="00893BC1"/>
    <w:rsid w:val="009B771A"/>
    <w:rsid w:val="00A7688C"/>
    <w:rsid w:val="00D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F06"/>
    <w:pPr>
      <w:keepNext/>
      <w:keepLines/>
      <w:spacing w:before="240" w:after="0" w:line="360" w:lineRule="auto"/>
      <w:ind w:left="432" w:hanging="432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0F06"/>
    <w:pPr>
      <w:keepNext/>
      <w:keepLines/>
      <w:spacing w:after="0" w:line="360" w:lineRule="auto"/>
      <w:ind w:left="680" w:hanging="680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F0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690F06"/>
    <w:rPr>
      <w:rFonts w:ascii="Times New Roman" w:eastAsiaTheme="majorEastAsia" w:hAnsi="Times New Roman" w:cstheme="majorBidi"/>
      <w:bCs/>
      <w:sz w:val="28"/>
    </w:rPr>
  </w:style>
  <w:style w:type="paragraph" w:customStyle="1" w:styleId="tdnontocunorderedcaption">
    <w:name w:val="td_nontoc_unordered_caption"/>
    <w:qFormat/>
    <w:rsid w:val="00A7688C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styleId="a3">
    <w:name w:val="Hyperlink"/>
    <w:uiPriority w:val="99"/>
    <w:semiHidden/>
    <w:unhideWhenUsed/>
    <w:rsid w:val="00A768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A7688C"/>
    <w:pPr>
      <w:tabs>
        <w:tab w:val="right" w:leader="dot" w:pos="9356"/>
      </w:tabs>
      <w:spacing w:after="0" w:line="360" w:lineRule="auto"/>
      <w:jc w:val="both"/>
    </w:pPr>
    <w:rPr>
      <w:rFonts w:ascii="Arial" w:eastAsia="Times New Roman" w:hAnsi="Arial" w:cs="Times New Roman"/>
      <w:b/>
      <w:noProof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7688C"/>
    <w:pPr>
      <w:tabs>
        <w:tab w:val="right" w:leader="dot" w:pos="9356"/>
      </w:tabs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A7688C"/>
    <w:pPr>
      <w:tabs>
        <w:tab w:val="right" w:leader="dot" w:pos="9356"/>
      </w:tabs>
      <w:spacing w:after="0" w:line="360" w:lineRule="auto"/>
      <w:ind w:firstLine="170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7EA9"/>
    <w:pPr>
      <w:ind w:left="720"/>
      <w:contextualSpacing/>
    </w:pPr>
  </w:style>
  <w:style w:type="paragraph" w:customStyle="1" w:styleId="Standard">
    <w:name w:val="Standard"/>
    <w:rsid w:val="000C7EA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D2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0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F06"/>
    <w:pPr>
      <w:keepNext/>
      <w:keepLines/>
      <w:spacing w:before="240" w:after="0" w:line="360" w:lineRule="auto"/>
      <w:ind w:left="432" w:hanging="432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0F06"/>
    <w:pPr>
      <w:keepNext/>
      <w:keepLines/>
      <w:spacing w:after="0" w:line="360" w:lineRule="auto"/>
      <w:ind w:left="680" w:hanging="680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F0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690F06"/>
    <w:rPr>
      <w:rFonts w:ascii="Times New Roman" w:eastAsiaTheme="majorEastAsia" w:hAnsi="Times New Roman" w:cstheme="majorBidi"/>
      <w:bCs/>
      <w:sz w:val="28"/>
    </w:rPr>
  </w:style>
  <w:style w:type="paragraph" w:customStyle="1" w:styleId="tdnontocunorderedcaption">
    <w:name w:val="td_nontoc_unordered_caption"/>
    <w:qFormat/>
    <w:rsid w:val="00A7688C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styleId="a3">
    <w:name w:val="Hyperlink"/>
    <w:uiPriority w:val="99"/>
    <w:semiHidden/>
    <w:unhideWhenUsed/>
    <w:rsid w:val="00A768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A7688C"/>
    <w:pPr>
      <w:tabs>
        <w:tab w:val="right" w:leader="dot" w:pos="9356"/>
      </w:tabs>
      <w:spacing w:after="0" w:line="360" w:lineRule="auto"/>
      <w:jc w:val="both"/>
    </w:pPr>
    <w:rPr>
      <w:rFonts w:ascii="Arial" w:eastAsia="Times New Roman" w:hAnsi="Arial" w:cs="Times New Roman"/>
      <w:b/>
      <w:noProof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7688C"/>
    <w:pPr>
      <w:tabs>
        <w:tab w:val="right" w:leader="dot" w:pos="9356"/>
      </w:tabs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A7688C"/>
    <w:pPr>
      <w:tabs>
        <w:tab w:val="right" w:leader="dot" w:pos="9356"/>
      </w:tabs>
      <w:spacing w:after="0" w:line="360" w:lineRule="auto"/>
      <w:ind w:firstLine="170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7EA9"/>
    <w:pPr>
      <w:ind w:left="720"/>
      <w:contextualSpacing/>
    </w:pPr>
  </w:style>
  <w:style w:type="paragraph" w:customStyle="1" w:styleId="Standard">
    <w:name w:val="Standard"/>
    <w:rsid w:val="000C7EA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D2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0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iril\Downloads\rukovodstvo_polzovatelia.i3.docx" TargetMode="External"/><Relationship Id="rId13" Type="http://schemas.openxmlformats.org/officeDocument/2006/relationships/hyperlink" Target="file:///C:\Users\kiril\Downloads\rukovodstvo_polzovatelia.i3.docx" TargetMode="External"/><Relationship Id="rId18" Type="http://schemas.openxmlformats.org/officeDocument/2006/relationships/hyperlink" Target="file:///C:\Users\kiril\Downloads\rukovodstvo_polzovatelia.i3.docx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file:///C:\Users\kiril\Downloads\rukovodstvo_polzovatelia.i3.docx" TargetMode="External"/><Relationship Id="rId7" Type="http://schemas.openxmlformats.org/officeDocument/2006/relationships/hyperlink" Target="file:///C:\Users\kiril\Downloads\rukovodstvo_polzovatelia.i3.docx" TargetMode="External"/><Relationship Id="rId12" Type="http://schemas.openxmlformats.org/officeDocument/2006/relationships/hyperlink" Target="file:///C:\Users\kiril\Downloads\rukovodstvo_polzovatelia.i3.docx" TargetMode="External"/><Relationship Id="rId17" Type="http://schemas.openxmlformats.org/officeDocument/2006/relationships/hyperlink" Target="file:///C:\Users\kiril\Downloads\rukovodstvo_polzovatelia.i3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kiril\Downloads\rukovodstvo_polzovatelia.i3.docx" TargetMode="External"/><Relationship Id="rId20" Type="http://schemas.openxmlformats.org/officeDocument/2006/relationships/hyperlink" Target="file:///C:\Users\kiril\Downloads\rukovodstvo_polzovatelia.i3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kiril\Downloads\rukovodstvo_polzovatelia.i3.docx" TargetMode="External"/><Relationship Id="rId11" Type="http://schemas.openxmlformats.org/officeDocument/2006/relationships/hyperlink" Target="file:///C:\Users\kiril\Downloads\rukovodstvo_polzovatelia.i3.docx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ile:///C:\Users\kiril\Downloads\rukovodstvo_polzovatelia.i3.docx" TargetMode="External"/><Relationship Id="rId23" Type="http://schemas.openxmlformats.org/officeDocument/2006/relationships/image" Target="media/image2.png"/><Relationship Id="rId10" Type="http://schemas.openxmlformats.org/officeDocument/2006/relationships/hyperlink" Target="file:///C:\Users\kiril\Downloads\rukovodstvo_polzovatelia.i3.docx" TargetMode="External"/><Relationship Id="rId19" Type="http://schemas.openxmlformats.org/officeDocument/2006/relationships/hyperlink" Target="file:///C:\Users\kiril\Downloads\rukovodstvo_polzovatelia.i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iril\Downloads\rukovodstvo_polzovatelia.i3.docx" TargetMode="External"/><Relationship Id="rId14" Type="http://schemas.openxmlformats.org/officeDocument/2006/relationships/hyperlink" Target="file:///C:\Users\kiril\Downloads\rukovodstvo_polzovatelia.i3.docx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Kovrik</dc:creator>
  <cp:keywords/>
  <dc:description/>
  <cp:lastModifiedBy>Kirill Kovrik</cp:lastModifiedBy>
  <cp:revision>4</cp:revision>
  <dcterms:created xsi:type="dcterms:W3CDTF">2020-05-04T14:22:00Z</dcterms:created>
  <dcterms:modified xsi:type="dcterms:W3CDTF">2020-05-04T14:57:00Z</dcterms:modified>
</cp:coreProperties>
</file>