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D071" w14:textId="77777777" w:rsidR="00D51FB4" w:rsidRDefault="00000000">
      <w:pPr>
        <w:spacing w:after="142" w:line="259" w:lineRule="auto"/>
        <w:ind w:left="0" w:right="312" w:firstLine="0"/>
        <w:jc w:val="right"/>
      </w:pPr>
      <w:r>
        <w:rPr>
          <w:noProof/>
        </w:rPr>
        <w:drawing>
          <wp:inline distT="0" distB="0" distL="0" distR="0" wp14:anchorId="346B6CA2" wp14:editId="183350A1">
            <wp:extent cx="4508754" cy="790969"/>
            <wp:effectExtent l="0" t="0" r="0" b="0"/>
            <wp:docPr id="309" name="Picture 309" descr="BCHC Logo Vecto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8754" cy="79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1C35828D" w14:textId="77777777" w:rsidR="00D51FB4" w:rsidRDefault="00000000">
      <w:pPr>
        <w:spacing w:after="55" w:line="259" w:lineRule="auto"/>
        <w:ind w:left="1709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Backcountry Horsemen of California </w:t>
      </w:r>
    </w:p>
    <w:p w14:paraId="4BDE2CAB" w14:textId="77777777" w:rsidR="00D51FB4" w:rsidRDefault="00000000">
      <w:pPr>
        <w:spacing w:after="0" w:line="259" w:lineRule="auto"/>
        <w:ind w:left="1039" w:firstLine="0"/>
      </w:pPr>
      <w:r>
        <w:rPr>
          <w:b/>
        </w:rPr>
        <w:t xml:space="preserve"> </w:t>
      </w:r>
    </w:p>
    <w:p w14:paraId="256486F9" w14:textId="77777777" w:rsidR="00D51FB4" w:rsidRDefault="00000000">
      <w:pPr>
        <w:spacing w:after="0" w:line="259" w:lineRule="auto"/>
        <w:ind w:left="1039" w:firstLine="0"/>
      </w:pPr>
      <w:r>
        <w:rPr>
          <w:b/>
        </w:rPr>
        <w:t xml:space="preserve"> </w:t>
      </w:r>
    </w:p>
    <w:p w14:paraId="1C9AB2AF" w14:textId="77777777" w:rsidR="00D51FB4" w:rsidRDefault="00000000">
      <w:pPr>
        <w:spacing w:after="0" w:line="259" w:lineRule="auto"/>
        <w:ind w:left="1039" w:firstLine="0"/>
      </w:pPr>
      <w:r>
        <w:rPr>
          <w:b/>
        </w:rPr>
        <w:t xml:space="preserve"> </w:t>
      </w:r>
    </w:p>
    <w:p w14:paraId="75C5AE33" w14:textId="77777777" w:rsidR="00D51FB4" w:rsidRDefault="00000000">
      <w:pPr>
        <w:spacing w:after="51" w:line="259" w:lineRule="auto"/>
        <w:ind w:left="1039" w:firstLine="0"/>
      </w:pPr>
      <w:r>
        <w:rPr>
          <w:b/>
        </w:rPr>
        <w:t xml:space="preserve"> </w:t>
      </w:r>
    </w:p>
    <w:p w14:paraId="3BB8D76F" w14:textId="77777777" w:rsidR="00D51FB4" w:rsidRDefault="00000000">
      <w:pPr>
        <w:spacing w:after="0" w:line="259" w:lineRule="auto"/>
        <w:ind w:left="1039" w:firstLine="0"/>
      </w:pPr>
      <w:r>
        <w:rPr>
          <w:b/>
          <w:sz w:val="32"/>
        </w:rPr>
        <w:t xml:space="preserve">Applying for your Youth Volunteer Program card instructions: </w:t>
      </w:r>
    </w:p>
    <w:p w14:paraId="3D2D8F5F" w14:textId="77777777" w:rsidR="00D51FB4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7E20562" w14:textId="77777777" w:rsidR="00D51FB4" w:rsidRDefault="00000000">
      <w:pPr>
        <w:numPr>
          <w:ilvl w:val="0"/>
          <w:numId w:val="1"/>
        </w:numPr>
        <w:ind w:right="687"/>
      </w:pPr>
      <w:r>
        <w:t xml:space="preserve">Print the BCIA 8016 Live Scan Application form. (Available from the BCHC website only: </w:t>
      </w:r>
      <w:r>
        <w:rPr>
          <w:b/>
          <w:color w:val="0070C0"/>
          <w:u w:val="single" w:color="0070C0"/>
        </w:rPr>
        <w:t>https:// bchcalifornia.org</w:t>
      </w:r>
      <w:r>
        <w:rPr>
          <w:b/>
          <w:color w:val="365F91"/>
          <w:u w:val="single" w:color="0070C0"/>
        </w:rPr>
        <w:t xml:space="preserve">  </w:t>
      </w:r>
      <w:r>
        <w:rPr>
          <w:b/>
          <w:color w:val="365F91"/>
        </w:rPr>
        <w:t xml:space="preserve"> </w:t>
      </w:r>
      <w:proofErr w:type="gramStart"/>
      <w:r>
        <w:t xml:space="preserve">youth </w:t>
      </w:r>
      <w:r>
        <w:rPr>
          <w:b/>
          <w:color w:val="365F91"/>
        </w:rPr>
        <w:t xml:space="preserve"> </w:t>
      </w:r>
      <w:r>
        <w:t>tab</w:t>
      </w:r>
      <w:proofErr w:type="gramEnd"/>
      <w:r>
        <w:t xml:space="preserve"> </w:t>
      </w:r>
    </w:p>
    <w:p w14:paraId="54F53A38" w14:textId="77777777" w:rsidR="00D51FB4" w:rsidRDefault="00000000">
      <w:pPr>
        <w:numPr>
          <w:ilvl w:val="0"/>
          <w:numId w:val="1"/>
        </w:numPr>
        <w:ind w:right="687"/>
      </w:pPr>
      <w:r>
        <w:t xml:space="preserve">Fill out Applicant Information section only. </w:t>
      </w:r>
    </w:p>
    <w:p w14:paraId="5EC76A55" w14:textId="77777777" w:rsidR="00D51FB4" w:rsidRDefault="00000000">
      <w:pPr>
        <w:numPr>
          <w:ilvl w:val="0"/>
          <w:numId w:val="1"/>
        </w:numPr>
        <w:ind w:right="687"/>
      </w:pPr>
      <w:r>
        <w:t xml:space="preserve">Go to </w:t>
      </w:r>
      <w:hyperlink r:id="rId6">
        <w:r>
          <w:rPr>
            <w:b/>
            <w:color w:val="1F487C"/>
          </w:rPr>
          <w:t>https://oag.ca.gov/fingerprints/locations</w:t>
        </w:r>
      </w:hyperlink>
      <w:hyperlink r:id="rId7">
        <w:r>
          <w:rPr>
            <w:b/>
            <w:color w:val="1F487C"/>
          </w:rPr>
          <w:t xml:space="preserve"> </w:t>
        </w:r>
      </w:hyperlink>
      <w:r>
        <w:t xml:space="preserve">to find the Live Scan location near e.st you. (The applicant is responsible for any Live Scan fees.) </w:t>
      </w:r>
    </w:p>
    <w:p w14:paraId="23471F9D" w14:textId="77777777" w:rsidR="00D51FB4" w:rsidRDefault="00000000">
      <w:pPr>
        <w:numPr>
          <w:ilvl w:val="0"/>
          <w:numId w:val="1"/>
        </w:numPr>
        <w:ind w:right="687"/>
      </w:pPr>
      <w:r>
        <w:t xml:space="preserve">After completing the fingerprinting process, email your name, unit, mailing address (if different than one submitted </w:t>
      </w:r>
      <w:proofErr w:type="spellStart"/>
      <w:r>
        <w:t>on</w:t>
      </w:r>
      <w:proofErr w:type="spellEnd"/>
      <w:r>
        <w:t xml:space="preserve"> application), application date and ATI number (</w:t>
      </w:r>
      <w:proofErr w:type="gramStart"/>
      <w:r>
        <w:t>located  at</w:t>
      </w:r>
      <w:proofErr w:type="gramEnd"/>
      <w:r>
        <w:t xml:space="preserve"> the bottom of the Live Scan application form) to bchc_cor@yahoo.com. Allow 7-21 days for a U.S. mail response. </w:t>
      </w:r>
    </w:p>
    <w:p w14:paraId="7A94909D" w14:textId="77777777" w:rsidR="00D51FB4" w:rsidRDefault="00000000">
      <w:pPr>
        <w:numPr>
          <w:ilvl w:val="0"/>
          <w:numId w:val="1"/>
        </w:numPr>
        <w:ind w:right="687"/>
      </w:pPr>
      <w:r>
        <w:t xml:space="preserve">It is required by the DOJ that </w:t>
      </w:r>
      <w:proofErr w:type="gramStart"/>
      <w:r>
        <w:t>you  mail</w:t>
      </w:r>
      <w:proofErr w:type="gramEnd"/>
      <w:r>
        <w:t xml:space="preserve"> The original BICA form to the COR  </w:t>
      </w:r>
    </w:p>
    <w:p w14:paraId="307CDB49" w14:textId="77777777" w:rsidR="00D51FB4" w:rsidRDefault="00000000">
      <w:pPr>
        <w:numPr>
          <w:ilvl w:val="0"/>
          <w:numId w:val="1"/>
        </w:numPr>
        <w:spacing w:after="155"/>
        <w:ind w:right="687"/>
      </w:pPr>
      <w:r>
        <w:t xml:space="preserve">Obtain the California Mandated Reporter Certificate by completing the online course at  </w:t>
      </w:r>
      <w:hyperlink r:id="rId8">
        <w:r>
          <w:rPr>
            <w:b/>
            <w:color w:val="0070C0"/>
            <w:u w:val="single" w:color="0070C0"/>
          </w:rPr>
          <w:t>https://mandatedreporterca/training/volunteers</w:t>
        </w:r>
      </w:hyperlink>
      <w:hyperlink r:id="rId9">
        <w:r>
          <w:t xml:space="preserve"> </w:t>
        </w:r>
      </w:hyperlink>
      <w:r>
        <w:t xml:space="preserve">and submit the certificate number to the BCHC VP of Youth Education.   </w:t>
      </w:r>
    </w:p>
    <w:p w14:paraId="40F549EC" w14:textId="77777777" w:rsidR="00D51FB4" w:rsidRDefault="00000000">
      <w:pPr>
        <w:ind w:left="1039" w:right="687" w:firstLine="0"/>
      </w:pPr>
      <w:r>
        <w:t xml:space="preserve">If you have any questions regarding the background check process </w:t>
      </w:r>
      <w:r>
        <w:rPr>
          <w:b/>
        </w:rPr>
        <w:t xml:space="preserve">prior </w:t>
      </w:r>
      <w:r>
        <w:t xml:space="preserve">to submitting, you may contact the BCHC Custodian of Records (COR) by email at </w:t>
      </w:r>
      <w:r>
        <w:rPr>
          <w:color w:val="0000FF"/>
          <w:u w:val="single" w:color="0000FF"/>
        </w:rPr>
        <w:t xml:space="preserve">bchc_cor@bchcalifornia.org. </w:t>
      </w:r>
      <w:r>
        <w:t xml:space="preserve"> Once your request for the report has been submitted, state law prohibits the COR from communicating any information regarding the content of the report. </w:t>
      </w:r>
    </w:p>
    <w:p w14:paraId="1D21CABD" w14:textId="77777777" w:rsidR="00D51FB4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sectPr w:rsidR="00D51FB4">
      <w:pgSz w:w="12240" w:h="15840"/>
      <w:pgMar w:top="1440" w:right="160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5120F"/>
    <w:multiLevelType w:val="hybridMultilevel"/>
    <w:tmpl w:val="164E1F02"/>
    <w:lvl w:ilvl="0" w:tplc="DE7E3C28">
      <w:start w:val="1"/>
      <w:numFmt w:val="decimal"/>
      <w:lvlText w:val="%1."/>
      <w:lvlJc w:val="left"/>
      <w:pPr>
        <w:ind w:left="1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06E574">
      <w:start w:val="1"/>
      <w:numFmt w:val="lowerLetter"/>
      <w:lvlText w:val="%2"/>
      <w:lvlJc w:val="left"/>
      <w:pPr>
        <w:ind w:left="2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B85918">
      <w:start w:val="1"/>
      <w:numFmt w:val="lowerRoman"/>
      <w:lvlText w:val="%3"/>
      <w:lvlJc w:val="left"/>
      <w:pPr>
        <w:ind w:left="3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9A7E74">
      <w:start w:val="1"/>
      <w:numFmt w:val="decimal"/>
      <w:lvlText w:val="%4"/>
      <w:lvlJc w:val="left"/>
      <w:pPr>
        <w:ind w:left="3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EC9E34">
      <w:start w:val="1"/>
      <w:numFmt w:val="lowerLetter"/>
      <w:lvlText w:val="%5"/>
      <w:lvlJc w:val="left"/>
      <w:pPr>
        <w:ind w:left="4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E6E0E4">
      <w:start w:val="1"/>
      <w:numFmt w:val="lowerRoman"/>
      <w:lvlText w:val="%6"/>
      <w:lvlJc w:val="left"/>
      <w:pPr>
        <w:ind w:left="5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8819DE">
      <w:start w:val="1"/>
      <w:numFmt w:val="decimal"/>
      <w:lvlText w:val="%7"/>
      <w:lvlJc w:val="left"/>
      <w:pPr>
        <w:ind w:left="6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3CD4C8">
      <w:start w:val="1"/>
      <w:numFmt w:val="lowerLetter"/>
      <w:lvlText w:val="%8"/>
      <w:lvlJc w:val="left"/>
      <w:pPr>
        <w:ind w:left="6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740F20">
      <w:start w:val="1"/>
      <w:numFmt w:val="lowerRoman"/>
      <w:lvlText w:val="%9"/>
      <w:lvlJc w:val="left"/>
      <w:pPr>
        <w:ind w:left="7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129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FB4"/>
    <w:rsid w:val="002B1CC2"/>
    <w:rsid w:val="00D5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CE26A"/>
  <w15:docId w15:val="{7C7C21AF-09A2-AE4C-BCB4-A57D1843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268" w:lineRule="auto"/>
      <w:ind w:left="1769" w:hanging="370"/>
    </w:pPr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datedreporterca/training/volunte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ag.ca.gov/fingerprints/lo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ag.ca.gov/fingerprints/location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ndatedreporterca/training/volunte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Carol Hargreaves</cp:lastModifiedBy>
  <cp:revision>2</cp:revision>
  <cp:lastPrinted>2024-02-01T05:40:00Z</cp:lastPrinted>
  <dcterms:created xsi:type="dcterms:W3CDTF">2024-02-01T05:40:00Z</dcterms:created>
  <dcterms:modified xsi:type="dcterms:W3CDTF">2024-02-01T05:40:00Z</dcterms:modified>
</cp:coreProperties>
</file>