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D15" w:rsidRPr="0026057B" w:rsidRDefault="00043D15" w:rsidP="00043D15">
      <w:pPr>
        <w:pStyle w:val="Heading1"/>
        <w:spacing w:before="98"/>
        <w:jc w:val="center"/>
        <w:rPr>
          <w:color w:val="auto"/>
          <w:sz w:val="36"/>
          <w:szCs w:val="36"/>
        </w:rPr>
      </w:pPr>
      <w:r w:rsidRPr="0026057B">
        <w:rPr>
          <w:color w:val="auto"/>
          <w:sz w:val="36"/>
          <w:szCs w:val="36"/>
        </w:rPr>
        <w:t>Guidelines for Reporting</w:t>
      </w:r>
    </w:p>
    <w:p w:rsidR="00043D15" w:rsidRDefault="00043D15" w:rsidP="00043D15">
      <w:pPr>
        <w:spacing w:before="1"/>
      </w:pPr>
    </w:p>
    <w:p w:rsidR="00043D15" w:rsidRDefault="00043D15" w:rsidP="00043D15">
      <w:pPr>
        <w:spacing w:before="1"/>
      </w:pPr>
    </w:p>
    <w:p w:rsidR="00043D15" w:rsidRDefault="00043D15" w:rsidP="00043D15">
      <w:pPr>
        <w:spacing w:before="1"/>
      </w:pPr>
    </w:p>
    <w:p w:rsidR="00C25BC0" w:rsidRPr="00C25BC0" w:rsidRDefault="00C25BC0" w:rsidP="00C25BC0">
      <w:pPr>
        <w:pStyle w:val="Heading2"/>
        <w:spacing w:before="101"/>
        <w:rPr>
          <w:color w:val="auto"/>
        </w:rPr>
      </w:pPr>
      <w:r w:rsidRPr="00C25BC0">
        <w:rPr>
          <w:color w:val="auto"/>
        </w:rPr>
        <w:t>Donations</w:t>
      </w:r>
    </w:p>
    <w:p w:rsidR="00C25BC0" w:rsidRDefault="00C25BC0" w:rsidP="00C25BC0">
      <w:pPr>
        <w:pStyle w:val="BodyText"/>
        <w:spacing w:before="1"/>
        <w:ind w:left="560" w:right="544" w:firstLine="211"/>
      </w:pPr>
      <w:r>
        <w:t>Donations of money or material from unit treasury, personal accounts or business accounts used to support the project (e.g. nails, gravel, supplies, etc.). Report the monetary value.</w:t>
      </w:r>
    </w:p>
    <w:p w:rsidR="00C25BC0" w:rsidRDefault="00C25BC0" w:rsidP="00C25BC0">
      <w:pPr>
        <w:pStyle w:val="BodyText"/>
        <w:spacing w:before="67" w:line="235" w:lineRule="auto"/>
        <w:ind w:left="560" w:right="341" w:firstLine="211"/>
      </w:pPr>
      <w:r>
        <w:t>Do not include fuel costs for travel or stock hauling. These costs are accounted for in the per mile rate for these categories.</w:t>
      </w:r>
    </w:p>
    <w:p w:rsidR="00043D15" w:rsidRDefault="00043D15" w:rsidP="00043D15">
      <w:pPr>
        <w:spacing w:before="1"/>
      </w:pPr>
    </w:p>
    <w:p w:rsidR="00043D15" w:rsidRDefault="00260314" w:rsidP="00043D15">
      <w:pPr>
        <w:spacing w:before="1"/>
      </w:pPr>
      <w:r>
        <w:t xml:space="preserve">               </w:t>
      </w:r>
      <w:r w:rsidR="00501609">
        <w:rPr>
          <w:noProof/>
        </w:rPr>
        <w:drawing>
          <wp:inline distT="0" distB="0" distL="0" distR="0">
            <wp:extent cx="2457450" cy="1639088"/>
            <wp:effectExtent l="19050" t="0" r="0" b="0"/>
            <wp:docPr id="1" name="Picture 0" descr="chainsaw e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nsaw ex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631" cy="163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609">
        <w:t xml:space="preserve">  </w:t>
      </w:r>
      <w:r>
        <w:rPr>
          <w:noProof/>
        </w:rPr>
        <w:drawing>
          <wp:inline distT="0" distB="0" distL="0" distR="0">
            <wp:extent cx="2276475" cy="1707356"/>
            <wp:effectExtent l="19050" t="0" r="9525" b="0"/>
            <wp:docPr id="5" name="Picture 4" descr="gr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e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15" w:rsidRDefault="00043D15" w:rsidP="00C25BC0">
      <w:pPr>
        <w:pStyle w:val="ListParagraph"/>
        <w:tabs>
          <w:tab w:val="left" w:pos="2216"/>
          <w:tab w:val="left" w:pos="2217"/>
        </w:tabs>
        <w:spacing w:before="1"/>
        <w:ind w:left="2216" w:firstLine="0"/>
      </w:pPr>
    </w:p>
    <w:p w:rsidR="00043D15" w:rsidRDefault="00043D15" w:rsidP="00043D15">
      <w:pPr>
        <w:pStyle w:val="ListParagraph"/>
        <w:numPr>
          <w:ilvl w:val="1"/>
          <w:numId w:val="1"/>
        </w:numPr>
        <w:tabs>
          <w:tab w:val="left" w:pos="2216"/>
          <w:tab w:val="left" w:pos="2217"/>
        </w:tabs>
        <w:spacing w:before="1"/>
        <w:ind w:left="2216" w:hanging="360"/>
      </w:pPr>
      <w:r>
        <w:t>Chainsaw fuel, oil and blades should be counted as cash</w:t>
      </w:r>
      <w:r>
        <w:rPr>
          <w:spacing w:val="-31"/>
        </w:rPr>
        <w:t xml:space="preserve"> </w:t>
      </w:r>
      <w:r>
        <w:t>donations.</w:t>
      </w:r>
    </w:p>
    <w:p w:rsidR="00043D15" w:rsidRDefault="00043D15" w:rsidP="00C25BC0">
      <w:pPr>
        <w:pStyle w:val="ListParagraph"/>
        <w:tabs>
          <w:tab w:val="left" w:pos="2216"/>
          <w:tab w:val="left" w:pos="2217"/>
        </w:tabs>
        <w:spacing w:before="1"/>
        <w:ind w:left="2216" w:firstLine="0"/>
      </w:pPr>
    </w:p>
    <w:p w:rsidR="00043D15" w:rsidRDefault="00043D15" w:rsidP="00043D15">
      <w:pPr>
        <w:pStyle w:val="ListParagraph"/>
        <w:numPr>
          <w:ilvl w:val="1"/>
          <w:numId w:val="1"/>
        </w:numPr>
        <w:tabs>
          <w:tab w:val="left" w:pos="2216"/>
          <w:tab w:val="left" w:pos="2217"/>
        </w:tabs>
        <w:spacing w:line="275" w:lineRule="exact"/>
        <w:ind w:left="2216" w:hanging="360"/>
      </w:pPr>
      <w:r>
        <w:t>Rental fees and fuel for heavy equipment should be counted under</w:t>
      </w:r>
      <w:r>
        <w:rPr>
          <w:spacing w:val="-24"/>
        </w:rPr>
        <w:t xml:space="preserve"> </w:t>
      </w:r>
      <w:r>
        <w:t>cash donations.</w:t>
      </w:r>
    </w:p>
    <w:p w:rsidR="00043D15" w:rsidRDefault="00043D15" w:rsidP="00043D15">
      <w:pPr>
        <w:pStyle w:val="ListParagraph"/>
        <w:tabs>
          <w:tab w:val="left" w:pos="2216"/>
          <w:tab w:val="left" w:pos="2217"/>
        </w:tabs>
        <w:spacing w:line="275" w:lineRule="exact"/>
        <w:ind w:left="2216" w:firstLine="0"/>
      </w:pPr>
    </w:p>
    <w:p w:rsidR="00043D15" w:rsidRDefault="00043D15" w:rsidP="00043D15"/>
    <w:p w:rsidR="00431F87" w:rsidRDefault="00431F87"/>
    <w:sectPr w:rsidR="00431F87" w:rsidSect="0043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845B7"/>
    <w:multiLevelType w:val="hybridMultilevel"/>
    <w:tmpl w:val="926A56D0"/>
    <w:lvl w:ilvl="0" w:tplc="C1185FAA">
      <w:numFmt w:val="bullet"/>
      <w:lvlText w:val=""/>
      <w:lvlJc w:val="left"/>
      <w:pPr>
        <w:ind w:left="1496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3E8EEB8">
      <w:numFmt w:val="bullet"/>
      <w:lvlText w:val="o"/>
      <w:lvlJc w:val="left"/>
      <w:pPr>
        <w:ind w:left="224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91DE780A">
      <w:numFmt w:val="bullet"/>
      <w:lvlText w:val="•"/>
      <w:lvlJc w:val="left"/>
      <w:pPr>
        <w:ind w:left="2240" w:hanging="361"/>
      </w:pPr>
      <w:rPr>
        <w:rFonts w:hint="default"/>
      </w:rPr>
    </w:lvl>
    <w:lvl w:ilvl="3" w:tplc="97F29940">
      <w:numFmt w:val="bullet"/>
      <w:lvlText w:val="•"/>
      <w:lvlJc w:val="left"/>
      <w:pPr>
        <w:ind w:left="2260" w:hanging="361"/>
      </w:pPr>
      <w:rPr>
        <w:rFonts w:hint="default"/>
      </w:rPr>
    </w:lvl>
    <w:lvl w:ilvl="4" w:tplc="D3608AF0">
      <w:numFmt w:val="bullet"/>
      <w:lvlText w:val="•"/>
      <w:lvlJc w:val="left"/>
      <w:pPr>
        <w:ind w:left="3397" w:hanging="361"/>
      </w:pPr>
      <w:rPr>
        <w:rFonts w:hint="default"/>
      </w:rPr>
    </w:lvl>
    <w:lvl w:ilvl="5" w:tplc="B51C6E1A">
      <w:numFmt w:val="bullet"/>
      <w:lvlText w:val="•"/>
      <w:lvlJc w:val="left"/>
      <w:pPr>
        <w:ind w:left="4534" w:hanging="361"/>
      </w:pPr>
      <w:rPr>
        <w:rFonts w:hint="default"/>
      </w:rPr>
    </w:lvl>
    <w:lvl w:ilvl="6" w:tplc="74B4828E">
      <w:numFmt w:val="bullet"/>
      <w:lvlText w:val="•"/>
      <w:lvlJc w:val="left"/>
      <w:pPr>
        <w:ind w:left="5671" w:hanging="361"/>
      </w:pPr>
      <w:rPr>
        <w:rFonts w:hint="default"/>
      </w:rPr>
    </w:lvl>
    <w:lvl w:ilvl="7" w:tplc="0BD07990">
      <w:numFmt w:val="bullet"/>
      <w:lvlText w:val="•"/>
      <w:lvlJc w:val="left"/>
      <w:pPr>
        <w:ind w:left="6808" w:hanging="361"/>
      </w:pPr>
      <w:rPr>
        <w:rFonts w:hint="default"/>
      </w:rPr>
    </w:lvl>
    <w:lvl w:ilvl="8" w:tplc="186AFFAE">
      <w:numFmt w:val="bullet"/>
      <w:lvlText w:val="•"/>
      <w:lvlJc w:val="left"/>
      <w:pPr>
        <w:ind w:left="794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D15"/>
    <w:rsid w:val="00043D15"/>
    <w:rsid w:val="001D79D6"/>
    <w:rsid w:val="00260314"/>
    <w:rsid w:val="00431F87"/>
    <w:rsid w:val="00501609"/>
    <w:rsid w:val="005C651B"/>
    <w:rsid w:val="00C25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7"/>
  </w:style>
  <w:style w:type="paragraph" w:styleId="Heading1">
    <w:name w:val="heading 1"/>
    <w:basedOn w:val="Normal"/>
    <w:next w:val="Normal"/>
    <w:link w:val="Heading1Char"/>
    <w:uiPriority w:val="9"/>
    <w:qFormat/>
    <w:rsid w:val="00043D15"/>
    <w:pPr>
      <w:keepNext/>
      <w:keepLines/>
      <w:widowControl w:val="0"/>
      <w:autoSpaceDE w:val="0"/>
      <w:autoSpaceDN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43D15"/>
    <w:pPr>
      <w:widowControl w:val="0"/>
      <w:autoSpaceDE w:val="0"/>
      <w:autoSpaceDN w:val="0"/>
      <w:spacing w:after="0" w:line="240" w:lineRule="auto"/>
      <w:ind w:left="2936" w:hanging="36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43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25BC0"/>
    <w:pPr>
      <w:widowControl w:val="0"/>
      <w:autoSpaceDE w:val="0"/>
      <w:autoSpaceDN w:val="0"/>
      <w:spacing w:after="0" w:line="240" w:lineRule="auto"/>
      <w:ind w:hanging="3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25BC0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2024-01-18T05:22:00Z</dcterms:created>
  <dcterms:modified xsi:type="dcterms:W3CDTF">2024-01-18T06:01:00Z</dcterms:modified>
</cp:coreProperties>
</file>