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10:10:04 GMT', 'content-type': 'application/json;charset=utf-8', 'content-length': '9780', 'connection': 'keep-alive', 'keep-alive': 'timeout=25', 'vary': 'Accept-Encoding', 'access-control-allow-origin': '*', 'access-control-expose-headers': '*', 'x-acs-request-id': 'EADE4821-EC5E-5BBC-9ABC-293224E0476C', 'x-acs-trace-id': 'cae9101641594f492699b342ad1e0921', 'etag': '8jHlG8vtPQnCk4SgtZNj0VQ4'}, 'statusCode': 200, 'body': {'Data': '{"algo_version":"","doc_layout":[{"layout_type":"text","pos":[{"x":187,"y":1199},{"x":187,"y":1320},{"x":1286,"y":1320},{"x":1286,"y":1199}]},{"layout_type":"text","pos":[{"x":115,"y":144},{"x":115,"y":176},{"x":361,"y":176},{"x":361,"y":144}]},{"layout_type":"text","pos":[{"x":119,"y":1156},{"x":119,"y":1189},{"x":394,"y":1189},{"x":394,"y":1156}]},{"layout_type":"text","pos":[{"x":157,"y":192},{"x":157,"y":301},{"x":1051,"y":301},{"x":1051,"y":192}]},{"layout_type":"text","pos":[{"x":118,"y":627},{"x":118,"y":658},{"x":392,"y":658},{"x":392,"y":627}]},{"layout_type":"text","pos":[{"x":190,"y":1463},{"x":189,"y":1494},{"x":914,"y":1494},{"x":914,"y":1463}]},{"layout_type":"text","pos":[{"x":561,"y":1334},{"x":561,"y":1451},{"x":916,"y":1451},{"x":916,"y":1334}]},{"layout_type":"text","pos":[{"x":188,"y":669},{"x":188,"y":842},{"x":1072,"y":842},{"x":1072,"y":669}]}],"doc_sptext":[{"layout_type":"bold","pos":[{"x":121,"y":1159},{"x":121,"y":1187},{"x":394,"y":1188},{"x":394,"y":1159}]},{"layout_type":"bold","pos":[{"x":119,"y":147},{"x":119,"y":175},{"x":362,"y":175},{"x":362,"y":147}]},{"layout_type":"bold","pos":[{"x":121,"y":629},{"x":121,"y":657},{"x":394,"y":657},{"x":393,"y":629}]}],"doc_subfield":[{"layout_type":"single","pos":[{"x":118,"y":14},{"x":118,"y":1498},{"x":1294,"y":1498},{"x":1294,"y":14}]}],"figure":[{"type":"subject_big_bracket","x":563,"y":1332,"w":345,"h":121,"box":{"x":0,"y":0,"w":0,"h":0,"angle":-90},"points":[{"x":563,"y":1332},{"x":908,"y":1332},{"x":908,"y":1453},{"x":563,"y":1453}]},{"type":"subject_big_bracket","x":163,"y":193,"w":234,"h":110,"box":{"x":0,"y":0,"w":0,"h":0,"angle":-90},"points":[{"x":163,"y":193},{"x":397,"y":193},{"x":397,"y":303},{"x":163,"y":303}]},{"type":"subject_big_bracket","x":192,"y":756,"w":477,"h":82,"box":{"x":0,"y":0,"w":0,"h":0,"angle":-90},"points":[{"x":192,"y":756},{"x":669,"y":756},{"x":669,"y":838},{"x":192,"y":838}]},{"type":"subject_question","x":0,"y":0,"w":0,"h":0,"box":{"x":715,"y":1342,"w":321,"h":1153,"angle":-90},"points":[{"x":139,"y":1182},{"x":1291,"y":1182},{"x":1291,"y":1502},{"x":139,"y":1502}]},{"type":"subject_question","x":0,"y":0,"w":0,"h":0,"box":{"x":618,"y":745,"w":178,"h":910,"angle":-90},"points":[{"x":164,"y":657},{"x":1073,"y":657},{"x":1073,"y":833},{"x":164,"y":833}]},{"type":"subject_question","x":0,"y":0,"w":0,"h":0,"box":{"x":596,"y":247,"w":131,"h":904,"angle":-90},"points":[{"x":144,"y":182},{"x":1048,"y":182},{"x":1048,"y":311},{"x":144,"y":311}]}],"height":2006,"orgHeight":2006,"orgWidth":1353,"page_id":0,"page_title":"","part_info":[{"part_title":"十、(本题满分8分)","pos_list":[[{"x":121,"y":147},{"x":1047,"y":147},{"x":1048,"y":302},{"x":121,"y":304}]],"subject_list":[{"index":0,"type":15,"num_choices":0,"prob":0,"text":"有三个线性无关的特征向量,求x,y应满足的条件.","figure_list":[],"table_list":[],"answer_list":[[{"x":0,"y":182},{"x":1353,"y":182},{"x":1353,"y":657},{"x":0,"y":657}]],"pos_list":[[{"x":144,"y":182},{"x":1048,"y":182},{"x":1048,"y":311},{"x":144,"y":311}]],"element_list":[{"type":0,"text":"有三个线性无关的特征向量,求x,y应满足的条件.","pos_list":[[{"x":163,"y":193},{"x":1047,"y":192},{"x":1048,"y":302},{"x":163,"y":304}]],"content_list":[{"type":1,"prob":100,"string":"","option":"","pos":[{"x":163,"y":193},{"x":397,"y":193},{"x":397,"y":303},{"x":163,"y":303}]},{"type":1,"prob":99,"string":"有三个线性无关的特征向量,求x,y应满足的条件.","option":"","pos":[{"x":392,"y":234},{"x":1048,"y":233},{"x":1048,"y":257},{"x":392,"y":258}]}]}]}]},{"part_title":"十一、(本题满分8分)","pos_list":[[{"x":121,"y":630},{"x":1070,"y":628},{"x":1070,"y":838},{"x":121,"y":838}]],"subject_list":[{"index":0,"type":15,"num_choices":0,"prob":0,"text":"假设随机变量$$X _ { 1 } , X _ { 2 } , X _ { 3 } , X _ { 4 }$$相互独立,且同分布于$$P \\\\left\\\\{ X _ { i } = 0 \\\\right\\\\} = 0 . 6 , P \\\\left\\\\{ X _ { i } = 1 \\\\right\\\\} = 0 . 4 \\\\left( i = 1 , 2 , 3 , 4 \\\\right) ,$$","figure_list":[],"table_list":[],"answer_list":[[{"x":0,"y":657},{"x":1353,"y":657},{"x":1353,"y":1182},{"x":0,"y":1182}]],"pos_list":[[{"x":164,"y":657},{"x":1073,"y":657},{"x":1073,"y":841},{"x":164,"y":841}]],"element_list":[{"type":0,"text":"假设随机变量$$X _ { 1 } , X _ { 2 } , X _ { 3 } , X _ { 4 }$$相互独立,且同分布于$$P \\\\left\\\\{ X _ { i } = 0 \\\\right\\\\} = 0 . 6 , P \\\\left\\\\{ X _ { i } = 1 \\\\right\\\\} = 0 . 4 \\\\left( i = 1 , 2 , 3 , 4 \\\\right) ,$$","pos_list":[[{"x":191,"y":669},{"x":1070,"y":669},{"x":1070,"y":838},{"x":191,"y":838}]],"content_list":[{"type":1,"prob":99,"string":"假设随机变量","option":"","pos":[{"x":191,"y":673},{"x":372,"y":673},{"x":372,"y":697},{"x":191,"y":697}]},{"type":2,"prob":99,"string":"$$X _ { 1 } , X _ { 2 } , X _ { 3 } , X _ { 4 }$$","option":"","pos":[{"x":372,"y":670},{"x":565,"y":669},{"x":566,"y":702},{"x":373,"y":703}]},{"type":1,"prob":99,"string":"相互独立,且同分布于","option":"","pos":[{"x":565,"y":673},{"x":852,"y":673},{"x":852,"y":698},{"x":565,"y":697}]},{"type":2,"prob":98,"string":"$$P \\\\left\\\\{ X _ { i } = 0 \\\\right\\\\} = 0 . 6 , P \\\\left\\\\{ X _ { i } = 1 \\\\right\\\\} = 0 . 4 \\\\left( i = 1 , 2 , 3 , 4 \\\\right) ,$$","option":"","pos":[{"x":404,"y":714},{"x":1070,"y":710},{"x":1070,"y":744},{"x":404,"y":747}]},{"type":1,"prob":100,"string":"","option":"","pos":[{"x":192,"y":756},{"x":669,"y":756},{"x":669,"y":838},{"x":192,"y":838}]}]}]}]},{"part_title":"十二、(本题满分8分)","pos_list":[[{"x":121,"y":1160},{"x":1288,"y":1159},{"x":1288,"y":1492},{"x":121,"y":1493}]],"subject_list":[{"index":0,"type":15,"num_choices":0,"prob":0,"text":"假设由自动线加工的某种零件的内径X(毫米)服从正态分布N(\\\\mu,1),,内径小于10或大于12的为不合格品,其余为合格品.销售每件合格品获利,销售每件不合格品亏损,已知销售利润T(单位:元)与销售零件的内径X有如下关系:问:平均内径\\\\mu取何值时,销售一个零件的平均利润最大?","figure_list":[],"table_list":[],"answer_list":[[{"x":0,"y":1182},{"x":1353,"y":1182},{"x":1353,"y":2006},{"x":0,"y":2006}]],"pos_list":[[{"x":139,"y":1182},{"x":1291,"y":1182},{"x":1291,"y":1502},{"x":139,"y":1502}]],"element_list":[{"type":0,"text":"假设由自动线加工的某种零件的内径X(毫米)服从正态分布N(\\\\mu,1),,内径小于10或大于12的为不合格品,其余为合格品.销售每件合格品获利,销售每件不合格品亏损,已知销售利润T(单位:元)与销售零件的内径X有如下关系:","pos_list":[[{"x":190,"y":1200},{"x":1288,"y":1199},{"x":1288,"y":1314},{"x":190,"y":1315}]],"content_list":[{"type":1,"prob":99,"string":"假设由自动线加工的某种零件的内径X(毫米)服从正态分布","option":"","pos":[{"x":191,"y":1203},{"x":975,"y":1203},{"x":975,"y":1228},{"x":191,"y":1228}]},{"type":1,"prob":99,"string":"N(\\\\mu,1),","option":"","pos":[{"x":974,"y":1200},{"x":1091,"y":1199},{"x":1091,"y":1232},{"x":975,"y":1233}]},{"type":1,"prob":99,"string":",内径小于10或","option":"","pos":[{"x":1091,"y":1203},{"x":1288,"y":1203},{"x":1288,"y":1228},{"x":1091,"y":1228}]},{"type":1,"prob":98,"string":"大于12的为不合格品,其余为合格品.销售每件合格品获利,销售每件不合格品亏损,已","option":"","pos":[{"x":191,"y":1248},{"x":1286,"y":1245},{"x":1286,"y":1269},{"x":191,"y":1272}]},{"type":1,"prob":99,"string":"知销售利润T(单位:元)与销售零件的内径X有如下关系:","option":"","pos":[{"x":190,"y":1291},{"x":941,"y":1291},{"x":941,"y":1314},{"x":190,"y":1315}]}]},{"type":0,"text":"问:平均内径\\\\mu取何值时,销售一个零件的平均利润最大?","pos_list":[[{"x":191,"y":1465},{"x":914,"y":1464},{"x":914,"y":1492},{"x":191,"y":1493}]],"content_list":[{"type":1,"prob":99,"string":"问:平均内径","option":"","pos":[{"x":191,"y":1465},{"x":357,"y":1465},{"x":357,"y":1490},{"x":191,"y":1490}]},{"type":1,"prob":99,"string":"\\\\mu","option":"","pos":[{"x":357,"y":1472},{"x":376,"y":1472},{"x":376,"y":1493},{"x":357,"y":1493}]},{"type":1,"prob":96,"string":"取何值时,销售一个零件的平均利润最大?","option":"","pos":[{"x":376,"y":1465},{"x":914,"y":1464},{"x":914,"y":1489},{"x":376,"y":1490}]}]}]}]}],"prism_version":"1.0.9","prism_wnum":0,"width":1353}', 'RequestId': 'EADE4821-EC5E-5BBC-9ABC-293224E0476C'}}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