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508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MySQL Script generated by MySQL Workbench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Wed Feb 21 15:40:09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Model: New Model    Version: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Schema base_conhecimento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Schema base_conhecimento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SCHEMA IF NOT EXISTS `base_conhecimento` DEFAULT CHARACTER SET utf8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`base_conhecimento`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Table `base_conhecimento`.`Categoria`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IF NOT EXISTS `base_conhecimento`.`Categoria`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`idCategoria` INT UNSIGNED NOT NULL AUTO_INCREMENT,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`nome_categoria` VARCHAR(45)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`descricao` VARCHAR(45)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PRIMARY KEY (`idCategoria`))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Table `base_conhecimento`.`subCategoria`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IF NOT EXISTS `base_conhecimento`.`subCategoria`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`idsubCategoria` INT UNSIGNED NOT NULL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`nome_subCategoria` VARCHAR(45)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`descricao` VARCHAR(45)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`Categoria_idCategoria` INT UNSIGNED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PRIMARY KEY (`idsubCategoria`, `Categoria_idCategoria`),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INDEX `fk_subCategoria_Categoria_idx` (`Categoria_idCategoria` ASC) VISIBLE,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CONSTRAINT `fk_subCategoria_Categoria`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(`Categoria_idCategoria`)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REFERENCES `base_conhecimento`.`Categoria` (`idCategoria`)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Table `base_conhecimento`.`Artigo`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IF NOT EXISTS `base_conhecimento`.`Artigo`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`idArtigo` INT UNSIGNED NOT NULL AUTO_INCREMENT,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`Titulo` VARCHAR(45)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`Link` VARCHAR(45)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`Descricao` VARCHAR(45)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`data_publicacao` DATE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`subCategoria_idsubCategoria` INT UNSIGNED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`subCategoria_Categoria_idCategoria` INT UNSIGNED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PRIMARY KEY (`idArtigo`, `subCategoria_idsubCategoria`, `subCategoria_Categoria_idCategoria`),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INDEX `fk_Artigo_subCategoria1_idx` (`subCategoria_idsubCategoria` ASC, `subCategoria_Categoria_idCategoria` ASC) VISIBLE,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CONSTRAINT `fk_Artigo_subCategoria1`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(`subCategoria_idsubCategoria` , `subCategoria_Categoria_idCategoria`)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REFERENCES `base_conhecimento`.`subCategoria` (`idsubCategoria` , `Categoria_idCategoria`)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