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DAB7" w14:textId="438A86DB" w:rsidR="004E0CE7" w:rsidRDefault="00885C59" w:rsidP="00AB0AF8">
      <w:pPr>
        <w:rPr>
          <w:noProof/>
        </w:rPr>
      </w:pPr>
      <w:r>
        <w:rPr>
          <w:noProof/>
        </w:rPr>
        <w:t xml:space="preserve">           </w:t>
      </w:r>
      <w:r w:rsidR="005900E3">
        <w:rPr>
          <w:noProof/>
        </w:rPr>
        <w:tab/>
      </w:r>
      <w:r w:rsidR="005900E3">
        <w:rPr>
          <w:noProof/>
        </w:rPr>
        <w:tab/>
      </w:r>
      <w:r w:rsidR="005900E3">
        <w:rPr>
          <w:noProof/>
        </w:rPr>
        <w:tab/>
      </w:r>
    </w:p>
    <w:p w14:paraId="45578B70" w14:textId="757610C8" w:rsidR="005900E3" w:rsidRPr="005900E3" w:rsidRDefault="004C5B2D" w:rsidP="00AB0AF8">
      <w:pPr>
        <w:rPr>
          <w:b/>
          <w:bCs/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                </w:t>
      </w:r>
      <w:r w:rsidR="005900E3">
        <w:rPr>
          <w:noProof/>
        </w:rPr>
        <w:tab/>
      </w:r>
      <w:r w:rsidR="009E5199">
        <w:rPr>
          <w:noProof/>
        </w:rPr>
        <w:t xml:space="preserve"> </w:t>
      </w:r>
      <w:r w:rsidR="005900E3" w:rsidRPr="005900E3">
        <w:rPr>
          <w:b/>
          <w:bCs/>
          <w:noProof/>
        </w:rPr>
        <w:t>The Research Participants Survey Results</w:t>
      </w:r>
    </w:p>
    <w:p w14:paraId="62E33BD4" w14:textId="6E6D96FF" w:rsidR="00AB0AF8" w:rsidRDefault="005900E3" w:rsidP="00AB0AF8">
      <w:pPr>
        <w:rPr>
          <w:noProof/>
        </w:rPr>
      </w:pPr>
      <w:r>
        <w:rPr>
          <w:noProof/>
        </w:rPr>
        <w:t xml:space="preserve">   </w:t>
      </w:r>
      <w:r w:rsidR="00E24C5A">
        <w:rPr>
          <w:noProof/>
        </w:rPr>
        <w:drawing>
          <wp:inline distT="0" distB="0" distL="0" distR="0" wp14:anchorId="68D175CC" wp14:editId="28BA50D9">
            <wp:extent cx="5943600" cy="1330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23AA" w14:textId="777DFFCF" w:rsidR="005900E3" w:rsidRDefault="005900E3" w:rsidP="00AB0AF8">
      <w:pPr>
        <w:rPr>
          <w:noProof/>
        </w:rPr>
      </w:pPr>
      <w:r>
        <w:rPr>
          <w:noProof/>
        </w:rPr>
        <w:t xml:space="preserve">  </w:t>
      </w:r>
    </w:p>
    <w:p w14:paraId="37CBAA33" w14:textId="2101B00E" w:rsidR="005900E3" w:rsidRDefault="004C5B2D" w:rsidP="004C5B2D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     </w:t>
      </w:r>
      <w:r w:rsidR="005900E3" w:rsidRPr="005900E3">
        <w:rPr>
          <w:b/>
          <w:bCs/>
          <w:noProof/>
        </w:rPr>
        <w:t>The Analyzed Data</w:t>
      </w:r>
    </w:p>
    <w:p w14:paraId="58CBD8CF" w14:textId="77777777" w:rsidR="004E0CE7" w:rsidRPr="005900E3" w:rsidRDefault="004E0CE7" w:rsidP="004C5B2D">
      <w:pPr>
        <w:jc w:val="center"/>
        <w:rPr>
          <w:b/>
          <w:bCs/>
          <w:noProof/>
        </w:rPr>
      </w:pPr>
    </w:p>
    <w:p w14:paraId="57AE8CA7" w14:textId="4CC4345A" w:rsidR="005900E3" w:rsidRDefault="005900E3" w:rsidP="00AB0AF8">
      <w:pPr>
        <w:rPr>
          <w:noProof/>
        </w:rPr>
      </w:pPr>
      <w:r>
        <w:rPr>
          <w:noProof/>
        </w:rPr>
        <w:drawing>
          <wp:inline distT="0" distB="0" distL="0" distR="0" wp14:anchorId="5314F071" wp14:editId="2545EE32">
            <wp:extent cx="5834380" cy="2435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4DA5" w14:textId="0396C1A9" w:rsidR="005900E3" w:rsidRDefault="005900E3" w:rsidP="00AB0AF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9901B8E" w14:textId="613715FA" w:rsidR="005900E3" w:rsidRDefault="005900E3" w:rsidP="004C5B2D">
      <w:pPr>
        <w:jc w:val="center"/>
        <w:rPr>
          <w:b/>
          <w:bCs/>
          <w:noProof/>
        </w:rPr>
      </w:pPr>
      <w:r w:rsidRPr="005900E3">
        <w:rPr>
          <w:b/>
          <w:bCs/>
          <w:noProof/>
        </w:rPr>
        <w:t>The Experimental Group Respondents Scores</w:t>
      </w:r>
    </w:p>
    <w:p w14:paraId="1953055E" w14:textId="77777777" w:rsidR="004E0CE7" w:rsidRPr="005900E3" w:rsidRDefault="004E0CE7" w:rsidP="004C5B2D">
      <w:pPr>
        <w:jc w:val="center"/>
        <w:rPr>
          <w:b/>
          <w:bCs/>
          <w:noProof/>
        </w:rPr>
      </w:pPr>
    </w:p>
    <w:p w14:paraId="71AE66FA" w14:textId="247FD6A6" w:rsidR="005900E3" w:rsidRDefault="005900E3" w:rsidP="00AB0AF8">
      <w:pPr>
        <w:rPr>
          <w:noProof/>
        </w:rPr>
      </w:pPr>
      <w:r>
        <w:rPr>
          <w:noProof/>
        </w:rPr>
        <w:drawing>
          <wp:inline distT="0" distB="0" distL="0" distR="0" wp14:anchorId="7EC4EECC" wp14:editId="26998F60">
            <wp:extent cx="5943600" cy="2720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518E" w14:textId="3EF797B7" w:rsidR="004C5B2D" w:rsidRDefault="004C5B2D" w:rsidP="00AB0AF8">
      <w:pPr>
        <w:rPr>
          <w:noProof/>
        </w:rPr>
      </w:pPr>
    </w:p>
    <w:p w14:paraId="3B842D3C" w14:textId="58C823E6" w:rsidR="004C5B2D" w:rsidRDefault="004C5B2D" w:rsidP="00AB0AF8">
      <w:pPr>
        <w:rPr>
          <w:noProof/>
        </w:rPr>
      </w:pPr>
    </w:p>
    <w:p w14:paraId="111604E0" w14:textId="14C5C272" w:rsidR="004C5B2D" w:rsidRDefault="004C5B2D" w:rsidP="00AB0AF8">
      <w:pPr>
        <w:rPr>
          <w:noProof/>
        </w:rPr>
      </w:pPr>
    </w:p>
    <w:p w14:paraId="01C14451" w14:textId="6E66940A" w:rsidR="004C5B2D" w:rsidRDefault="004C5B2D" w:rsidP="00AB0AF8">
      <w:pPr>
        <w:rPr>
          <w:noProof/>
        </w:rPr>
      </w:pPr>
    </w:p>
    <w:p w14:paraId="704A41D0" w14:textId="77777777" w:rsidR="004C5B2D" w:rsidRDefault="004C5B2D" w:rsidP="00AB0AF8">
      <w:pPr>
        <w:rPr>
          <w:noProof/>
        </w:rPr>
      </w:pPr>
    </w:p>
    <w:p w14:paraId="6A676F0C" w14:textId="5FD7711D" w:rsidR="00885C59" w:rsidRDefault="00885C59" w:rsidP="00AB0AF8">
      <w:pPr>
        <w:ind w:left="2880"/>
      </w:pPr>
    </w:p>
    <w:p w14:paraId="00EAFB19" w14:textId="2D27C059" w:rsidR="004C5B2D" w:rsidRDefault="00632E88" w:rsidP="004C5B2D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r w:rsidR="009E5199" w:rsidRPr="009E5199">
        <w:rPr>
          <w:b/>
          <w:bCs/>
        </w:rPr>
        <w:t>The Control Group Respondents Scores</w:t>
      </w:r>
      <w:r w:rsidR="004E0CE7">
        <w:rPr>
          <w:b/>
          <w:bCs/>
        </w:rPr>
        <w:t xml:space="preserve">  </w:t>
      </w:r>
    </w:p>
    <w:p w14:paraId="690ADFC2" w14:textId="77777777" w:rsidR="004E0CE7" w:rsidRPr="009E5199" w:rsidRDefault="004E0CE7" w:rsidP="004C5B2D">
      <w:pPr>
        <w:jc w:val="center"/>
        <w:rPr>
          <w:b/>
          <w:bCs/>
        </w:rPr>
      </w:pPr>
    </w:p>
    <w:p w14:paraId="454DEACD" w14:textId="353036F7" w:rsidR="00AB0AF8" w:rsidRDefault="004C5B2D" w:rsidP="00885C59">
      <w:r>
        <w:rPr>
          <w:noProof/>
        </w:rPr>
        <w:drawing>
          <wp:inline distT="0" distB="0" distL="0" distR="0" wp14:anchorId="1840D15F" wp14:editId="2F5F7F6A">
            <wp:extent cx="594360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BA30" w14:textId="77777777" w:rsidR="00AB0AF8" w:rsidRDefault="00AB0AF8" w:rsidP="00885C59"/>
    <w:p w14:paraId="58A75F40" w14:textId="016CAA93" w:rsidR="009E5199" w:rsidRDefault="009E5199"/>
    <w:p w14:paraId="40D880ED" w14:textId="4CD6CE6D" w:rsidR="00A029F3" w:rsidRDefault="00A029F3"/>
    <w:p w14:paraId="67BA1817" w14:textId="77777777" w:rsidR="00A029F3" w:rsidRDefault="00A029F3"/>
    <w:p w14:paraId="4E411349" w14:textId="564B6225" w:rsidR="00885C59" w:rsidRPr="00E17B39" w:rsidRDefault="00393F21" w:rsidP="00393F21">
      <w:pPr>
        <w:ind w:left="3600"/>
        <w:jc w:val="both"/>
        <w:rPr>
          <w:sz w:val="28"/>
          <w:szCs w:val="28"/>
        </w:rPr>
      </w:pPr>
      <w:r w:rsidRPr="00E17B39">
        <w:rPr>
          <w:sz w:val="28"/>
          <w:szCs w:val="28"/>
        </w:rPr>
        <w:t xml:space="preserve">  </w:t>
      </w:r>
      <w:r w:rsidR="00885C59" w:rsidRPr="00E17B39">
        <w:rPr>
          <w:sz w:val="28"/>
          <w:szCs w:val="28"/>
        </w:rPr>
        <w:t>Re</w:t>
      </w:r>
      <w:r w:rsidR="009E5199" w:rsidRPr="00E17B39">
        <w:rPr>
          <w:sz w:val="28"/>
          <w:szCs w:val="28"/>
        </w:rPr>
        <w:t>sults</w:t>
      </w:r>
      <w:r w:rsidR="00885C59" w:rsidRPr="00E17B39">
        <w:rPr>
          <w:sz w:val="28"/>
          <w:szCs w:val="28"/>
        </w:rPr>
        <w:t xml:space="preserve"> And Discussion:</w:t>
      </w:r>
    </w:p>
    <w:p w14:paraId="1CFAC1DD" w14:textId="5C74EC95" w:rsidR="009175A6" w:rsidRPr="00E17B39" w:rsidRDefault="009175A6" w:rsidP="00393F21">
      <w:pPr>
        <w:ind w:firstLine="720"/>
        <w:jc w:val="both"/>
        <w:rPr>
          <w:sz w:val="28"/>
          <w:szCs w:val="28"/>
        </w:rPr>
      </w:pPr>
      <w:r w:rsidRPr="00E17B39">
        <w:rPr>
          <w:sz w:val="28"/>
          <w:szCs w:val="28"/>
        </w:rPr>
        <w:t xml:space="preserve">In the quantitative phase of the </w:t>
      </w:r>
      <w:r w:rsidR="00A029F3" w:rsidRPr="00E17B39">
        <w:rPr>
          <w:sz w:val="28"/>
          <w:szCs w:val="28"/>
        </w:rPr>
        <w:t>research, the</w:t>
      </w:r>
      <w:r w:rsidRPr="00E17B39">
        <w:rPr>
          <w:sz w:val="28"/>
          <w:szCs w:val="28"/>
        </w:rPr>
        <w:t xml:space="preserve"> researchers behind Hue Got It Right: An Experimental Research on Tone of Lights and its Influence on Memory focusing on whether there is an effect on </w:t>
      </w:r>
      <w:r w:rsidR="00A029F3" w:rsidRPr="00E17B39">
        <w:rPr>
          <w:sz w:val="28"/>
          <w:szCs w:val="28"/>
        </w:rPr>
        <w:t>the tone</w:t>
      </w:r>
      <w:r w:rsidRPr="00E17B39">
        <w:rPr>
          <w:sz w:val="28"/>
          <w:szCs w:val="28"/>
        </w:rPr>
        <w:t xml:space="preserve"> of a lightbulb such as the cool or warm light during the </w:t>
      </w:r>
      <w:proofErr w:type="gramStart"/>
      <w:r w:rsidR="00A029F3" w:rsidRPr="00E17B39">
        <w:rPr>
          <w:sz w:val="28"/>
          <w:szCs w:val="28"/>
        </w:rPr>
        <w:t>twenty minute</w:t>
      </w:r>
      <w:proofErr w:type="gramEnd"/>
      <w:r w:rsidRPr="00E17B39">
        <w:rPr>
          <w:sz w:val="28"/>
          <w:szCs w:val="28"/>
        </w:rPr>
        <w:t xml:space="preserve"> study sessions pre</w:t>
      </w:r>
      <w:r w:rsidR="00A97B0E" w:rsidRPr="00E17B39">
        <w:rPr>
          <w:sz w:val="28"/>
          <w:szCs w:val="28"/>
        </w:rPr>
        <w:t>-</w:t>
      </w:r>
      <w:r w:rsidRPr="00E17B39">
        <w:rPr>
          <w:sz w:val="28"/>
          <w:szCs w:val="28"/>
        </w:rPr>
        <w:t>conducted on the Bataan Peninsula State University Psychology</w:t>
      </w:r>
      <w:r w:rsidR="008477F3" w:rsidRPr="00E17B39">
        <w:rPr>
          <w:sz w:val="28"/>
          <w:szCs w:val="28"/>
        </w:rPr>
        <w:t xml:space="preserve"> on their memory retention during the following exam given by the researchers.</w:t>
      </w:r>
      <w:r w:rsidRPr="00E17B39">
        <w:rPr>
          <w:sz w:val="28"/>
          <w:szCs w:val="28"/>
        </w:rPr>
        <w:t xml:space="preserve"> </w:t>
      </w:r>
      <w:r w:rsidR="008477F3" w:rsidRPr="00E17B39">
        <w:rPr>
          <w:sz w:val="28"/>
          <w:szCs w:val="28"/>
        </w:rPr>
        <w:t>T</w:t>
      </w:r>
      <w:r w:rsidRPr="00E17B39">
        <w:rPr>
          <w:sz w:val="28"/>
          <w:szCs w:val="28"/>
        </w:rPr>
        <w:t xml:space="preserve">he Microsoft Excel Data Analysis </w:t>
      </w:r>
      <w:proofErr w:type="spellStart"/>
      <w:r w:rsidR="00A97B0E" w:rsidRPr="00E17B39">
        <w:rPr>
          <w:sz w:val="28"/>
          <w:szCs w:val="28"/>
        </w:rPr>
        <w:t>toolpak</w:t>
      </w:r>
      <w:proofErr w:type="spellEnd"/>
      <w:r w:rsidR="008477F3" w:rsidRPr="00E17B39">
        <w:rPr>
          <w:sz w:val="28"/>
          <w:szCs w:val="28"/>
        </w:rPr>
        <w:t xml:space="preserve"> was </w:t>
      </w:r>
      <w:r w:rsidR="00A029F3" w:rsidRPr="00E17B39">
        <w:rPr>
          <w:sz w:val="28"/>
          <w:szCs w:val="28"/>
        </w:rPr>
        <w:t>utilized particularly</w:t>
      </w:r>
      <w:r w:rsidR="00A4197F" w:rsidRPr="00E17B39">
        <w:rPr>
          <w:sz w:val="28"/>
          <w:szCs w:val="28"/>
        </w:rPr>
        <w:t xml:space="preserve"> the T-test independent hypothesis testing method </w:t>
      </w:r>
      <w:r w:rsidRPr="00E17B39">
        <w:rPr>
          <w:sz w:val="28"/>
          <w:szCs w:val="28"/>
        </w:rPr>
        <w:t>in order to perform data treatment on their experimental findings.</w:t>
      </w:r>
    </w:p>
    <w:p w14:paraId="05967F58" w14:textId="79A00C36" w:rsidR="00A4197F" w:rsidRPr="00E17B39" w:rsidRDefault="00A4197F" w:rsidP="00393F21">
      <w:pPr>
        <w:ind w:firstLine="720"/>
        <w:jc w:val="both"/>
        <w:rPr>
          <w:sz w:val="28"/>
          <w:szCs w:val="28"/>
        </w:rPr>
      </w:pPr>
    </w:p>
    <w:p w14:paraId="0C016B22" w14:textId="505A40DC" w:rsidR="00A4197F" w:rsidRPr="00E17B39" w:rsidRDefault="00A4197F" w:rsidP="00393F21">
      <w:pPr>
        <w:ind w:firstLine="720"/>
        <w:jc w:val="both"/>
        <w:rPr>
          <w:sz w:val="28"/>
          <w:szCs w:val="28"/>
        </w:rPr>
      </w:pPr>
      <w:r w:rsidRPr="00E17B39">
        <w:rPr>
          <w:sz w:val="28"/>
          <w:szCs w:val="28"/>
        </w:rPr>
        <w:t>The main purpose of the research</w:t>
      </w:r>
      <w:r w:rsidR="00B43790" w:rsidRPr="00E17B39">
        <w:rPr>
          <w:sz w:val="28"/>
          <w:szCs w:val="28"/>
        </w:rPr>
        <w:t>ers</w:t>
      </w:r>
      <w:r w:rsidRPr="00E17B39">
        <w:rPr>
          <w:sz w:val="28"/>
          <w:szCs w:val="28"/>
        </w:rPr>
        <w:t xml:space="preserve"> using the T-test independent </w:t>
      </w:r>
      <w:r w:rsidR="00B43790" w:rsidRPr="00E17B39">
        <w:rPr>
          <w:sz w:val="28"/>
          <w:szCs w:val="28"/>
        </w:rPr>
        <w:t xml:space="preserve">was in order to </w:t>
      </w:r>
      <w:r w:rsidR="00A029F3" w:rsidRPr="00E17B39">
        <w:rPr>
          <w:sz w:val="28"/>
          <w:szCs w:val="28"/>
        </w:rPr>
        <w:t>examine if</w:t>
      </w:r>
      <w:r w:rsidR="00B43790" w:rsidRPr="00E17B39">
        <w:rPr>
          <w:sz w:val="28"/>
          <w:szCs w:val="28"/>
        </w:rPr>
        <w:t xml:space="preserve"> </w:t>
      </w:r>
      <w:r w:rsidR="00AB0AF8" w:rsidRPr="00E17B39">
        <w:rPr>
          <w:sz w:val="28"/>
          <w:szCs w:val="28"/>
        </w:rPr>
        <w:t xml:space="preserve">the two groups of respondents both </w:t>
      </w:r>
      <w:r w:rsidR="000F6FDE" w:rsidRPr="00E17B39">
        <w:rPr>
          <w:sz w:val="28"/>
          <w:szCs w:val="28"/>
        </w:rPr>
        <w:t>in the Bataan Peninsula State University Psychology program</w:t>
      </w:r>
      <w:r w:rsidR="00E90E9C" w:rsidRPr="00E17B39">
        <w:rPr>
          <w:sz w:val="28"/>
          <w:szCs w:val="28"/>
        </w:rPr>
        <w:t>, one a control and one an experimental group</w:t>
      </w:r>
      <w:r w:rsidR="001957C9" w:rsidRPr="00E17B39">
        <w:rPr>
          <w:sz w:val="28"/>
          <w:szCs w:val="28"/>
        </w:rPr>
        <w:t xml:space="preserve"> had a significant difference in their test scores</w:t>
      </w:r>
      <w:r w:rsidR="008477F3" w:rsidRPr="00E17B39">
        <w:rPr>
          <w:sz w:val="28"/>
          <w:szCs w:val="28"/>
        </w:rPr>
        <w:t xml:space="preserve"> and memory </w:t>
      </w:r>
      <w:r w:rsidR="00A029F3" w:rsidRPr="00E17B39">
        <w:rPr>
          <w:sz w:val="28"/>
          <w:szCs w:val="28"/>
        </w:rPr>
        <w:t>retention when</w:t>
      </w:r>
      <w:r w:rsidR="001957C9" w:rsidRPr="00E17B39">
        <w:rPr>
          <w:sz w:val="28"/>
          <w:szCs w:val="28"/>
        </w:rPr>
        <w:t xml:space="preserve"> exposed to two different kinds of light tones</w:t>
      </w:r>
      <w:r w:rsidR="008477F3" w:rsidRPr="00E17B39">
        <w:rPr>
          <w:sz w:val="28"/>
          <w:szCs w:val="28"/>
        </w:rPr>
        <w:t>.</w:t>
      </w:r>
      <w:r w:rsidR="00D572AE" w:rsidRPr="00E17B39">
        <w:rPr>
          <w:sz w:val="28"/>
          <w:szCs w:val="28"/>
        </w:rPr>
        <w:t xml:space="preserve"> </w:t>
      </w:r>
      <w:r w:rsidR="001957C9" w:rsidRPr="00E17B39">
        <w:rPr>
          <w:sz w:val="28"/>
          <w:szCs w:val="28"/>
        </w:rPr>
        <w:t xml:space="preserve">The test was conducted in order to uncover </w:t>
      </w:r>
      <w:r w:rsidR="00A029F3" w:rsidRPr="00E17B39">
        <w:rPr>
          <w:sz w:val="28"/>
          <w:szCs w:val="28"/>
        </w:rPr>
        <w:t>if there</w:t>
      </w:r>
      <w:r w:rsidR="00B43790" w:rsidRPr="00E17B39">
        <w:rPr>
          <w:sz w:val="28"/>
          <w:szCs w:val="28"/>
        </w:rPr>
        <w:t xml:space="preserve"> was a relationship or correlation between the tone of light that a student utilizes during their study session a</w:t>
      </w:r>
      <w:r w:rsidR="008477F3" w:rsidRPr="00E17B39">
        <w:rPr>
          <w:sz w:val="28"/>
          <w:szCs w:val="28"/>
        </w:rPr>
        <w:t>nd their memory retention capabilities upon answering an examination</w:t>
      </w:r>
      <w:r w:rsidR="00B43790" w:rsidRPr="00E17B39">
        <w:rPr>
          <w:sz w:val="28"/>
          <w:szCs w:val="28"/>
        </w:rPr>
        <w:t xml:space="preserve">. It is important to note that the test utilized here by the researchers which was the American civil war is a test that is completely unrelated, unbiased and was suitable for the study as it prevented preconceived </w:t>
      </w:r>
      <w:r w:rsidR="00B43790" w:rsidRPr="00E17B39">
        <w:rPr>
          <w:sz w:val="28"/>
          <w:szCs w:val="28"/>
        </w:rPr>
        <w:lastRenderedPageBreak/>
        <w:t>factors that where outside the researchers control such as prior knowledge, retention and recalling abilities and overall familiarity of the respondents to the test questionnaire being used in the study.</w:t>
      </w:r>
      <w:r w:rsidR="00F25E7B" w:rsidRPr="00E17B39">
        <w:rPr>
          <w:sz w:val="28"/>
          <w:szCs w:val="28"/>
        </w:rPr>
        <w:t xml:space="preserve"> The parametric test </w:t>
      </w:r>
      <w:r w:rsidR="00A91F1D" w:rsidRPr="00E17B39">
        <w:rPr>
          <w:sz w:val="28"/>
          <w:szCs w:val="28"/>
        </w:rPr>
        <w:t xml:space="preserve">T-test independent calculated the T-statistic and the P-value otherwise known as the alpha for both the test scores of the experimental and control group </w:t>
      </w:r>
      <w:r w:rsidR="00822CE9" w:rsidRPr="00E17B39">
        <w:rPr>
          <w:sz w:val="28"/>
          <w:szCs w:val="28"/>
        </w:rPr>
        <w:t>in order to assess if there was a correlation or relationship between the two groups test scores and their exposure to two different tones of light.</w:t>
      </w:r>
    </w:p>
    <w:p w14:paraId="6896A30D" w14:textId="75FA1072" w:rsidR="00822CE9" w:rsidRPr="00E17B39" w:rsidRDefault="00822CE9" w:rsidP="00393F21">
      <w:pPr>
        <w:ind w:firstLine="720"/>
        <w:jc w:val="both"/>
        <w:rPr>
          <w:sz w:val="28"/>
          <w:szCs w:val="28"/>
        </w:rPr>
      </w:pPr>
    </w:p>
    <w:p w14:paraId="1DF38097" w14:textId="3BC776B8" w:rsidR="00A029F3" w:rsidRPr="00E17B39" w:rsidRDefault="00822CE9" w:rsidP="00B71FAF">
      <w:pPr>
        <w:ind w:firstLine="720"/>
        <w:jc w:val="both"/>
        <w:rPr>
          <w:sz w:val="28"/>
          <w:szCs w:val="28"/>
        </w:rPr>
      </w:pPr>
      <w:r w:rsidRPr="00E17B39">
        <w:rPr>
          <w:sz w:val="28"/>
          <w:szCs w:val="28"/>
        </w:rPr>
        <w:t>According to the results,</w:t>
      </w:r>
      <w:r w:rsidR="00B71FAF" w:rsidRPr="00E17B39">
        <w:rPr>
          <w:sz w:val="28"/>
          <w:szCs w:val="28"/>
        </w:rPr>
        <w:t xml:space="preserve"> </w:t>
      </w:r>
      <w:r w:rsidRPr="00E17B39">
        <w:rPr>
          <w:sz w:val="28"/>
          <w:szCs w:val="28"/>
        </w:rPr>
        <w:t xml:space="preserve">the T-statistic in both the experimental and the control group are both larger than the alpha or the P-value, which means in the rule of statistics and hypothesis testing that there is not a statistical </w:t>
      </w:r>
      <w:r w:rsidR="00A029F3" w:rsidRPr="00E17B39">
        <w:rPr>
          <w:sz w:val="28"/>
          <w:szCs w:val="28"/>
        </w:rPr>
        <w:t>significance between</w:t>
      </w:r>
      <w:r w:rsidR="00D572AE" w:rsidRPr="00E17B39">
        <w:rPr>
          <w:sz w:val="28"/>
          <w:szCs w:val="28"/>
        </w:rPr>
        <w:t xml:space="preserve"> both the experimental and research groups test scores and the tone of light that they have used in order to prepare for their academic gradings.</w:t>
      </w:r>
      <w:r w:rsidR="008477F3" w:rsidRPr="00E17B39">
        <w:rPr>
          <w:sz w:val="28"/>
          <w:szCs w:val="28"/>
        </w:rPr>
        <w:t xml:space="preserve"> </w:t>
      </w:r>
    </w:p>
    <w:p w14:paraId="7FD44A03" w14:textId="77777777" w:rsidR="00A029F3" w:rsidRPr="00E17B39" w:rsidRDefault="00A029F3" w:rsidP="00B71FAF">
      <w:pPr>
        <w:ind w:firstLine="720"/>
        <w:jc w:val="both"/>
        <w:rPr>
          <w:sz w:val="28"/>
          <w:szCs w:val="28"/>
        </w:rPr>
      </w:pPr>
    </w:p>
    <w:p w14:paraId="1555E6BE" w14:textId="2198D947" w:rsidR="00822CE9" w:rsidRPr="00E17B39" w:rsidRDefault="008477F3" w:rsidP="00B71FAF">
      <w:pPr>
        <w:ind w:firstLine="720"/>
        <w:jc w:val="both"/>
        <w:rPr>
          <w:sz w:val="28"/>
          <w:szCs w:val="28"/>
        </w:rPr>
      </w:pPr>
      <w:r w:rsidRPr="00E17B39">
        <w:rPr>
          <w:sz w:val="28"/>
          <w:szCs w:val="28"/>
        </w:rPr>
        <w:t>The researchers have concluded to accept the null hypothesis, and that there is not a statistical significance between one’s tone of lighting and their memory retention when it came to test taking.</w:t>
      </w:r>
    </w:p>
    <w:p w14:paraId="387A29DB" w14:textId="77777777" w:rsidR="00A91F1D" w:rsidRPr="00E17B39" w:rsidRDefault="00A91F1D" w:rsidP="00393F21">
      <w:pPr>
        <w:ind w:firstLine="720"/>
        <w:jc w:val="both"/>
        <w:rPr>
          <w:sz w:val="28"/>
          <w:szCs w:val="28"/>
        </w:rPr>
      </w:pPr>
    </w:p>
    <w:p w14:paraId="6526EC3B" w14:textId="77777777" w:rsidR="00A347B5" w:rsidRPr="00E17B39" w:rsidRDefault="00A347B5" w:rsidP="00393F21">
      <w:pPr>
        <w:ind w:firstLine="720"/>
        <w:jc w:val="both"/>
        <w:rPr>
          <w:sz w:val="28"/>
          <w:szCs w:val="28"/>
        </w:rPr>
      </w:pPr>
    </w:p>
    <w:p w14:paraId="139472DC" w14:textId="77777777" w:rsidR="00885C59" w:rsidRPr="00E17B39" w:rsidRDefault="00885C59" w:rsidP="00393F21">
      <w:pPr>
        <w:jc w:val="both"/>
        <w:rPr>
          <w:sz w:val="28"/>
          <w:szCs w:val="28"/>
        </w:rPr>
      </w:pPr>
    </w:p>
    <w:sectPr w:rsidR="00885C59" w:rsidRPr="00E17B39" w:rsidSect="002747A8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59"/>
    <w:rsid w:val="000F6FDE"/>
    <w:rsid w:val="001957C9"/>
    <w:rsid w:val="002747A8"/>
    <w:rsid w:val="00393F21"/>
    <w:rsid w:val="004C5B2D"/>
    <w:rsid w:val="004E0CE7"/>
    <w:rsid w:val="005900E3"/>
    <w:rsid w:val="00632E88"/>
    <w:rsid w:val="0071731D"/>
    <w:rsid w:val="00822CE9"/>
    <w:rsid w:val="008477F3"/>
    <w:rsid w:val="00885C59"/>
    <w:rsid w:val="009175A6"/>
    <w:rsid w:val="009B2D5F"/>
    <w:rsid w:val="009E5199"/>
    <w:rsid w:val="00A029F3"/>
    <w:rsid w:val="00A347B5"/>
    <w:rsid w:val="00A4197F"/>
    <w:rsid w:val="00A73D7F"/>
    <w:rsid w:val="00A91F1D"/>
    <w:rsid w:val="00A97B0E"/>
    <w:rsid w:val="00AB0AF8"/>
    <w:rsid w:val="00B43790"/>
    <w:rsid w:val="00B71FAF"/>
    <w:rsid w:val="00D572AE"/>
    <w:rsid w:val="00DD5F22"/>
    <w:rsid w:val="00E17B39"/>
    <w:rsid w:val="00E24C5A"/>
    <w:rsid w:val="00E51A2F"/>
    <w:rsid w:val="00E8139D"/>
    <w:rsid w:val="00E90E9C"/>
    <w:rsid w:val="00F2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A5E5"/>
  <w15:chartTrackingRefBased/>
  <w15:docId w15:val="{D6F05641-BF49-4895-B961-C35919B3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Azrael Rex Anacleto</dc:creator>
  <cp:keywords/>
  <dc:description/>
  <cp:lastModifiedBy>Azrael Rex Anacleto</cp:lastModifiedBy>
  <cp:revision>27</cp:revision>
  <dcterms:created xsi:type="dcterms:W3CDTF">2023-06-26T17:41:00Z</dcterms:created>
  <dcterms:modified xsi:type="dcterms:W3CDTF">2023-06-27T09:32:00Z</dcterms:modified>
</cp:coreProperties>
</file>