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3FF" w:rsidRPr="00E25C9E" w:rsidRDefault="00D713FF" w:rsidP="00D713FF">
      <w:pPr>
        <w:rPr>
          <w:b/>
          <w:sz w:val="20"/>
          <w:szCs w:val="20"/>
        </w:rPr>
      </w:pPr>
      <w:bookmarkStart w:id="0" w:name="_GoBack"/>
      <w:bookmarkEnd w:id="0"/>
      <w:r w:rsidRPr="00E25C9E">
        <w:rPr>
          <w:b/>
          <w:sz w:val="20"/>
          <w:szCs w:val="20"/>
        </w:rPr>
        <w:t>Tutorial 3</w:t>
      </w:r>
      <w:r w:rsidR="001955E5">
        <w:rPr>
          <w:b/>
          <w:sz w:val="20"/>
          <w:szCs w:val="20"/>
        </w:rPr>
        <w:t>B</w:t>
      </w:r>
      <w:r w:rsidRPr="00E25C9E">
        <w:rPr>
          <w:b/>
          <w:sz w:val="20"/>
          <w:szCs w:val="20"/>
        </w:rPr>
        <w:t>: WRES1201 Computer System Architecture</w:t>
      </w:r>
    </w:p>
    <w:p w:rsidR="00D713FF" w:rsidRPr="00E25C9E" w:rsidRDefault="00D713FF" w:rsidP="00D713FF">
      <w:pPr>
        <w:rPr>
          <w:b/>
          <w:sz w:val="20"/>
          <w:szCs w:val="20"/>
        </w:rPr>
      </w:pPr>
    </w:p>
    <w:p w:rsidR="00D713FF" w:rsidRPr="00E25C9E" w:rsidRDefault="00D713FF" w:rsidP="00D713FF">
      <w:pPr>
        <w:jc w:val="both"/>
        <w:rPr>
          <w:color w:val="333333"/>
          <w:sz w:val="20"/>
          <w:szCs w:val="20"/>
        </w:rPr>
      </w:pPr>
    </w:p>
    <w:p w:rsidR="00D713FF" w:rsidRDefault="00D713FF" w:rsidP="00D713FF">
      <w:pPr>
        <w:numPr>
          <w:ilvl w:val="0"/>
          <w:numId w:val="1"/>
        </w:numPr>
        <w:spacing w:line="360" w:lineRule="auto"/>
        <w:jc w:val="both"/>
        <w:rPr>
          <w:color w:val="333333"/>
          <w:sz w:val="20"/>
          <w:szCs w:val="20"/>
        </w:rPr>
      </w:pPr>
      <w:r>
        <w:rPr>
          <w:color w:val="333333"/>
          <w:sz w:val="20"/>
          <w:szCs w:val="20"/>
        </w:rPr>
        <w:t>What general categories of function are specified by computer instruction?</w:t>
      </w:r>
    </w:p>
    <w:p w:rsidR="00D713FF" w:rsidRDefault="00D713FF" w:rsidP="00D713FF">
      <w:pPr>
        <w:numPr>
          <w:ilvl w:val="0"/>
          <w:numId w:val="1"/>
        </w:numPr>
        <w:spacing w:line="360" w:lineRule="auto"/>
        <w:jc w:val="both"/>
        <w:rPr>
          <w:color w:val="333333"/>
          <w:sz w:val="20"/>
          <w:szCs w:val="20"/>
        </w:rPr>
      </w:pPr>
      <w:r>
        <w:rPr>
          <w:color w:val="333333"/>
          <w:sz w:val="20"/>
          <w:szCs w:val="20"/>
        </w:rPr>
        <w:t>List and briefly define the possible states that define an instruction execution?</w:t>
      </w:r>
    </w:p>
    <w:p w:rsidR="00D713FF" w:rsidRDefault="00D713FF" w:rsidP="00D713FF">
      <w:pPr>
        <w:numPr>
          <w:ilvl w:val="0"/>
          <w:numId w:val="1"/>
        </w:numPr>
        <w:spacing w:line="360" w:lineRule="auto"/>
        <w:jc w:val="both"/>
        <w:rPr>
          <w:color w:val="333333"/>
          <w:sz w:val="20"/>
          <w:szCs w:val="20"/>
        </w:rPr>
      </w:pPr>
      <w:r>
        <w:rPr>
          <w:color w:val="333333"/>
          <w:sz w:val="20"/>
          <w:szCs w:val="20"/>
        </w:rPr>
        <w:t>List and briefly define two approaches to dealing with multiple interrupts.</w:t>
      </w:r>
    </w:p>
    <w:p w:rsidR="00D713FF" w:rsidRDefault="00D713FF" w:rsidP="00D713FF">
      <w:pPr>
        <w:numPr>
          <w:ilvl w:val="0"/>
          <w:numId w:val="1"/>
        </w:numPr>
        <w:spacing w:line="360" w:lineRule="auto"/>
        <w:jc w:val="both"/>
        <w:rPr>
          <w:color w:val="333333"/>
          <w:sz w:val="20"/>
          <w:szCs w:val="20"/>
        </w:rPr>
      </w:pPr>
      <w:r>
        <w:rPr>
          <w:color w:val="333333"/>
          <w:sz w:val="20"/>
          <w:szCs w:val="20"/>
        </w:rPr>
        <w:t>What type of transfers must a computer's interconnection structure support? (e.g., bus)</w:t>
      </w:r>
    </w:p>
    <w:p w:rsidR="00D713FF" w:rsidRDefault="00D713FF" w:rsidP="00D713FF">
      <w:pPr>
        <w:numPr>
          <w:ilvl w:val="0"/>
          <w:numId w:val="1"/>
        </w:numPr>
        <w:spacing w:line="360" w:lineRule="auto"/>
        <w:jc w:val="both"/>
        <w:rPr>
          <w:color w:val="333333"/>
          <w:sz w:val="20"/>
          <w:szCs w:val="20"/>
        </w:rPr>
      </w:pPr>
      <w:r>
        <w:rPr>
          <w:color w:val="333333"/>
          <w:sz w:val="20"/>
          <w:szCs w:val="20"/>
        </w:rPr>
        <w:t xml:space="preserve">What is the benefit of using a multiple-bus architecture compared to </w:t>
      </w:r>
      <w:proofErr w:type="gramStart"/>
      <w:r>
        <w:rPr>
          <w:color w:val="333333"/>
          <w:sz w:val="20"/>
          <w:szCs w:val="20"/>
        </w:rPr>
        <w:t>a single</w:t>
      </w:r>
      <w:proofErr w:type="gramEnd"/>
      <w:r>
        <w:rPr>
          <w:color w:val="333333"/>
          <w:sz w:val="20"/>
          <w:szCs w:val="20"/>
        </w:rPr>
        <w:t>-bus architecture?</w:t>
      </w:r>
    </w:p>
    <w:p w:rsidR="00D713FF" w:rsidRDefault="00D713FF" w:rsidP="00D713FF">
      <w:pPr>
        <w:spacing w:line="360" w:lineRule="auto"/>
        <w:ind w:left="720"/>
        <w:jc w:val="both"/>
        <w:rPr>
          <w:color w:val="333333"/>
          <w:sz w:val="20"/>
          <w:szCs w:val="20"/>
        </w:rPr>
      </w:pPr>
      <w:r w:rsidRPr="004D1303">
        <w:rPr>
          <w:noProof/>
          <w:color w:val="333333"/>
          <w:sz w:val="20"/>
          <w:szCs w:val="20"/>
          <w:lang w:eastAsia="en-US"/>
        </w:rPr>
        <w:drawing>
          <wp:inline distT="0" distB="0" distL="0" distR="0">
            <wp:extent cx="3630930" cy="3063240"/>
            <wp:effectExtent l="19050" t="0" r="7620" b="0"/>
            <wp:docPr id="3" name="Picture 1"/>
            <wp:cNvGraphicFramePr/>
            <a:graphic xmlns:a="http://schemas.openxmlformats.org/drawingml/2006/main">
              <a:graphicData uri="http://schemas.openxmlformats.org/drawingml/2006/picture">
                <pic:pic xmlns:pic="http://schemas.openxmlformats.org/drawingml/2006/picture">
                  <pic:nvPicPr>
                    <pic:cNvPr id="50181" name="Picture 1029"/>
                    <pic:cNvPicPr>
                      <a:picLocks noChangeAspect="1" noChangeArrowheads="1"/>
                    </pic:cNvPicPr>
                  </pic:nvPicPr>
                  <pic:blipFill>
                    <a:blip r:embed="rId6" cstate="print"/>
                    <a:srcRect b="22234"/>
                    <a:stretch>
                      <a:fillRect/>
                    </a:stretch>
                  </pic:blipFill>
                  <pic:spPr bwMode="auto">
                    <a:xfrm>
                      <a:off x="0" y="0"/>
                      <a:ext cx="3628900" cy="3061528"/>
                    </a:xfrm>
                    <a:prstGeom prst="rect">
                      <a:avLst/>
                    </a:prstGeom>
                    <a:noFill/>
                    <a:ln w="9525">
                      <a:noFill/>
                      <a:miter lim="800000"/>
                      <a:headEnd/>
                      <a:tailEnd/>
                    </a:ln>
                    <a:effectLst/>
                  </pic:spPr>
                </pic:pic>
              </a:graphicData>
            </a:graphic>
          </wp:inline>
        </w:drawing>
      </w:r>
    </w:p>
    <w:p w:rsidR="00D713FF" w:rsidRDefault="00D713FF" w:rsidP="00D713FF">
      <w:pPr>
        <w:spacing w:line="360" w:lineRule="auto"/>
        <w:ind w:left="720"/>
        <w:jc w:val="center"/>
        <w:rPr>
          <w:color w:val="333333"/>
          <w:sz w:val="20"/>
          <w:szCs w:val="20"/>
        </w:rPr>
      </w:pPr>
      <w:r>
        <w:rPr>
          <w:color w:val="333333"/>
          <w:sz w:val="20"/>
          <w:szCs w:val="20"/>
        </w:rPr>
        <w:t>Figure 1</w:t>
      </w:r>
    </w:p>
    <w:p w:rsidR="00D713FF" w:rsidRDefault="00D713FF" w:rsidP="00D713FF">
      <w:pPr>
        <w:numPr>
          <w:ilvl w:val="0"/>
          <w:numId w:val="1"/>
        </w:numPr>
        <w:spacing w:line="360" w:lineRule="auto"/>
        <w:jc w:val="both"/>
        <w:rPr>
          <w:color w:val="333333"/>
          <w:sz w:val="20"/>
          <w:szCs w:val="20"/>
        </w:rPr>
      </w:pPr>
      <w:r>
        <w:rPr>
          <w:color w:val="333333"/>
          <w:sz w:val="20"/>
          <w:szCs w:val="20"/>
        </w:rPr>
        <w:t xml:space="preserve">The program execution of Figure 1 is </w:t>
      </w:r>
      <w:proofErr w:type="gramStart"/>
      <w:r>
        <w:rPr>
          <w:color w:val="333333"/>
          <w:sz w:val="20"/>
          <w:szCs w:val="20"/>
        </w:rPr>
        <w:t>describe</w:t>
      </w:r>
      <w:proofErr w:type="gramEnd"/>
      <w:r>
        <w:rPr>
          <w:color w:val="333333"/>
          <w:sz w:val="20"/>
          <w:szCs w:val="20"/>
        </w:rPr>
        <w:t xml:space="preserve"> in the text using six steps. Expand this description to show the use of the MAR and MBR.</w:t>
      </w:r>
    </w:p>
    <w:p w:rsidR="00DB378B" w:rsidRDefault="00DB378B" w:rsidP="00D713FF">
      <w:pPr>
        <w:numPr>
          <w:ilvl w:val="0"/>
          <w:numId w:val="1"/>
        </w:numPr>
        <w:spacing w:line="360" w:lineRule="auto"/>
        <w:jc w:val="both"/>
        <w:rPr>
          <w:color w:val="333333"/>
          <w:sz w:val="20"/>
          <w:szCs w:val="20"/>
        </w:rPr>
      </w:pPr>
      <w:r>
        <w:rPr>
          <w:color w:val="333333"/>
          <w:sz w:val="20"/>
          <w:szCs w:val="20"/>
        </w:rPr>
        <w:t>Consider a 32-bit microprocessor, with 16-bit external data bus, driven by a 16-MHz input clock. Assume that this microprocessor has a bus cycle whose minimum duration equals four clock cycles. What is the maximum data transfer rate across the bus that this microprocessor can sustain, in bytes/s?</w:t>
      </w:r>
    </w:p>
    <w:p w:rsidR="00F365F3" w:rsidRDefault="00F365F3">
      <w:pPr>
        <w:spacing w:after="200" w:line="276" w:lineRule="auto"/>
        <w:rPr>
          <w:b/>
          <w:color w:val="333333"/>
          <w:sz w:val="20"/>
          <w:szCs w:val="20"/>
        </w:rPr>
      </w:pPr>
      <w:r>
        <w:rPr>
          <w:b/>
          <w:color w:val="333333"/>
          <w:sz w:val="20"/>
          <w:szCs w:val="20"/>
        </w:rPr>
        <w:br w:type="page"/>
      </w:r>
    </w:p>
    <w:p w:rsidR="00D713FF" w:rsidRPr="004A79F2" w:rsidRDefault="00D713FF" w:rsidP="00D713FF">
      <w:pPr>
        <w:spacing w:line="360" w:lineRule="auto"/>
        <w:ind w:left="720"/>
        <w:jc w:val="both"/>
        <w:rPr>
          <w:b/>
          <w:color w:val="333333"/>
          <w:sz w:val="20"/>
          <w:szCs w:val="20"/>
        </w:rPr>
      </w:pPr>
      <w:r>
        <w:rPr>
          <w:b/>
          <w:color w:val="333333"/>
          <w:sz w:val="20"/>
          <w:szCs w:val="20"/>
        </w:rPr>
        <w:lastRenderedPageBreak/>
        <w:t>Individual</w:t>
      </w:r>
      <w:r w:rsidRPr="004A79F2">
        <w:rPr>
          <w:b/>
          <w:color w:val="333333"/>
          <w:sz w:val="20"/>
          <w:szCs w:val="20"/>
        </w:rPr>
        <w:t xml:space="preserve"> Task</w:t>
      </w:r>
    </w:p>
    <w:p w:rsidR="00F365F3" w:rsidRDefault="00F365F3" w:rsidP="00F365F3">
      <w:pPr>
        <w:spacing w:line="360" w:lineRule="auto"/>
        <w:ind w:left="720"/>
        <w:jc w:val="both"/>
        <w:rPr>
          <w:color w:val="333333"/>
          <w:sz w:val="20"/>
          <w:szCs w:val="20"/>
        </w:rPr>
      </w:pPr>
      <w:r w:rsidRPr="00F365F3">
        <w:rPr>
          <w:noProof/>
          <w:color w:val="333333"/>
          <w:sz w:val="20"/>
          <w:szCs w:val="20"/>
          <w:lang w:eastAsia="en-US"/>
        </w:rPr>
        <w:drawing>
          <wp:inline distT="0" distB="0" distL="0" distR="0">
            <wp:extent cx="3531870" cy="3360420"/>
            <wp:effectExtent l="19050" t="0" r="0" b="0"/>
            <wp:docPr id="5" name="Picture 5"/>
            <wp:cNvGraphicFramePr/>
            <a:graphic xmlns:a="http://schemas.openxmlformats.org/drawingml/2006/main">
              <a:graphicData uri="http://schemas.openxmlformats.org/drawingml/2006/picture">
                <pic:pic xmlns:pic="http://schemas.openxmlformats.org/drawingml/2006/picture">
                  <pic:nvPicPr>
                    <pic:cNvPr id="34877" name="Picture 61"/>
                    <pic:cNvPicPr>
                      <a:picLocks noChangeAspect="1" noChangeArrowheads="1"/>
                    </pic:cNvPicPr>
                  </pic:nvPicPr>
                  <pic:blipFill>
                    <a:blip r:embed="rId7" cstate="print"/>
                    <a:srcRect l="12700" t="22726" r="26442" b="32576"/>
                    <a:stretch>
                      <a:fillRect/>
                    </a:stretch>
                  </pic:blipFill>
                  <pic:spPr bwMode="auto">
                    <a:xfrm>
                      <a:off x="0" y="0"/>
                      <a:ext cx="3533457" cy="3361930"/>
                    </a:xfrm>
                    <a:prstGeom prst="rect">
                      <a:avLst/>
                    </a:prstGeom>
                    <a:noFill/>
                    <a:ln w="9525">
                      <a:noFill/>
                      <a:miter lim="800000"/>
                      <a:headEnd/>
                      <a:tailEnd/>
                    </a:ln>
                    <a:effectLst/>
                  </pic:spPr>
                </pic:pic>
              </a:graphicData>
            </a:graphic>
          </wp:inline>
        </w:drawing>
      </w:r>
    </w:p>
    <w:p w:rsidR="00F365F3" w:rsidRDefault="00F365F3" w:rsidP="00F365F3">
      <w:pPr>
        <w:spacing w:line="360" w:lineRule="auto"/>
        <w:ind w:left="720"/>
        <w:jc w:val="center"/>
        <w:rPr>
          <w:color w:val="333333"/>
          <w:sz w:val="20"/>
          <w:szCs w:val="20"/>
        </w:rPr>
      </w:pPr>
      <w:r>
        <w:rPr>
          <w:color w:val="333333"/>
          <w:sz w:val="20"/>
          <w:szCs w:val="20"/>
        </w:rPr>
        <w:t>Figure 2</w:t>
      </w:r>
    </w:p>
    <w:p w:rsidR="00DB378B" w:rsidRDefault="00DB378B" w:rsidP="00DB378B">
      <w:pPr>
        <w:numPr>
          <w:ilvl w:val="0"/>
          <w:numId w:val="2"/>
        </w:numPr>
        <w:spacing w:line="360" w:lineRule="auto"/>
        <w:jc w:val="both"/>
        <w:rPr>
          <w:color w:val="333333"/>
          <w:sz w:val="20"/>
          <w:szCs w:val="20"/>
        </w:rPr>
      </w:pPr>
      <w:r>
        <w:rPr>
          <w:color w:val="333333"/>
          <w:sz w:val="20"/>
          <w:szCs w:val="20"/>
        </w:rPr>
        <w:t xml:space="preserve">The Intel 8088 microprocessor has </w:t>
      </w:r>
      <w:proofErr w:type="gramStart"/>
      <w:r>
        <w:rPr>
          <w:color w:val="333333"/>
          <w:sz w:val="20"/>
          <w:szCs w:val="20"/>
        </w:rPr>
        <w:t>a read</w:t>
      </w:r>
      <w:proofErr w:type="gramEnd"/>
      <w:r>
        <w:rPr>
          <w:color w:val="333333"/>
          <w:sz w:val="20"/>
          <w:szCs w:val="20"/>
        </w:rPr>
        <w:t xml:space="preserve"> bus timing similar to that of Figure 2, but requires four processor clock cycles. The valid data is on the bus for an amount of time that extends into the fourth processor clock cycle. Assume a processor clock rate of 8MHz.</w:t>
      </w:r>
    </w:p>
    <w:p w:rsidR="00F365F3" w:rsidRDefault="00F365F3" w:rsidP="00F365F3">
      <w:pPr>
        <w:numPr>
          <w:ilvl w:val="1"/>
          <w:numId w:val="2"/>
        </w:numPr>
        <w:spacing w:line="360" w:lineRule="auto"/>
        <w:jc w:val="both"/>
        <w:rPr>
          <w:color w:val="333333"/>
          <w:sz w:val="20"/>
          <w:szCs w:val="20"/>
        </w:rPr>
      </w:pPr>
      <w:r>
        <w:rPr>
          <w:color w:val="333333"/>
          <w:sz w:val="20"/>
          <w:szCs w:val="20"/>
        </w:rPr>
        <w:t>What is the maximum data transfer rate?</w:t>
      </w:r>
    </w:p>
    <w:p w:rsidR="00F365F3" w:rsidRPr="00F365F3" w:rsidRDefault="00F365F3" w:rsidP="00F365F3">
      <w:pPr>
        <w:numPr>
          <w:ilvl w:val="1"/>
          <w:numId w:val="2"/>
        </w:numPr>
        <w:spacing w:line="360" w:lineRule="auto"/>
        <w:jc w:val="both"/>
        <w:rPr>
          <w:color w:val="333333"/>
          <w:sz w:val="20"/>
          <w:szCs w:val="20"/>
        </w:rPr>
      </w:pPr>
      <w:r>
        <w:rPr>
          <w:color w:val="333333"/>
          <w:sz w:val="20"/>
          <w:szCs w:val="20"/>
        </w:rPr>
        <w:t>Repeat bur assume the need to insert one wait state per byte transferred.</w:t>
      </w:r>
    </w:p>
    <w:p w:rsidR="00D713FF" w:rsidRDefault="00D713FF" w:rsidP="00D713FF">
      <w:pPr>
        <w:numPr>
          <w:ilvl w:val="0"/>
          <w:numId w:val="2"/>
        </w:numPr>
        <w:spacing w:line="360" w:lineRule="auto"/>
        <w:jc w:val="both"/>
        <w:rPr>
          <w:color w:val="333333"/>
          <w:sz w:val="20"/>
          <w:szCs w:val="20"/>
        </w:rPr>
      </w:pPr>
      <w:r>
        <w:rPr>
          <w:color w:val="333333"/>
          <w:sz w:val="20"/>
          <w:szCs w:val="20"/>
        </w:rPr>
        <w:t>Draw and explain a timing diagram for PCI write</w:t>
      </w:r>
      <w:r w:rsidR="00F365F3">
        <w:rPr>
          <w:color w:val="333333"/>
          <w:sz w:val="20"/>
          <w:szCs w:val="20"/>
        </w:rPr>
        <w:t xml:space="preserve"> operation (similar  to Figure 3</w:t>
      </w:r>
      <w:r>
        <w:rPr>
          <w:color w:val="333333"/>
          <w:sz w:val="20"/>
          <w:szCs w:val="20"/>
        </w:rPr>
        <w:t>)</w:t>
      </w:r>
    </w:p>
    <w:p w:rsidR="00D713FF" w:rsidRDefault="00D713FF" w:rsidP="00D713FF">
      <w:pPr>
        <w:spacing w:line="360" w:lineRule="auto"/>
        <w:ind w:left="720"/>
        <w:jc w:val="both"/>
        <w:rPr>
          <w:color w:val="333333"/>
          <w:sz w:val="20"/>
          <w:szCs w:val="20"/>
        </w:rPr>
      </w:pPr>
      <w:r w:rsidRPr="004A79F2">
        <w:rPr>
          <w:noProof/>
          <w:color w:val="333333"/>
          <w:sz w:val="20"/>
          <w:szCs w:val="20"/>
          <w:lang w:eastAsia="en-US"/>
        </w:rPr>
        <w:drawing>
          <wp:inline distT="0" distB="0" distL="0" distR="0">
            <wp:extent cx="3577590" cy="2225040"/>
            <wp:effectExtent l="19050" t="0" r="3810" b="0"/>
            <wp:docPr id="4" name="Picture 2"/>
            <wp:cNvGraphicFramePr/>
            <a:graphic xmlns:a="http://schemas.openxmlformats.org/drawingml/2006/main">
              <a:graphicData uri="http://schemas.openxmlformats.org/drawingml/2006/picture">
                <pic:pic xmlns:pic="http://schemas.openxmlformats.org/drawingml/2006/picture">
                  <pic:nvPicPr>
                    <pic:cNvPr id="41989" name="Picture 5"/>
                    <pic:cNvPicPr>
                      <a:picLocks noChangeAspect="1" noChangeArrowheads="1"/>
                    </pic:cNvPicPr>
                  </pic:nvPicPr>
                  <pic:blipFill>
                    <a:blip r:embed="rId8" cstate="print"/>
                    <a:srcRect b="10757"/>
                    <a:stretch>
                      <a:fillRect/>
                    </a:stretch>
                  </pic:blipFill>
                  <pic:spPr bwMode="auto">
                    <a:xfrm>
                      <a:off x="0" y="0"/>
                      <a:ext cx="3578792" cy="2225787"/>
                    </a:xfrm>
                    <a:prstGeom prst="rect">
                      <a:avLst/>
                    </a:prstGeom>
                    <a:noFill/>
                    <a:ln w="9525">
                      <a:noFill/>
                      <a:miter lim="800000"/>
                      <a:headEnd/>
                      <a:tailEnd/>
                    </a:ln>
                    <a:effectLst/>
                  </pic:spPr>
                </pic:pic>
              </a:graphicData>
            </a:graphic>
          </wp:inline>
        </w:drawing>
      </w:r>
    </w:p>
    <w:p w:rsidR="00DB378B" w:rsidRDefault="00F365F3" w:rsidP="00DB378B">
      <w:pPr>
        <w:spacing w:line="360" w:lineRule="auto"/>
        <w:ind w:left="720"/>
        <w:jc w:val="center"/>
        <w:rPr>
          <w:color w:val="333333"/>
          <w:sz w:val="20"/>
          <w:szCs w:val="20"/>
        </w:rPr>
      </w:pPr>
      <w:r>
        <w:rPr>
          <w:color w:val="333333"/>
          <w:sz w:val="20"/>
          <w:szCs w:val="20"/>
        </w:rPr>
        <w:t>Figure 3</w:t>
      </w:r>
    </w:p>
    <w:p w:rsidR="00D713FF" w:rsidRPr="00E25C9E" w:rsidRDefault="00D713FF" w:rsidP="00D713FF">
      <w:pPr>
        <w:pStyle w:val="ListParagraph"/>
        <w:rPr>
          <w:color w:val="333333"/>
          <w:sz w:val="20"/>
          <w:szCs w:val="20"/>
        </w:rPr>
      </w:pPr>
    </w:p>
    <w:p w:rsidR="00EA30D6" w:rsidRDefault="00EA30D6"/>
    <w:sectPr w:rsidR="00EA30D6" w:rsidSect="00BA35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142B0"/>
    <w:multiLevelType w:val="hybridMultilevel"/>
    <w:tmpl w:val="9724A4E2"/>
    <w:lvl w:ilvl="0" w:tplc="A57026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2C7882"/>
    <w:multiLevelType w:val="hybridMultilevel"/>
    <w:tmpl w:val="9724A4E2"/>
    <w:lvl w:ilvl="0" w:tplc="A57026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D713FF"/>
    <w:rsid w:val="000928DC"/>
    <w:rsid w:val="001955E5"/>
    <w:rsid w:val="00A76F05"/>
    <w:rsid w:val="00C770A8"/>
    <w:rsid w:val="00D713FF"/>
    <w:rsid w:val="00DB378B"/>
    <w:rsid w:val="00EA30D6"/>
    <w:rsid w:val="00F365F3"/>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3FF"/>
    <w:pPr>
      <w:spacing w:after="0" w:line="240" w:lineRule="auto"/>
    </w:pPr>
    <w:rPr>
      <w:rFonts w:ascii="Times New Roman" w:eastAsia="PMingLiU" w:hAnsi="Times New Roman" w:cs="Times New Roman"/>
      <w:sz w:val="24"/>
      <w:szCs w:val="24"/>
      <w:lang w:val="en-US"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3FF"/>
    <w:pPr>
      <w:ind w:left="720"/>
      <w:contextualSpacing/>
    </w:pPr>
  </w:style>
  <w:style w:type="paragraph" w:styleId="BalloonText">
    <w:name w:val="Balloon Text"/>
    <w:basedOn w:val="Normal"/>
    <w:link w:val="BalloonTextChar"/>
    <w:uiPriority w:val="99"/>
    <w:semiHidden/>
    <w:unhideWhenUsed/>
    <w:rsid w:val="00D713FF"/>
    <w:rPr>
      <w:rFonts w:ascii="Tahoma" w:hAnsi="Tahoma" w:cs="Tahoma"/>
      <w:sz w:val="16"/>
      <w:szCs w:val="16"/>
    </w:rPr>
  </w:style>
  <w:style w:type="character" w:customStyle="1" w:styleId="BalloonTextChar">
    <w:name w:val="Balloon Text Char"/>
    <w:basedOn w:val="DefaultParagraphFont"/>
    <w:link w:val="BalloonText"/>
    <w:uiPriority w:val="99"/>
    <w:semiHidden/>
    <w:rsid w:val="00D713FF"/>
    <w:rPr>
      <w:rFonts w:ascii="Tahoma" w:eastAsia="PMingLiU" w:hAnsi="Tahoma" w:cs="Tahoma"/>
      <w:sz w:val="16"/>
      <w:szCs w:val="16"/>
      <w:lang w:val="en-US"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zaily</dc:creator>
  <cp:lastModifiedBy>Administrator</cp:lastModifiedBy>
  <cp:revision>8</cp:revision>
  <dcterms:created xsi:type="dcterms:W3CDTF">2010-01-19T03:26:00Z</dcterms:created>
  <dcterms:modified xsi:type="dcterms:W3CDTF">2014-09-18T03:18:00Z</dcterms:modified>
</cp:coreProperties>
</file>