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174BB" w14:textId="3916B18E" w:rsidR="00EB60AE" w:rsidRPr="00FD4A68" w:rsidRDefault="00F44858" w:rsidP="00EB60AE">
      <w:pPr>
        <w:pStyle w:val="LabTitle"/>
        <w:rPr>
          <w:rStyle w:val="LabTitleInstVersred"/>
          <w:b/>
          <w:color w:val="auto"/>
        </w:rPr>
      </w:pPr>
      <w:r>
        <w:rPr>
          <w:rStyle w:val="Strong"/>
          <w:b/>
        </w:rPr>
        <w:t>Packet Tracer</w:t>
      </w:r>
      <w:r w:rsidR="00D140C3">
        <w:rPr>
          <w:rStyle w:val="Strong"/>
          <w:b/>
        </w:rPr>
        <w:t xml:space="preserve"> - </w:t>
      </w:r>
      <w:r w:rsidR="006D7095">
        <w:rPr>
          <w:rStyle w:val="Strong"/>
          <w:b/>
        </w:rPr>
        <w:t>Testi</w:t>
      </w:r>
      <w:r w:rsidR="00427553">
        <w:rPr>
          <w:rStyle w:val="Strong"/>
          <w:b/>
        </w:rPr>
        <w:t>ng Connectivity with Traceroute</w:t>
      </w:r>
      <w:r w:rsidR="00914FC4" w:rsidRPr="00914FC4">
        <w:rPr>
          <w:rStyle w:val="Strong"/>
          <w:b/>
        </w:rPr>
        <w:t xml:space="preserve"> </w:t>
      </w:r>
    </w:p>
    <w:p w14:paraId="0D613F99" w14:textId="77777777" w:rsidR="00D9181B" w:rsidRDefault="00D9181B" w:rsidP="00D9181B">
      <w:pPr>
        <w:pStyle w:val="LabSection"/>
      </w:pPr>
      <w:r>
        <w:t>Topology</w:t>
      </w:r>
    </w:p>
    <w:p w14:paraId="66D188A0" w14:textId="77777777" w:rsidR="00061977" w:rsidRDefault="00570109" w:rsidP="006C5943">
      <w:pPr>
        <w:pStyle w:val="Visual"/>
      </w:pPr>
      <w:r w:rsidRPr="00570109">
        <w:rPr>
          <w:noProof/>
        </w:rPr>
        <w:t xml:space="preserve"> </w:t>
      </w:r>
      <w:r w:rsidRPr="00570109">
        <w:rPr>
          <w:noProof/>
        </w:rPr>
        <w:drawing>
          <wp:inline distT="0" distB="0" distL="0" distR="0" wp14:anchorId="623DA1D4" wp14:editId="717624EB">
            <wp:extent cx="5924550" cy="2057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D3C" w14:textId="77777777" w:rsidR="00D6193B" w:rsidRPr="00BB73FF" w:rsidRDefault="00D6193B" w:rsidP="00D6193B">
      <w:pPr>
        <w:pStyle w:val="LabSection"/>
      </w:pPr>
      <w:r w:rsidRPr="00BB73FF">
        <w:t>Objective</w:t>
      </w:r>
      <w:r>
        <w:t>s</w:t>
      </w:r>
    </w:p>
    <w:p w14:paraId="57CC8AFB" w14:textId="77777777" w:rsidR="00D6193B" w:rsidRPr="004C0909" w:rsidRDefault="00D6193B" w:rsidP="00D6193B">
      <w:pPr>
        <w:pStyle w:val="BodyTextL25Bold"/>
      </w:pPr>
      <w:r>
        <w:t xml:space="preserve">Part 1: </w:t>
      </w:r>
      <w:r w:rsidR="00427553">
        <w:t xml:space="preserve">Test </w:t>
      </w:r>
      <w:r w:rsidR="00413DFD">
        <w:t>End-to-End Connectivity</w:t>
      </w:r>
      <w:r w:rsidR="002C7F59">
        <w:t xml:space="preserve"> with </w:t>
      </w:r>
      <w:r w:rsidR="00120B03">
        <w:t xml:space="preserve">the </w:t>
      </w:r>
      <w:proofErr w:type="spellStart"/>
      <w:r w:rsidR="002C7F59">
        <w:t>tracert</w:t>
      </w:r>
      <w:proofErr w:type="spellEnd"/>
      <w:r w:rsidR="002C7F59">
        <w:t xml:space="preserve"> Command</w:t>
      </w:r>
    </w:p>
    <w:p w14:paraId="5CFCA443" w14:textId="5E2A404B" w:rsidR="00D6193B" w:rsidRDefault="00D6193B" w:rsidP="00D6193B">
      <w:pPr>
        <w:pStyle w:val="BodyTextL25Bold"/>
      </w:pPr>
      <w:r>
        <w:t xml:space="preserve">Part 2: </w:t>
      </w:r>
      <w:r w:rsidR="002C7F59" w:rsidRPr="002C7F59">
        <w:t>Comp</w:t>
      </w:r>
      <w:r w:rsidR="002C7F59">
        <w:t xml:space="preserve">are </w:t>
      </w:r>
      <w:proofErr w:type="spellStart"/>
      <w:r w:rsidR="00231F62">
        <w:t>tracert</w:t>
      </w:r>
      <w:proofErr w:type="spellEnd"/>
      <w:r w:rsidR="00231F62">
        <w:t xml:space="preserve"> </w:t>
      </w:r>
      <w:r w:rsidR="002C7F59">
        <w:t xml:space="preserve">to </w:t>
      </w:r>
      <w:r w:rsidR="00120B03">
        <w:t xml:space="preserve">the </w:t>
      </w:r>
      <w:r w:rsidR="002C7F59">
        <w:t>traceroute</w:t>
      </w:r>
      <w:r w:rsidR="002C7F59" w:rsidRPr="002C7F59">
        <w:t xml:space="preserve"> Command on a Router</w:t>
      </w:r>
    </w:p>
    <w:p w14:paraId="6348CD0F" w14:textId="7AEFB607" w:rsidR="00853258" w:rsidRPr="004C0909" w:rsidRDefault="00853258" w:rsidP="00D6193B">
      <w:pPr>
        <w:pStyle w:val="BodyTextL25Bold"/>
      </w:pPr>
      <w:r>
        <w:t>Part 3: Use Extended Traceroute</w:t>
      </w:r>
    </w:p>
    <w:p w14:paraId="63367973" w14:textId="77777777" w:rsidR="00EB69ED" w:rsidRPr="00C07FD9" w:rsidRDefault="00860560" w:rsidP="00EB69ED">
      <w:pPr>
        <w:pStyle w:val="LabSection"/>
      </w:pPr>
      <w:r>
        <w:t>Background</w:t>
      </w:r>
    </w:p>
    <w:p w14:paraId="3BDE2C2F" w14:textId="77777777" w:rsidR="00EB69ED" w:rsidRPr="008C2EE6" w:rsidRDefault="00C67841" w:rsidP="00EB69ED">
      <w:pPr>
        <w:pStyle w:val="BodyTextL25"/>
        <w:rPr>
          <w:rStyle w:val="AnswerGray"/>
          <w:shd w:val="clear" w:color="auto" w:fill="auto"/>
        </w:rPr>
      </w:pPr>
      <w:r>
        <w:t xml:space="preserve">This activity is </w:t>
      </w:r>
      <w:r w:rsidR="000D4138">
        <w:t xml:space="preserve">designed to help </w:t>
      </w:r>
      <w:r w:rsidR="00860560">
        <w:t xml:space="preserve">you </w:t>
      </w:r>
      <w:r w:rsidR="000D4138">
        <w:t xml:space="preserve">troubleshoot network </w:t>
      </w:r>
      <w:r w:rsidR="00860560">
        <w:t>connectivity</w:t>
      </w:r>
      <w:r w:rsidR="000D4138">
        <w:t xml:space="preserve"> issues</w:t>
      </w:r>
      <w:r w:rsidR="00860560">
        <w:t xml:space="preserve"> using commands to trace the route from source to destination</w:t>
      </w:r>
      <w:r w:rsidR="00EF5C19">
        <w:t>.</w:t>
      </w:r>
      <w:r w:rsidR="007D0DBE">
        <w:t xml:space="preserve"> You are </w:t>
      </w:r>
      <w:r>
        <w:t xml:space="preserve">required to examine </w:t>
      </w:r>
      <w:r w:rsidR="00860560">
        <w:t xml:space="preserve">the output of </w:t>
      </w:r>
      <w:proofErr w:type="spellStart"/>
      <w:r w:rsidR="00860560" w:rsidRPr="00860560">
        <w:rPr>
          <w:b/>
        </w:rPr>
        <w:t>tracert</w:t>
      </w:r>
      <w:proofErr w:type="spellEnd"/>
      <w:r w:rsidR="00D140C3">
        <w:rPr>
          <w:b/>
        </w:rPr>
        <w:t xml:space="preserve"> </w:t>
      </w:r>
      <w:r w:rsidR="00D140C3">
        <w:t>(the Windows command)</w:t>
      </w:r>
      <w:r w:rsidR="00860560">
        <w:t xml:space="preserve"> and </w:t>
      </w:r>
      <w:r w:rsidR="000D4138" w:rsidRPr="00860560">
        <w:rPr>
          <w:b/>
        </w:rPr>
        <w:t>traceroute</w:t>
      </w:r>
      <w:r w:rsidR="000D4138">
        <w:t xml:space="preserve"> </w:t>
      </w:r>
      <w:r w:rsidR="00D140C3">
        <w:t xml:space="preserve">(the IOS command) </w:t>
      </w:r>
      <w:r w:rsidR="000D4138">
        <w:t xml:space="preserve">as packets </w:t>
      </w:r>
      <w:r w:rsidR="00051BF7">
        <w:t>traverse</w:t>
      </w:r>
      <w:r w:rsidR="0011181A">
        <w:t xml:space="preserve"> the network</w:t>
      </w:r>
      <w:r w:rsidR="007D0DBE">
        <w:t xml:space="preserve"> and determine the cause of a network issue</w:t>
      </w:r>
      <w:r w:rsidR="0011181A">
        <w:t xml:space="preserve">. </w:t>
      </w:r>
      <w:r w:rsidR="00CB48FF">
        <w:t>After</w:t>
      </w:r>
      <w:r w:rsidR="007D0DBE">
        <w:t xml:space="preserve"> the issue is corrected</w:t>
      </w:r>
      <w:r w:rsidR="00120B03">
        <w:t>,</w:t>
      </w:r>
      <w:r w:rsidR="007D0DBE">
        <w:t xml:space="preserve"> use </w:t>
      </w:r>
      <w:r w:rsidR="00860560">
        <w:t xml:space="preserve">the </w:t>
      </w:r>
      <w:proofErr w:type="spellStart"/>
      <w:r w:rsidR="00860560" w:rsidRPr="00860560">
        <w:rPr>
          <w:b/>
        </w:rPr>
        <w:t>tracert</w:t>
      </w:r>
      <w:proofErr w:type="spellEnd"/>
      <w:r w:rsidR="00860560">
        <w:t xml:space="preserve"> and </w:t>
      </w:r>
      <w:r w:rsidR="00860560" w:rsidRPr="00860560">
        <w:rPr>
          <w:b/>
        </w:rPr>
        <w:t>traceroute</w:t>
      </w:r>
      <w:r w:rsidR="00860560">
        <w:t xml:space="preserve"> commands </w:t>
      </w:r>
      <w:r w:rsidR="007D0DBE">
        <w:t xml:space="preserve">to verify </w:t>
      </w:r>
      <w:r w:rsidR="00120B03">
        <w:t xml:space="preserve">the </w:t>
      </w:r>
      <w:r w:rsidR="007D0DBE">
        <w:t>completion.</w:t>
      </w:r>
    </w:p>
    <w:p w14:paraId="5551E722" w14:textId="77777777" w:rsidR="00D6193B" w:rsidRDefault="000D4138" w:rsidP="00A87024">
      <w:pPr>
        <w:pStyle w:val="PartHead"/>
      </w:pPr>
      <w:r>
        <w:t xml:space="preserve">Test </w:t>
      </w:r>
      <w:r w:rsidR="00413DFD">
        <w:t>End-to-End Connectivity</w:t>
      </w:r>
      <w:r w:rsidR="002C7F59">
        <w:t xml:space="preserve"> with </w:t>
      </w:r>
      <w:r w:rsidR="00120B03">
        <w:t xml:space="preserve">the </w:t>
      </w:r>
      <w:proofErr w:type="spellStart"/>
      <w:r w:rsidR="002C7F59">
        <w:t>tracert</w:t>
      </w:r>
      <w:proofErr w:type="spellEnd"/>
      <w:r w:rsidR="002C7F59">
        <w:t xml:space="preserve"> Command</w:t>
      </w:r>
    </w:p>
    <w:p w14:paraId="421CD7F2" w14:textId="77777777" w:rsidR="00D6193B" w:rsidRDefault="00413DFD" w:rsidP="00A87024">
      <w:pPr>
        <w:pStyle w:val="StepHead"/>
      </w:pPr>
      <w:r>
        <w:t>Send a ping from one end of the network to the other end.</w:t>
      </w:r>
    </w:p>
    <w:p w14:paraId="626DD187" w14:textId="77777777" w:rsidR="00832F75" w:rsidRDefault="00860560" w:rsidP="00413DFD">
      <w:pPr>
        <w:pStyle w:val="BodyTextL25"/>
      </w:pPr>
      <w:r>
        <w:t xml:space="preserve">Click </w:t>
      </w:r>
      <w:r w:rsidRPr="00413DFD">
        <w:rPr>
          <w:b/>
        </w:rPr>
        <w:t xml:space="preserve">PC1 </w:t>
      </w:r>
      <w:r>
        <w:t>and o</w:t>
      </w:r>
      <w:r w:rsidR="0011181A">
        <w:t xml:space="preserve">pen the </w:t>
      </w:r>
      <w:r w:rsidR="0011181A" w:rsidRPr="00413DFD">
        <w:rPr>
          <w:b/>
        </w:rPr>
        <w:t>Command Prompt</w:t>
      </w:r>
      <w:r>
        <w:t>.</w:t>
      </w:r>
      <w:r w:rsidR="00413DFD">
        <w:t xml:space="preserve"> Ping</w:t>
      </w:r>
      <w:r>
        <w:t xml:space="preserve"> </w:t>
      </w:r>
      <w:r w:rsidRPr="00413DFD">
        <w:rPr>
          <w:b/>
        </w:rPr>
        <w:t>PC3</w:t>
      </w:r>
      <w:r>
        <w:t xml:space="preserve"> at </w:t>
      </w:r>
      <w:r w:rsidR="00C70DDF" w:rsidRPr="00C70DDF">
        <w:rPr>
          <w:b/>
        </w:rPr>
        <w:t>10.1.0.2</w:t>
      </w:r>
      <w:r>
        <w:t>.</w:t>
      </w:r>
      <w:r w:rsidR="00413DFD">
        <w:t xml:space="preserve"> </w:t>
      </w:r>
      <w:r w:rsidR="00C10F85">
        <w:t>What message is displayed as a result of the ping</w:t>
      </w:r>
      <w:r w:rsidR="000D4138">
        <w:t>?</w:t>
      </w:r>
    </w:p>
    <w:p w14:paraId="2D2C24AF" w14:textId="68AAE889" w:rsidR="00832F75" w:rsidRPr="00B248B8" w:rsidRDefault="00B248B8" w:rsidP="00413DFD">
      <w:pPr>
        <w:pStyle w:val="BodyTextL25"/>
        <w:rPr>
          <w:color w:val="FF0000"/>
          <w:u w:val="single"/>
        </w:rPr>
      </w:pPr>
      <w:r w:rsidRPr="00B248B8">
        <w:rPr>
          <w:color w:val="FF0000"/>
          <w:u w:val="single"/>
        </w:rPr>
        <w:t xml:space="preserve">Destination host unreachable </w:t>
      </w:r>
    </w:p>
    <w:p w14:paraId="63197100" w14:textId="77777777" w:rsidR="00D6193B" w:rsidRDefault="00413DFD" w:rsidP="0011181A">
      <w:pPr>
        <w:pStyle w:val="StepHead"/>
      </w:pPr>
      <w:r>
        <w:t>Trace the route from PC1 to determine where in the path connectivity fails.</w:t>
      </w:r>
    </w:p>
    <w:p w14:paraId="6210E75D" w14:textId="77777777" w:rsidR="00113E9A" w:rsidRDefault="000D4138" w:rsidP="00113E9A">
      <w:pPr>
        <w:pStyle w:val="SubStepAlpha"/>
        <w:numPr>
          <w:ilvl w:val="2"/>
          <w:numId w:val="9"/>
        </w:numPr>
      </w:pPr>
      <w:r>
        <w:t xml:space="preserve">From the </w:t>
      </w:r>
      <w:r>
        <w:rPr>
          <w:b/>
        </w:rPr>
        <w:t>Command Prompt</w:t>
      </w:r>
      <w:r>
        <w:t xml:space="preserve"> of </w:t>
      </w:r>
      <w:r w:rsidR="00413DFD">
        <w:rPr>
          <w:b/>
        </w:rPr>
        <w:t>PC1</w:t>
      </w:r>
      <w:r w:rsidR="00413DFD">
        <w:t xml:space="preserve">, enter </w:t>
      </w:r>
      <w:r w:rsidR="00120B03">
        <w:t xml:space="preserve">the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10.1.0.2</w:t>
      </w:r>
      <w:r w:rsidR="00120B03" w:rsidRPr="00120B03">
        <w:t xml:space="preserve"> </w:t>
      </w:r>
      <w:r w:rsidR="00120B03">
        <w:t>command</w:t>
      </w:r>
      <w:r w:rsidR="0011181A">
        <w:t>.</w:t>
      </w:r>
    </w:p>
    <w:p w14:paraId="0741C8C2" w14:textId="77777777" w:rsidR="00832F75" w:rsidRDefault="00C10F85" w:rsidP="00231F62">
      <w:pPr>
        <w:pStyle w:val="SubStepAlpha"/>
        <w:numPr>
          <w:ilvl w:val="2"/>
          <w:numId w:val="9"/>
        </w:numPr>
      </w:pPr>
      <w:r>
        <w:t xml:space="preserve">When you receive the </w:t>
      </w:r>
      <w:r>
        <w:rPr>
          <w:b/>
        </w:rPr>
        <w:t xml:space="preserve">Request timed out </w:t>
      </w:r>
      <w:r w:rsidR="00120B03">
        <w:t xml:space="preserve">message, </w:t>
      </w:r>
      <w:r>
        <w:t xml:space="preserve">press </w:t>
      </w:r>
      <w:proofErr w:type="spellStart"/>
      <w:r>
        <w:rPr>
          <w:b/>
        </w:rPr>
        <w:t>Ctrl</w:t>
      </w:r>
      <w:r w:rsidR="00C70DDF" w:rsidRPr="00C70DDF">
        <w:t>+</w:t>
      </w:r>
      <w:r>
        <w:rPr>
          <w:b/>
        </w:rPr>
        <w:t>C</w:t>
      </w:r>
      <w:proofErr w:type="spellEnd"/>
      <w:r>
        <w:t xml:space="preserve">. What was the first IP address listed in the </w:t>
      </w:r>
      <w:proofErr w:type="spellStart"/>
      <w:r>
        <w:rPr>
          <w:b/>
        </w:rPr>
        <w:t>tracert</w:t>
      </w:r>
      <w:proofErr w:type="spellEnd"/>
      <w:r>
        <w:t xml:space="preserve"> output</w:t>
      </w:r>
      <w:r w:rsidR="00231F62">
        <w:t xml:space="preserve"> and what device does this belong to</w:t>
      </w:r>
      <w:r>
        <w:t>?</w:t>
      </w:r>
    </w:p>
    <w:p w14:paraId="2903AEA4" w14:textId="63A02960" w:rsidR="00832F75" w:rsidRPr="00B248B8" w:rsidRDefault="00B248B8" w:rsidP="00832F75">
      <w:pPr>
        <w:pStyle w:val="BodyTextL50"/>
        <w:rPr>
          <w:color w:val="FF0000"/>
          <w:u w:val="single"/>
        </w:rPr>
      </w:pPr>
      <w:r w:rsidRPr="00B248B8">
        <w:rPr>
          <w:color w:val="FF0000"/>
          <w:u w:val="single"/>
        </w:rPr>
        <w:t>10.0.0.254 – g0/0 of Router A</w:t>
      </w:r>
    </w:p>
    <w:p w14:paraId="0A62B1D5" w14:textId="77777777" w:rsidR="00832F75" w:rsidRDefault="00C10F85" w:rsidP="00C87503">
      <w:pPr>
        <w:pStyle w:val="SubStepAlpha"/>
        <w:numPr>
          <w:ilvl w:val="2"/>
          <w:numId w:val="9"/>
        </w:numPr>
      </w:pPr>
      <w:r>
        <w:t xml:space="preserve">Observe the results of the </w:t>
      </w:r>
      <w:proofErr w:type="spellStart"/>
      <w:r>
        <w:rPr>
          <w:b/>
        </w:rPr>
        <w:t>tracert</w:t>
      </w:r>
      <w:proofErr w:type="spellEnd"/>
      <w:r w:rsidR="00C87503">
        <w:t xml:space="preserve"> command. What is the last address reached with the </w:t>
      </w:r>
      <w:proofErr w:type="spellStart"/>
      <w:r w:rsidR="00C87503">
        <w:rPr>
          <w:b/>
        </w:rPr>
        <w:t>tracert</w:t>
      </w:r>
      <w:proofErr w:type="spellEnd"/>
      <w:r w:rsidR="00C87503">
        <w:t xml:space="preserve"> command?  </w:t>
      </w:r>
    </w:p>
    <w:p w14:paraId="2CC784D2" w14:textId="0B0BCC72" w:rsidR="00832F75" w:rsidRPr="00B248B8" w:rsidRDefault="00B248B8" w:rsidP="00832F75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B248B8">
        <w:rPr>
          <w:color w:val="FF0000"/>
          <w:u w:val="single"/>
        </w:rPr>
        <w:t>10.100.100.6</w:t>
      </w:r>
    </w:p>
    <w:p w14:paraId="6324E738" w14:textId="77777777" w:rsidR="00113E9A" w:rsidRDefault="00C87503" w:rsidP="00A87024">
      <w:pPr>
        <w:pStyle w:val="StepHead"/>
      </w:pPr>
      <w:r>
        <w:lastRenderedPageBreak/>
        <w:t>Correct the network problem</w:t>
      </w:r>
      <w:r w:rsidR="00A87024" w:rsidRPr="00A87024">
        <w:t>.</w:t>
      </w:r>
    </w:p>
    <w:p w14:paraId="5122DD7D" w14:textId="77777777" w:rsidR="00832F75" w:rsidRDefault="0094637C" w:rsidP="00113E9A">
      <w:pPr>
        <w:pStyle w:val="SubStepAlpha"/>
        <w:numPr>
          <w:ilvl w:val="2"/>
          <w:numId w:val="9"/>
        </w:numPr>
      </w:pPr>
      <w:r>
        <w:t xml:space="preserve">Compare the last address reached with the </w:t>
      </w:r>
      <w:proofErr w:type="spellStart"/>
      <w:r>
        <w:rPr>
          <w:b/>
        </w:rPr>
        <w:t>tracert</w:t>
      </w:r>
      <w:proofErr w:type="spellEnd"/>
      <w:r>
        <w:t xml:space="preserve"> command</w:t>
      </w:r>
      <w:r w:rsidR="008F192F">
        <w:t xml:space="preserve"> with the network addresses listed on the topology. The furthest device from the host 10.0.0.2 with an address in the network range found </w:t>
      </w:r>
      <w:r w:rsidR="003F4FFE">
        <w:t>is</w:t>
      </w:r>
      <w:r w:rsidR="008F192F">
        <w:t xml:space="preserve"> the point of failure. What devices have addresses configured for the network where the failure occurred?</w:t>
      </w:r>
    </w:p>
    <w:p w14:paraId="7ADFA74A" w14:textId="71736E78" w:rsidR="00832F75" w:rsidRPr="00B248B8" w:rsidRDefault="00B248B8" w:rsidP="00832F75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B248B8">
        <w:rPr>
          <w:color w:val="FF0000"/>
          <w:u w:val="single"/>
        </w:rPr>
        <w:t>Router C</w:t>
      </w:r>
    </w:p>
    <w:p w14:paraId="7A5D581D" w14:textId="77777777" w:rsidR="00832F75" w:rsidRDefault="003F4FFE" w:rsidP="00061977">
      <w:pPr>
        <w:pStyle w:val="SubStepAlpha"/>
        <w:numPr>
          <w:ilvl w:val="2"/>
          <w:numId w:val="9"/>
        </w:numPr>
      </w:pPr>
      <w:r>
        <w:t xml:space="preserve">Click </w:t>
      </w:r>
      <w:proofErr w:type="spellStart"/>
      <w:r>
        <w:rPr>
          <w:b/>
        </w:rPr>
        <w:t>RouterC</w:t>
      </w:r>
      <w:proofErr w:type="spellEnd"/>
      <w:r>
        <w:rPr>
          <w:b/>
        </w:rPr>
        <w:t xml:space="preserve"> </w:t>
      </w:r>
      <w:r>
        <w:t xml:space="preserve">and then </w:t>
      </w:r>
      <w:r w:rsidR="00F6190B">
        <w:t xml:space="preserve">the </w:t>
      </w:r>
      <w:r w:rsidR="00F6190B">
        <w:rPr>
          <w:b/>
        </w:rPr>
        <w:t>CLI</w:t>
      </w:r>
      <w:r w:rsidR="00F6190B">
        <w:t xml:space="preserve"> </w:t>
      </w:r>
      <w:r>
        <w:t>tab.</w:t>
      </w:r>
      <w:r w:rsidR="00061977">
        <w:t xml:space="preserve"> </w:t>
      </w:r>
      <w:r w:rsidR="00F6190B">
        <w:t>What is the status of the interfaces?</w:t>
      </w:r>
    </w:p>
    <w:p w14:paraId="25CE76C1" w14:textId="7C084790" w:rsidR="00832F75" w:rsidRPr="00B248B8" w:rsidRDefault="00B248B8" w:rsidP="00832F75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B248B8">
        <w:rPr>
          <w:color w:val="FF0000"/>
          <w:u w:val="single"/>
        </w:rPr>
        <w:t>Up</w:t>
      </w:r>
    </w:p>
    <w:p w14:paraId="3175F3B2" w14:textId="77777777" w:rsidR="00832F75" w:rsidRDefault="00F6190B" w:rsidP="00113E9A">
      <w:pPr>
        <w:pStyle w:val="SubStepAlpha"/>
        <w:numPr>
          <w:ilvl w:val="2"/>
          <w:numId w:val="9"/>
        </w:numPr>
      </w:pPr>
      <w:r>
        <w:t xml:space="preserve">Compare the IP addresses on the interfaces with the network addresses on the topology. </w:t>
      </w:r>
      <w:r w:rsidR="00231F62">
        <w:t>Are any addresses incorrectly configured</w:t>
      </w:r>
      <w:r>
        <w:t>?</w:t>
      </w:r>
    </w:p>
    <w:p w14:paraId="0D37817A" w14:textId="63687565" w:rsidR="00832F75" w:rsidRPr="00B248B8" w:rsidRDefault="00B248B8" w:rsidP="00832F75">
      <w:pPr>
        <w:pStyle w:val="SubStepAlpha"/>
        <w:numPr>
          <w:ilvl w:val="0"/>
          <w:numId w:val="0"/>
        </w:numPr>
        <w:ind w:left="720"/>
        <w:rPr>
          <w:color w:val="FF0000"/>
          <w:u w:val="single"/>
        </w:rPr>
      </w:pPr>
      <w:r w:rsidRPr="00B248B8">
        <w:rPr>
          <w:color w:val="FF0000"/>
          <w:u w:val="single"/>
        </w:rPr>
        <w:t>10.10.100.17</w:t>
      </w:r>
    </w:p>
    <w:p w14:paraId="0A905D7C" w14:textId="77777777" w:rsidR="00832F75" w:rsidRDefault="003F4FFE" w:rsidP="008C7605">
      <w:pPr>
        <w:pStyle w:val="SubStepAlpha"/>
        <w:numPr>
          <w:ilvl w:val="2"/>
          <w:numId w:val="9"/>
        </w:numPr>
      </w:pPr>
      <w:r>
        <w:t>Make the necessary changes to restore connectivity</w:t>
      </w:r>
      <w:r w:rsidR="006F0B44">
        <w:t>; h</w:t>
      </w:r>
      <w:r>
        <w:t>owever, do not change the subnets. What is solution?</w:t>
      </w:r>
    </w:p>
    <w:p w14:paraId="5B6FA786" w14:textId="73F7B5A3" w:rsidR="00832F75" w:rsidRPr="00B248B8" w:rsidRDefault="00B248B8" w:rsidP="00832F75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B248B8">
        <w:rPr>
          <w:color w:val="FF0000"/>
        </w:rPr>
        <w:t xml:space="preserve">Change </w:t>
      </w:r>
      <w:proofErr w:type="spellStart"/>
      <w:r w:rsidRPr="00B248B8">
        <w:rPr>
          <w:color w:val="FF0000"/>
        </w:rPr>
        <w:t>ip</w:t>
      </w:r>
      <w:proofErr w:type="spellEnd"/>
      <w:r w:rsidRPr="00B248B8">
        <w:rPr>
          <w:color w:val="FF0000"/>
        </w:rPr>
        <w:t xml:space="preserve"> address to 10.10.100.17</w:t>
      </w:r>
    </w:p>
    <w:p w14:paraId="51BAA239" w14:textId="77777777" w:rsidR="004F48FC" w:rsidRDefault="003F4FFE" w:rsidP="00A87024">
      <w:pPr>
        <w:pStyle w:val="StepHead"/>
      </w:pPr>
      <w:r>
        <w:t xml:space="preserve">Verify </w:t>
      </w:r>
      <w:r w:rsidR="006F0B44">
        <w:t>that end</w:t>
      </w:r>
      <w:r>
        <w:t>-to-</w:t>
      </w:r>
      <w:r w:rsidR="006F0B44">
        <w:t xml:space="preserve">end connectivity </w:t>
      </w:r>
      <w:r>
        <w:t xml:space="preserve">is </w:t>
      </w:r>
      <w:r w:rsidR="002C7F59">
        <w:t>established</w:t>
      </w:r>
      <w:r>
        <w:t>.</w:t>
      </w:r>
    </w:p>
    <w:p w14:paraId="7FEE4AFB" w14:textId="77777777" w:rsidR="008C7605" w:rsidRPr="008C7605" w:rsidRDefault="008C7605" w:rsidP="004F48FC">
      <w:pPr>
        <w:pStyle w:val="SubStepAlpha"/>
        <w:numPr>
          <w:ilvl w:val="2"/>
          <w:numId w:val="9"/>
        </w:numPr>
      </w:pPr>
      <w:r>
        <w:t xml:space="preserve">From the </w:t>
      </w:r>
      <w:r w:rsidR="006F0B44">
        <w:rPr>
          <w:b/>
        </w:rPr>
        <w:t>PC1</w:t>
      </w:r>
      <w:r w:rsidR="00D140C3">
        <w:rPr>
          <w:b/>
        </w:rPr>
        <w:t xml:space="preserve"> </w:t>
      </w:r>
      <w:r>
        <w:rPr>
          <w:b/>
        </w:rPr>
        <w:t>Command Prompt</w:t>
      </w:r>
      <w:r w:rsidR="003F4FFE">
        <w:t xml:space="preserve">, enter </w:t>
      </w:r>
      <w:r>
        <w:t xml:space="preserve">the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10.1.0.2</w:t>
      </w:r>
      <w:r w:rsidR="006F0B44" w:rsidRPr="006F0B44">
        <w:t xml:space="preserve"> </w:t>
      </w:r>
      <w:r w:rsidR="006F0B44">
        <w:t>command</w:t>
      </w:r>
      <w:r w:rsidR="00C70DDF" w:rsidRPr="00C70DDF">
        <w:t>.</w:t>
      </w:r>
    </w:p>
    <w:p w14:paraId="1C51863D" w14:textId="77777777" w:rsidR="00832F75" w:rsidRDefault="008C7605" w:rsidP="004F48FC">
      <w:pPr>
        <w:pStyle w:val="SubStepAlpha"/>
        <w:numPr>
          <w:ilvl w:val="2"/>
          <w:numId w:val="9"/>
        </w:numPr>
      </w:pPr>
      <w:r>
        <w:t xml:space="preserve">Observe the output </w:t>
      </w:r>
      <w:r w:rsidR="003F4FFE">
        <w:t>from</w:t>
      </w:r>
      <w:r>
        <w:t xml:space="preserve"> the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>
        <w:t>command. Was the command successful?</w:t>
      </w:r>
    </w:p>
    <w:p w14:paraId="1897D13D" w14:textId="7C155607" w:rsidR="00832F75" w:rsidRPr="00D22A81" w:rsidRDefault="00D22A81" w:rsidP="00832F75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22A81">
        <w:rPr>
          <w:color w:val="FF0000"/>
        </w:rPr>
        <w:t>Yes</w:t>
      </w:r>
    </w:p>
    <w:p w14:paraId="142DAEA6" w14:textId="6471006D" w:rsidR="008C7605" w:rsidRDefault="002C7F59" w:rsidP="008C7605">
      <w:pPr>
        <w:pStyle w:val="PartHead"/>
      </w:pPr>
      <w:r>
        <w:t xml:space="preserve">Compare </w:t>
      </w:r>
      <w:proofErr w:type="spellStart"/>
      <w:r w:rsidR="00231F62">
        <w:t>tracert</w:t>
      </w:r>
      <w:proofErr w:type="spellEnd"/>
      <w:r w:rsidR="00231F62">
        <w:t xml:space="preserve"> </w:t>
      </w:r>
      <w:r>
        <w:t xml:space="preserve">to </w:t>
      </w:r>
      <w:r w:rsidR="00120B03">
        <w:t xml:space="preserve">the </w:t>
      </w:r>
      <w:r>
        <w:t>traceroute Command on a</w:t>
      </w:r>
      <w:r w:rsidR="008C7605">
        <w:t xml:space="preserve"> Router</w:t>
      </w:r>
    </w:p>
    <w:p w14:paraId="3791D612" w14:textId="77777777" w:rsidR="003F4FFE" w:rsidRDefault="003F4FFE" w:rsidP="003F4FFE">
      <w:pPr>
        <w:pStyle w:val="SubStepAlpha"/>
        <w:numPr>
          <w:ilvl w:val="2"/>
          <w:numId w:val="9"/>
        </w:numPr>
      </w:pPr>
      <w:r>
        <w:t xml:space="preserve">Click </w:t>
      </w:r>
      <w:proofErr w:type="spellStart"/>
      <w:r>
        <w:rPr>
          <w:b/>
        </w:rPr>
        <w:t>RouterA</w:t>
      </w:r>
      <w:proofErr w:type="spellEnd"/>
      <w:r>
        <w:rPr>
          <w:b/>
        </w:rPr>
        <w:t xml:space="preserve"> </w:t>
      </w:r>
      <w:r>
        <w:t xml:space="preserve">and then the </w:t>
      </w:r>
      <w:r>
        <w:rPr>
          <w:b/>
        </w:rPr>
        <w:t>CLI</w:t>
      </w:r>
      <w:r>
        <w:t xml:space="preserve"> tab.</w:t>
      </w:r>
    </w:p>
    <w:p w14:paraId="70CE3A1E" w14:textId="00CE7634" w:rsidR="003F4FFE" w:rsidRDefault="003F4FFE" w:rsidP="003F4FFE">
      <w:pPr>
        <w:pStyle w:val="SubStepAlpha"/>
        <w:numPr>
          <w:ilvl w:val="2"/>
          <w:numId w:val="9"/>
        </w:numPr>
      </w:pPr>
      <w:r>
        <w:t xml:space="preserve">Enter the </w:t>
      </w:r>
      <w:r>
        <w:rPr>
          <w:b/>
        </w:rPr>
        <w:t>traceroute 10.1.0.2</w:t>
      </w:r>
      <w:r w:rsidR="006F0B44" w:rsidRPr="006F0B44">
        <w:t xml:space="preserve"> </w:t>
      </w:r>
      <w:r w:rsidR="006F0B44">
        <w:t>command</w:t>
      </w:r>
      <w:r>
        <w:t>. Did the command complete successfully?</w:t>
      </w:r>
    </w:p>
    <w:p w14:paraId="0B994A03" w14:textId="4447A11C" w:rsidR="005C6ACA" w:rsidRPr="00D22A81" w:rsidRDefault="00D22A81" w:rsidP="005C6ACA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22A81">
        <w:rPr>
          <w:color w:val="FF0000"/>
        </w:rPr>
        <w:t>Yes</w:t>
      </w:r>
    </w:p>
    <w:p w14:paraId="4FDACA1D" w14:textId="77777777" w:rsidR="00832F75" w:rsidRDefault="003F4FFE" w:rsidP="003F4FFE">
      <w:pPr>
        <w:pStyle w:val="SubStepAlpha"/>
        <w:numPr>
          <w:ilvl w:val="2"/>
          <w:numId w:val="9"/>
        </w:numPr>
      </w:pPr>
      <w:r>
        <w:t xml:space="preserve">Compare the output from the router </w:t>
      </w:r>
      <w:r>
        <w:rPr>
          <w:b/>
        </w:rPr>
        <w:t>traceroute</w:t>
      </w:r>
      <w:r>
        <w:t xml:space="preserve"> command with the PC </w:t>
      </w:r>
      <w:proofErr w:type="spellStart"/>
      <w:r>
        <w:rPr>
          <w:b/>
        </w:rPr>
        <w:t>tracert</w:t>
      </w:r>
      <w:proofErr w:type="spellEnd"/>
      <w:r>
        <w:t xml:space="preserve"> command. What is noticeably different about the list of addresses returned?</w:t>
      </w:r>
    </w:p>
    <w:p w14:paraId="6FB94123" w14:textId="266B3B08" w:rsidR="00832F75" w:rsidRPr="00D22A81" w:rsidRDefault="00D22A81" w:rsidP="00832F75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D22A81">
        <w:rPr>
          <w:color w:val="FF0000"/>
        </w:rPr>
        <w:t xml:space="preserve">The first address in </w:t>
      </w:r>
      <w:proofErr w:type="spellStart"/>
      <w:r w:rsidRPr="00D22A81">
        <w:rPr>
          <w:color w:val="FF0000"/>
        </w:rPr>
        <w:t>tracert</w:t>
      </w:r>
      <w:proofErr w:type="spellEnd"/>
      <w:r w:rsidRPr="00D22A81">
        <w:rPr>
          <w:color w:val="FF0000"/>
        </w:rPr>
        <w:t xml:space="preserve"> of </w:t>
      </w:r>
      <w:proofErr w:type="spellStart"/>
      <w:r w:rsidRPr="00D22A81">
        <w:rPr>
          <w:color w:val="FF0000"/>
        </w:rPr>
        <w:t>RouterA</w:t>
      </w:r>
      <w:proofErr w:type="spellEnd"/>
      <w:r w:rsidRPr="00D22A81">
        <w:rPr>
          <w:color w:val="FF0000"/>
        </w:rPr>
        <w:t xml:space="preserve"> is 10.100.100.2, compared to </w:t>
      </w:r>
      <w:proofErr w:type="spellStart"/>
      <w:r w:rsidRPr="00D22A81">
        <w:rPr>
          <w:color w:val="FF0000"/>
        </w:rPr>
        <w:t>tracert</w:t>
      </w:r>
      <w:proofErr w:type="spellEnd"/>
      <w:r w:rsidRPr="00D22A81">
        <w:rPr>
          <w:color w:val="FF0000"/>
        </w:rPr>
        <w:t xml:space="preserve"> of PC which is 10.0.0.254</w:t>
      </w:r>
    </w:p>
    <w:p w14:paraId="1E65CDD6" w14:textId="07FE3804" w:rsidR="004D41C4" w:rsidRDefault="00FD6A42" w:rsidP="004D41C4">
      <w:pPr>
        <w:pStyle w:val="PartHead"/>
      </w:pPr>
      <w:r>
        <w:t>Us</w:t>
      </w:r>
      <w:r w:rsidR="00853258">
        <w:t>e</w:t>
      </w:r>
      <w:r w:rsidR="004D41C4">
        <w:t xml:space="preserve"> Extended Traceroute</w:t>
      </w:r>
    </w:p>
    <w:p w14:paraId="42965B5D" w14:textId="77777777" w:rsidR="004D41C4" w:rsidRDefault="004D41C4" w:rsidP="004D41C4">
      <w:pPr>
        <w:pStyle w:val="BodyTextL50"/>
      </w:pPr>
      <w:r>
        <w:t xml:space="preserve">In addition to </w:t>
      </w:r>
      <w:r>
        <w:rPr>
          <w:b/>
        </w:rPr>
        <w:t xml:space="preserve">traceroute, </w:t>
      </w:r>
      <w:r>
        <w:t xml:space="preserve">Cisco IOS also includes </w:t>
      </w:r>
      <w:r w:rsidRPr="004D41C4">
        <w:t>extended traceroute</w:t>
      </w:r>
      <w:r>
        <w:t xml:space="preserve">. </w:t>
      </w:r>
      <w:r w:rsidRPr="004D41C4">
        <w:t>Extended traceroute</w:t>
      </w:r>
      <w:r>
        <w:t xml:space="preserve"> allows the admin</w:t>
      </w:r>
      <w:r w:rsidR="00701EE1">
        <w:t>istrator</w:t>
      </w:r>
      <w:r>
        <w:t xml:space="preserve"> to adjust minor traceroute operation parameters by asking simple questions.</w:t>
      </w:r>
    </w:p>
    <w:p w14:paraId="1D3BE9B6" w14:textId="77777777" w:rsidR="004D41C4" w:rsidRPr="004D41C4" w:rsidRDefault="004D41C4" w:rsidP="004D41C4">
      <w:pPr>
        <w:pStyle w:val="BodyTextL50"/>
        <w:rPr>
          <w:b/>
        </w:rPr>
      </w:pPr>
      <w:r>
        <w:t xml:space="preserve">As part of the verification process, use extended traceroute on </w:t>
      </w:r>
      <w:proofErr w:type="spellStart"/>
      <w:r w:rsidRPr="00701EE1">
        <w:rPr>
          <w:b/>
        </w:rPr>
        <w:t>RouterA</w:t>
      </w:r>
      <w:proofErr w:type="spellEnd"/>
      <w:r>
        <w:t xml:space="preserve"> to increase the number of ICMP packets traceroute sends to each hop.</w:t>
      </w:r>
    </w:p>
    <w:p w14:paraId="1E81A650" w14:textId="77777777" w:rsidR="004D41C4" w:rsidRDefault="004D41C4" w:rsidP="004D41C4">
      <w:pPr>
        <w:pStyle w:val="BodyTextL50"/>
      </w:pPr>
      <w:r w:rsidRPr="004D41C4">
        <w:rPr>
          <w:b/>
        </w:rPr>
        <w:t>Note:</w:t>
      </w:r>
      <w:r>
        <w:t xml:space="preserve"> </w:t>
      </w:r>
      <w:r w:rsidR="00701EE1">
        <w:t xml:space="preserve">Windows </w:t>
      </w:r>
      <w:proofErr w:type="spellStart"/>
      <w:r>
        <w:rPr>
          <w:b/>
        </w:rPr>
        <w:t>tracert</w:t>
      </w:r>
      <w:proofErr w:type="spellEnd"/>
      <w:r>
        <w:rPr>
          <w:b/>
        </w:rPr>
        <w:t xml:space="preserve"> </w:t>
      </w:r>
      <w:r w:rsidRPr="004D41C4">
        <w:t>also</w:t>
      </w:r>
      <w:r>
        <w:rPr>
          <w:b/>
        </w:rPr>
        <w:t xml:space="preserve"> </w:t>
      </w:r>
      <w:r>
        <w:t>allows the user to adjust a few aspects through the use of command line options.</w:t>
      </w:r>
    </w:p>
    <w:p w14:paraId="6ED61191" w14:textId="77777777" w:rsidR="004D41C4" w:rsidRDefault="004D41C4" w:rsidP="004D41C4">
      <w:pPr>
        <w:pStyle w:val="SubStepAlpha"/>
      </w:pPr>
      <w:r>
        <w:t xml:space="preserve">Click </w:t>
      </w:r>
      <w:proofErr w:type="spellStart"/>
      <w:r>
        <w:rPr>
          <w:b/>
        </w:rPr>
        <w:t>RouterA</w:t>
      </w:r>
      <w:proofErr w:type="spellEnd"/>
      <w:r>
        <w:rPr>
          <w:b/>
        </w:rPr>
        <w:t xml:space="preserve"> </w:t>
      </w:r>
      <w:r>
        <w:t xml:space="preserve">and then the </w:t>
      </w:r>
      <w:r>
        <w:rPr>
          <w:b/>
        </w:rPr>
        <w:t>CLI</w:t>
      </w:r>
      <w:r>
        <w:t xml:space="preserve"> tab.</w:t>
      </w:r>
    </w:p>
    <w:p w14:paraId="256CE4F5" w14:textId="14FF8D11" w:rsidR="004D41C4" w:rsidRDefault="009812FA" w:rsidP="004D41C4">
      <w:pPr>
        <w:pStyle w:val="SubStepAlpha"/>
      </w:pPr>
      <w:r>
        <w:t>Enter</w:t>
      </w:r>
      <w:r w:rsidR="004D41C4">
        <w:t xml:space="preserve"> </w:t>
      </w:r>
      <w:r w:rsidR="004D41C4">
        <w:rPr>
          <w:b/>
        </w:rPr>
        <w:t xml:space="preserve">traceroute </w:t>
      </w:r>
      <w:r w:rsidR="004D41C4" w:rsidRPr="004D41C4">
        <w:t xml:space="preserve">and press </w:t>
      </w:r>
      <w:r w:rsidR="004D41C4" w:rsidRPr="004A109C">
        <w:rPr>
          <w:b/>
        </w:rPr>
        <w:t>ENTER</w:t>
      </w:r>
      <w:r w:rsidR="004D41C4">
        <w:t>. Notice that just the traceroute command should be entered.</w:t>
      </w:r>
    </w:p>
    <w:p w14:paraId="5D985974" w14:textId="77777777" w:rsidR="004D41C4" w:rsidRDefault="004D41C4" w:rsidP="004D41C4">
      <w:pPr>
        <w:pStyle w:val="SubStepAlpha"/>
      </w:pPr>
      <w:r>
        <w:t xml:space="preserve"> Answer the questions asked by extended traceroute as follows</w:t>
      </w:r>
      <w:r w:rsidR="00277592">
        <w:t xml:space="preserve">. Extended </w:t>
      </w:r>
      <w:r w:rsidR="00277592" w:rsidRPr="00277592">
        <w:rPr>
          <w:b/>
        </w:rPr>
        <w:t>traceroute</w:t>
      </w:r>
      <w:r w:rsidR="00277592">
        <w:t xml:space="preserve"> should run right after the last question is answered.</w:t>
      </w:r>
    </w:p>
    <w:p w14:paraId="38AC97CD" w14:textId="77777777" w:rsidR="00277592" w:rsidRDefault="00277592" w:rsidP="00277592">
      <w:pPr>
        <w:pStyle w:val="CMDOutput"/>
        <w:rPr>
          <w:sz w:val="24"/>
          <w:szCs w:val="24"/>
        </w:rPr>
      </w:pPr>
      <w:r>
        <w:t>Protocol [</w:t>
      </w:r>
      <w:proofErr w:type="spellStart"/>
      <w:r>
        <w:t>ip</w:t>
      </w:r>
      <w:proofErr w:type="spellEnd"/>
      <w:r>
        <w:t xml:space="preserve">]: </w:t>
      </w:r>
      <w:proofErr w:type="spellStart"/>
      <w:r w:rsidRPr="004A109C">
        <w:rPr>
          <w:b/>
        </w:rPr>
        <w:t>ip</w:t>
      </w:r>
      <w:proofErr w:type="spellEnd"/>
    </w:p>
    <w:p w14:paraId="50485316" w14:textId="77777777" w:rsidR="00277592" w:rsidRDefault="00277592" w:rsidP="00277592">
      <w:pPr>
        <w:pStyle w:val="CMDOutput"/>
      </w:pPr>
      <w:r>
        <w:t xml:space="preserve">Target IP address: </w:t>
      </w:r>
      <w:r w:rsidRPr="004A109C">
        <w:rPr>
          <w:b/>
        </w:rPr>
        <w:t>10.1.0.2</w:t>
      </w:r>
    </w:p>
    <w:p w14:paraId="01A85501" w14:textId="77777777" w:rsidR="00277592" w:rsidRDefault="00277592" w:rsidP="00277592">
      <w:pPr>
        <w:pStyle w:val="CMDOutput"/>
      </w:pPr>
      <w:r>
        <w:t xml:space="preserve">Source address: </w:t>
      </w:r>
      <w:r w:rsidRPr="004A109C">
        <w:rPr>
          <w:b/>
        </w:rPr>
        <w:t>10.100.100.1</w:t>
      </w:r>
    </w:p>
    <w:p w14:paraId="31D1AAF5" w14:textId="77777777" w:rsidR="00277592" w:rsidRDefault="00277592" w:rsidP="00277592">
      <w:pPr>
        <w:pStyle w:val="CMDOutput"/>
      </w:pPr>
      <w:r>
        <w:t xml:space="preserve">Numeric display [n]: </w:t>
      </w:r>
      <w:r w:rsidRPr="004A109C">
        <w:rPr>
          <w:b/>
        </w:rPr>
        <w:t>n</w:t>
      </w:r>
    </w:p>
    <w:p w14:paraId="53983732" w14:textId="77777777" w:rsidR="00277592" w:rsidRDefault="00277592" w:rsidP="00277592">
      <w:pPr>
        <w:pStyle w:val="CMDOutput"/>
      </w:pPr>
      <w:r>
        <w:lastRenderedPageBreak/>
        <w:t xml:space="preserve">Timeout in seconds [3]: </w:t>
      </w:r>
      <w:r w:rsidRPr="004A109C">
        <w:rPr>
          <w:b/>
        </w:rPr>
        <w:t>3</w:t>
      </w:r>
    </w:p>
    <w:p w14:paraId="118A555E" w14:textId="77777777" w:rsidR="00277592" w:rsidRDefault="00277592" w:rsidP="00277592">
      <w:pPr>
        <w:pStyle w:val="CMDOutput"/>
      </w:pPr>
      <w:r>
        <w:t xml:space="preserve">Probe count [3]: </w:t>
      </w:r>
      <w:r w:rsidRPr="004A109C">
        <w:rPr>
          <w:b/>
        </w:rPr>
        <w:t>5</w:t>
      </w:r>
    </w:p>
    <w:p w14:paraId="02F9AB01" w14:textId="77777777" w:rsidR="00277592" w:rsidRPr="004A109C" w:rsidRDefault="00277592" w:rsidP="00277592">
      <w:pPr>
        <w:pStyle w:val="CMDOutput"/>
        <w:rPr>
          <w:b/>
        </w:rPr>
      </w:pPr>
      <w:r>
        <w:t xml:space="preserve">Minimum Time to Live [1]: </w:t>
      </w:r>
      <w:r w:rsidRPr="004A109C">
        <w:rPr>
          <w:b/>
        </w:rPr>
        <w:t>1</w:t>
      </w:r>
    </w:p>
    <w:p w14:paraId="3F21ED27" w14:textId="77777777" w:rsidR="004D41C4" w:rsidRDefault="00277592" w:rsidP="00277592">
      <w:pPr>
        <w:pStyle w:val="CMDOutput"/>
      </w:pPr>
      <w:r>
        <w:t xml:space="preserve">Maximum Time to Live [30]: </w:t>
      </w:r>
      <w:r w:rsidRPr="004A109C">
        <w:rPr>
          <w:b/>
        </w:rPr>
        <w:t>30</w:t>
      </w:r>
    </w:p>
    <w:p w14:paraId="1393B5F5" w14:textId="77777777" w:rsidR="004D41C4" w:rsidRDefault="00277592" w:rsidP="00277592">
      <w:pPr>
        <w:pStyle w:val="BodyTextL50"/>
      </w:pPr>
      <w:r w:rsidRPr="004A109C">
        <w:rPr>
          <w:b/>
        </w:rPr>
        <w:t>Note</w:t>
      </w:r>
      <w:r>
        <w:t xml:space="preserve">: the value displayed in brackets is the default value and will be used by </w:t>
      </w:r>
      <w:r w:rsidRPr="00277592">
        <w:rPr>
          <w:b/>
        </w:rPr>
        <w:t>traceroute</w:t>
      </w:r>
      <w:r>
        <w:rPr>
          <w:b/>
        </w:rPr>
        <w:t xml:space="preserve"> </w:t>
      </w:r>
      <w:r>
        <w:t xml:space="preserve">if no value is entered. Simply press </w:t>
      </w:r>
      <w:r w:rsidRPr="004A109C">
        <w:rPr>
          <w:b/>
        </w:rPr>
        <w:t>ENTER</w:t>
      </w:r>
      <w:r>
        <w:t xml:space="preserve"> to use the default value.</w:t>
      </w:r>
    </w:p>
    <w:p w14:paraId="24B838BE" w14:textId="77777777" w:rsidR="00277592" w:rsidRDefault="00277592" w:rsidP="00277592">
      <w:pPr>
        <w:pStyle w:val="BodyTextL50"/>
      </w:pPr>
      <w:r>
        <w:t>How many questions were answered with non-default values? What was the new value?</w:t>
      </w:r>
    </w:p>
    <w:p w14:paraId="4A65A877" w14:textId="73454F6F" w:rsidR="00277592" w:rsidRPr="00D22A81" w:rsidRDefault="00D22A81" w:rsidP="00277592">
      <w:pPr>
        <w:pStyle w:val="BodyTextL50"/>
        <w:rPr>
          <w:color w:val="FF0000"/>
        </w:rPr>
      </w:pPr>
      <w:r w:rsidRPr="00D22A81">
        <w:rPr>
          <w:color w:val="FF0000"/>
        </w:rPr>
        <w:t>One question. The value is 1</w:t>
      </w:r>
    </w:p>
    <w:p w14:paraId="51E2A0E4" w14:textId="77777777" w:rsidR="00277592" w:rsidRDefault="00277592" w:rsidP="00277592">
      <w:pPr>
        <w:pStyle w:val="BodyTextL50"/>
      </w:pPr>
      <w:r>
        <w:t xml:space="preserve">How many ICMP packets were sent by </w:t>
      </w:r>
      <w:proofErr w:type="spellStart"/>
      <w:r w:rsidRPr="00FD6A42">
        <w:rPr>
          <w:b/>
        </w:rPr>
        <w:t>RouterA</w:t>
      </w:r>
      <w:proofErr w:type="spellEnd"/>
      <w:r>
        <w:t>?</w:t>
      </w:r>
    </w:p>
    <w:p w14:paraId="7E43336D" w14:textId="33776EB8" w:rsidR="00277592" w:rsidRPr="00D22A81" w:rsidRDefault="00D22A81" w:rsidP="00277592">
      <w:pPr>
        <w:pStyle w:val="BodyTextL50"/>
        <w:rPr>
          <w:color w:val="FF0000"/>
        </w:rPr>
      </w:pPr>
      <w:r w:rsidRPr="00D22A81">
        <w:rPr>
          <w:color w:val="FF0000"/>
        </w:rPr>
        <w:t>4 packets</w:t>
      </w:r>
    </w:p>
    <w:p w14:paraId="196312AC" w14:textId="3E4F2504" w:rsidR="00277592" w:rsidRDefault="00CE2E94" w:rsidP="00277592">
      <w:pPr>
        <w:pStyle w:val="SubStepAlpha"/>
        <w:numPr>
          <w:ilvl w:val="0"/>
          <w:numId w:val="0"/>
        </w:numPr>
        <w:ind w:left="720"/>
      </w:pPr>
      <w:r w:rsidRPr="004A109C">
        <w:rPr>
          <w:b/>
        </w:rPr>
        <w:t>Note</w:t>
      </w:r>
      <w:r>
        <w:t xml:space="preserve">: </w:t>
      </w:r>
      <w:r w:rsidR="00277592">
        <w:t xml:space="preserve">Probe count specifies the number of ICMP packets sent to each hop by </w:t>
      </w:r>
      <w:r w:rsidR="00277592" w:rsidRPr="00277592">
        <w:rPr>
          <w:b/>
        </w:rPr>
        <w:t>traceroute</w:t>
      </w:r>
      <w:r w:rsidR="00277592">
        <w:t xml:space="preserve">. </w:t>
      </w:r>
      <w:r w:rsidR="004D41C4">
        <w:t xml:space="preserve">A higher number of probes allows </w:t>
      </w:r>
      <w:r w:rsidR="00277592">
        <w:t xml:space="preserve">for </w:t>
      </w:r>
      <w:r w:rsidR="004D41C4">
        <w:t>a more accurate average round trip time for the packets.</w:t>
      </w:r>
    </w:p>
    <w:p w14:paraId="08D022D6" w14:textId="77777777" w:rsidR="00506ECA" w:rsidRDefault="00506ECA" w:rsidP="00506ECA">
      <w:pPr>
        <w:pStyle w:val="SubStepAlpha"/>
      </w:pPr>
      <w:r>
        <w:t xml:space="preserve">Still on </w:t>
      </w:r>
      <w:proofErr w:type="spellStart"/>
      <w:r w:rsidRPr="00FD6A42">
        <w:rPr>
          <w:b/>
        </w:rPr>
        <w:t>RouterA</w:t>
      </w:r>
      <w:proofErr w:type="spellEnd"/>
      <w:r>
        <w:t xml:space="preserve">, run extended </w:t>
      </w:r>
      <w:r w:rsidRPr="00506ECA">
        <w:rPr>
          <w:b/>
        </w:rPr>
        <w:t>traceroute</w:t>
      </w:r>
      <w:r>
        <w:rPr>
          <w:b/>
        </w:rPr>
        <w:t xml:space="preserve"> </w:t>
      </w:r>
      <w:r>
        <w:t>again but this time change the timeout value to 7 seconds.</w:t>
      </w:r>
    </w:p>
    <w:p w14:paraId="33D510C2" w14:textId="77777777" w:rsidR="00506ECA" w:rsidRDefault="00506ECA" w:rsidP="00506ECA">
      <w:pPr>
        <w:pStyle w:val="SubStepAlpha"/>
        <w:numPr>
          <w:ilvl w:val="0"/>
          <w:numId w:val="0"/>
        </w:numPr>
        <w:ind w:left="720"/>
      </w:pPr>
      <w:r>
        <w:t xml:space="preserve">What </w:t>
      </w:r>
      <w:r w:rsidR="00FD6A42">
        <w:t>happened</w:t>
      </w:r>
      <w:r>
        <w:t xml:space="preserve">? How does the different timeout value </w:t>
      </w:r>
      <w:r w:rsidR="00FD6A42">
        <w:t>affect</w:t>
      </w:r>
      <w:r>
        <w:t xml:space="preserve"> </w:t>
      </w:r>
      <w:r w:rsidRPr="00506ECA">
        <w:rPr>
          <w:b/>
        </w:rPr>
        <w:t>traceroute</w:t>
      </w:r>
      <w:r>
        <w:t>?</w:t>
      </w:r>
    </w:p>
    <w:p w14:paraId="5F07F125" w14:textId="77777777" w:rsidR="00EA3933" w:rsidRPr="00EA3933" w:rsidRDefault="00EA3933" w:rsidP="009C3B1C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 w:rsidRPr="00EA3933">
        <w:rPr>
          <w:color w:val="FF0000"/>
        </w:rPr>
        <w:t>The ping is declared successful only if the ECHO REPLY packet is received before this time interval.</w:t>
      </w:r>
    </w:p>
    <w:p w14:paraId="385A2090" w14:textId="6C38EDCE" w:rsidR="009C3B1C" w:rsidRDefault="009C3B1C" w:rsidP="009C3B1C">
      <w:pPr>
        <w:pStyle w:val="SubStepAlpha"/>
        <w:numPr>
          <w:ilvl w:val="0"/>
          <w:numId w:val="0"/>
        </w:numPr>
        <w:ind w:left="720"/>
      </w:pPr>
      <w:r>
        <w:t xml:space="preserve">Can you think of </w:t>
      </w:r>
      <w:r w:rsidR="00472B0A">
        <w:t>a</w:t>
      </w:r>
      <w:r>
        <w:t xml:space="preserve"> use for the timeout parameter?</w:t>
      </w:r>
    </w:p>
    <w:p w14:paraId="749FF533" w14:textId="43824970" w:rsidR="009C3B1C" w:rsidRPr="00EA3933" w:rsidRDefault="00EA3933" w:rsidP="009C3B1C">
      <w:pPr>
        <w:pStyle w:val="BodyTextL50"/>
        <w:rPr>
          <w:color w:val="FF0000"/>
        </w:rPr>
      </w:pPr>
      <w:r w:rsidRPr="00EA3933">
        <w:rPr>
          <w:color w:val="FF0000"/>
        </w:rPr>
        <w:t>To see if a network connectivity is ru</w:t>
      </w:r>
      <w:bookmarkStart w:id="0" w:name="_GoBack"/>
      <w:bookmarkEnd w:id="0"/>
      <w:r w:rsidRPr="00EA3933">
        <w:rPr>
          <w:color w:val="FF0000"/>
        </w:rPr>
        <w:t>nning smoothly or not / Congestion of network</w:t>
      </w:r>
    </w:p>
    <w:p w14:paraId="7273B6FA" w14:textId="77777777" w:rsidR="008D0B45" w:rsidRPr="008D0B45" w:rsidRDefault="00D6193B" w:rsidP="008D0B45">
      <w:pPr>
        <w:pStyle w:val="PartHead"/>
        <w:numPr>
          <w:ilvl w:val="0"/>
          <w:numId w:val="0"/>
        </w:numPr>
      </w:pPr>
      <w:r>
        <w:lastRenderedPageBreak/>
        <w:t>Suggested Scoring Rubric</w:t>
      </w:r>
      <w:r w:rsidR="00D55EB5" w:rsidRPr="00D55EB5">
        <w:t xml:space="preserve"> </w:t>
      </w:r>
    </w:p>
    <w:tbl>
      <w:tblPr>
        <w:tblW w:w="853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8"/>
        <w:gridCol w:w="39"/>
        <w:gridCol w:w="2220"/>
        <w:gridCol w:w="1780"/>
        <w:gridCol w:w="1747"/>
      </w:tblGrid>
      <w:tr w:rsidR="00570109" w14:paraId="46F1B31E" w14:textId="77777777" w:rsidTr="005366F1">
        <w:trPr>
          <w:cantSplit/>
          <w:jc w:val="center"/>
        </w:trPr>
        <w:tc>
          <w:tcPr>
            <w:tcW w:w="27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C3F86B6" w14:textId="77777777" w:rsidR="008D0B45" w:rsidRDefault="008D0B45" w:rsidP="00BD3B16">
            <w:pPr>
              <w:pStyle w:val="TableHeading"/>
            </w:pPr>
            <w:r>
              <w:t>Activity Section</w:t>
            </w:r>
          </w:p>
        </w:tc>
        <w:tc>
          <w:tcPr>
            <w:tcW w:w="22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1FD18E" w14:textId="77777777" w:rsidR="008D0B45" w:rsidRDefault="008D0B45" w:rsidP="00BD3B16">
            <w:pPr>
              <w:pStyle w:val="TableHeading"/>
            </w:pPr>
            <w:r>
              <w:t>Question Location</w:t>
            </w:r>
          </w:p>
        </w:tc>
        <w:tc>
          <w:tcPr>
            <w:tcW w:w="17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B6FB78" w14:textId="77777777" w:rsidR="008D0B45" w:rsidRDefault="008D0B45" w:rsidP="00BD3B16">
            <w:pPr>
              <w:pStyle w:val="TableHeading"/>
            </w:pPr>
            <w:r>
              <w:t>Possible Points</w:t>
            </w:r>
          </w:p>
        </w:tc>
        <w:tc>
          <w:tcPr>
            <w:tcW w:w="17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5D9FDFC" w14:textId="77777777" w:rsidR="008D0B45" w:rsidRDefault="008D0B45" w:rsidP="00BD3B16">
            <w:pPr>
              <w:pStyle w:val="TableHeading"/>
            </w:pPr>
            <w:r>
              <w:t>Earned Points</w:t>
            </w:r>
          </w:p>
        </w:tc>
      </w:tr>
      <w:tr w:rsidR="00570109" w14:paraId="3A6A19CE" w14:textId="77777777" w:rsidTr="00FF7843">
        <w:trPr>
          <w:cantSplit/>
          <w:trHeight w:val="422"/>
          <w:jc w:val="center"/>
        </w:trPr>
        <w:tc>
          <w:tcPr>
            <w:tcW w:w="2748" w:type="dxa"/>
            <w:vMerge w:val="restart"/>
            <w:shd w:val="clear" w:color="auto" w:fill="auto"/>
          </w:tcPr>
          <w:p w14:paraId="4171686E" w14:textId="77777777" w:rsidR="008D0B45" w:rsidRDefault="00D140C3" w:rsidP="00D140C3">
            <w:pPr>
              <w:pStyle w:val="TableText"/>
            </w:pPr>
            <w:r w:rsidRPr="00D140C3">
              <w:t xml:space="preserve">Part 1: Test End-to-End Connectivity with the </w:t>
            </w:r>
            <w:proofErr w:type="spellStart"/>
            <w:r w:rsidRPr="00D140C3">
              <w:rPr>
                <w:b/>
              </w:rPr>
              <w:t>tracert</w:t>
            </w:r>
            <w:proofErr w:type="spellEnd"/>
            <w:r w:rsidRPr="00D140C3">
              <w:t xml:space="preserve"> Command</w:t>
            </w:r>
          </w:p>
        </w:tc>
        <w:tc>
          <w:tcPr>
            <w:tcW w:w="2259" w:type="dxa"/>
            <w:gridSpan w:val="2"/>
            <w:shd w:val="clear" w:color="auto" w:fill="auto"/>
          </w:tcPr>
          <w:p w14:paraId="36C01855" w14:textId="77777777" w:rsidR="008D0B45" w:rsidRDefault="008D0B45" w:rsidP="00BD3B16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780" w:type="dxa"/>
            <w:shd w:val="clear" w:color="auto" w:fill="auto"/>
          </w:tcPr>
          <w:p w14:paraId="02723C97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738B19CF" w14:textId="77777777" w:rsidR="008D0B45" w:rsidRDefault="008D0B45" w:rsidP="00BD3B16">
            <w:pPr>
              <w:pStyle w:val="TableText"/>
            </w:pPr>
          </w:p>
        </w:tc>
      </w:tr>
      <w:tr w:rsidR="00570109" w14:paraId="25AC3964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136CCB21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4FB97BEA" w14:textId="77777777" w:rsidR="008D0B45" w:rsidRDefault="008D0B45" w:rsidP="00BD3B16">
            <w:pPr>
              <w:pStyle w:val="TableText"/>
              <w:jc w:val="center"/>
            </w:pPr>
            <w:r>
              <w:t>Step 2b</w:t>
            </w:r>
          </w:p>
        </w:tc>
        <w:tc>
          <w:tcPr>
            <w:tcW w:w="1780" w:type="dxa"/>
            <w:shd w:val="clear" w:color="auto" w:fill="auto"/>
          </w:tcPr>
          <w:p w14:paraId="19D3B26D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6970C115" w14:textId="77777777" w:rsidR="008D0B45" w:rsidRDefault="008D0B45" w:rsidP="00BD3B16">
            <w:pPr>
              <w:pStyle w:val="TableText"/>
            </w:pPr>
          </w:p>
        </w:tc>
      </w:tr>
      <w:tr w:rsidR="00570109" w14:paraId="1E5B51FD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5B228758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56AF28E3" w14:textId="77777777" w:rsidR="008D0B45" w:rsidRDefault="008D0B45" w:rsidP="00BD3B16">
            <w:pPr>
              <w:pStyle w:val="TableText"/>
              <w:jc w:val="center"/>
            </w:pPr>
            <w:r>
              <w:t>Step 2c</w:t>
            </w:r>
          </w:p>
        </w:tc>
        <w:tc>
          <w:tcPr>
            <w:tcW w:w="1780" w:type="dxa"/>
            <w:shd w:val="clear" w:color="auto" w:fill="auto"/>
          </w:tcPr>
          <w:p w14:paraId="18C07837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2AD0911A" w14:textId="77777777" w:rsidR="008D0B45" w:rsidRDefault="008D0B45" w:rsidP="00BD3B16">
            <w:pPr>
              <w:pStyle w:val="TableText"/>
            </w:pPr>
          </w:p>
        </w:tc>
      </w:tr>
      <w:tr w:rsidR="00570109" w14:paraId="79ED146D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30650B96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2F7A4792" w14:textId="77777777" w:rsidR="008D0B45" w:rsidRDefault="008D0B45" w:rsidP="00BD3B16">
            <w:pPr>
              <w:pStyle w:val="TableText"/>
              <w:jc w:val="center"/>
            </w:pPr>
            <w:r>
              <w:t>Step 3a</w:t>
            </w:r>
          </w:p>
        </w:tc>
        <w:tc>
          <w:tcPr>
            <w:tcW w:w="1780" w:type="dxa"/>
            <w:shd w:val="clear" w:color="auto" w:fill="auto"/>
          </w:tcPr>
          <w:p w14:paraId="011869DC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20A1CAC8" w14:textId="77777777" w:rsidR="008D0B45" w:rsidRDefault="008D0B45" w:rsidP="00BD3B16">
            <w:pPr>
              <w:pStyle w:val="TableText"/>
            </w:pPr>
          </w:p>
        </w:tc>
      </w:tr>
      <w:tr w:rsidR="00570109" w14:paraId="0DF441DE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173580AA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7A95BA91" w14:textId="77777777" w:rsidR="008D0B45" w:rsidRDefault="008D0B45" w:rsidP="00BD3B16">
            <w:pPr>
              <w:pStyle w:val="TableText"/>
              <w:jc w:val="center"/>
            </w:pPr>
            <w:r>
              <w:t>Step 3</w:t>
            </w:r>
            <w:r w:rsidR="00E87103">
              <w:t>c</w:t>
            </w:r>
          </w:p>
        </w:tc>
        <w:tc>
          <w:tcPr>
            <w:tcW w:w="1780" w:type="dxa"/>
            <w:shd w:val="clear" w:color="auto" w:fill="auto"/>
          </w:tcPr>
          <w:p w14:paraId="5D235172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2EF87D86" w14:textId="77777777" w:rsidR="008D0B45" w:rsidRDefault="008D0B45" w:rsidP="00BD3B16">
            <w:pPr>
              <w:pStyle w:val="TableText"/>
            </w:pPr>
          </w:p>
        </w:tc>
      </w:tr>
      <w:tr w:rsidR="00570109" w14:paraId="3ECB1F2C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6E8FA05C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1707EAE7" w14:textId="77777777" w:rsidR="008D0B45" w:rsidRDefault="008D0B45" w:rsidP="00BD3B16">
            <w:pPr>
              <w:pStyle w:val="TableText"/>
              <w:jc w:val="center"/>
            </w:pPr>
            <w:r>
              <w:t>Step 3</w:t>
            </w:r>
            <w:r w:rsidR="00E87103">
              <w:t>d</w:t>
            </w:r>
          </w:p>
        </w:tc>
        <w:tc>
          <w:tcPr>
            <w:tcW w:w="1780" w:type="dxa"/>
            <w:shd w:val="clear" w:color="auto" w:fill="auto"/>
          </w:tcPr>
          <w:p w14:paraId="25CB4E9A" w14:textId="1DC502FB" w:rsidR="008D0B45" w:rsidRDefault="00DE11A7" w:rsidP="00BD3B16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47" w:type="dxa"/>
            <w:shd w:val="clear" w:color="auto" w:fill="auto"/>
          </w:tcPr>
          <w:p w14:paraId="039323A5" w14:textId="77777777" w:rsidR="008D0B45" w:rsidRDefault="008D0B45" w:rsidP="00BD3B16">
            <w:pPr>
              <w:pStyle w:val="TableText"/>
            </w:pPr>
          </w:p>
        </w:tc>
      </w:tr>
      <w:tr w:rsidR="00570109" w14:paraId="4DEEF49D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1177B799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38CB2F8A" w14:textId="77777777" w:rsidR="008D0B45" w:rsidRDefault="008D0B45" w:rsidP="00BD3B16">
            <w:pPr>
              <w:pStyle w:val="TableText"/>
              <w:jc w:val="center"/>
            </w:pPr>
            <w:r>
              <w:t>Step 3</w:t>
            </w:r>
            <w:r w:rsidR="00E87103">
              <w:t>e</w:t>
            </w:r>
          </w:p>
        </w:tc>
        <w:tc>
          <w:tcPr>
            <w:tcW w:w="1780" w:type="dxa"/>
            <w:shd w:val="clear" w:color="auto" w:fill="auto"/>
          </w:tcPr>
          <w:p w14:paraId="65EB9B7F" w14:textId="2A101CA5" w:rsidR="008D0B45" w:rsidRDefault="00DE11A7" w:rsidP="00BD3B16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47" w:type="dxa"/>
            <w:shd w:val="clear" w:color="auto" w:fill="auto"/>
          </w:tcPr>
          <w:p w14:paraId="1AB9333A" w14:textId="77777777" w:rsidR="008D0B45" w:rsidRDefault="008D0B45" w:rsidP="00BD3B16">
            <w:pPr>
              <w:pStyle w:val="TableText"/>
            </w:pPr>
          </w:p>
        </w:tc>
      </w:tr>
      <w:tr w:rsidR="00570109" w14:paraId="56048C4C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</w:tcPr>
          <w:p w14:paraId="632AFBE2" w14:textId="77777777" w:rsidR="008D0B45" w:rsidRDefault="008D0B45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030DE692" w14:textId="77777777" w:rsidR="008D0B45" w:rsidRDefault="008D0B45" w:rsidP="00BD3B16">
            <w:pPr>
              <w:pStyle w:val="TableText"/>
              <w:jc w:val="center"/>
            </w:pPr>
            <w:r>
              <w:t>Step 4</w:t>
            </w:r>
            <w:r w:rsidR="00E87103">
              <w:t>b</w:t>
            </w:r>
          </w:p>
        </w:tc>
        <w:tc>
          <w:tcPr>
            <w:tcW w:w="1780" w:type="dxa"/>
            <w:shd w:val="clear" w:color="auto" w:fill="auto"/>
          </w:tcPr>
          <w:p w14:paraId="47531DDE" w14:textId="77777777" w:rsidR="008D0B45" w:rsidRDefault="008D0B45" w:rsidP="00BD3B16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747" w:type="dxa"/>
            <w:shd w:val="clear" w:color="auto" w:fill="auto"/>
          </w:tcPr>
          <w:p w14:paraId="5AADBBA5" w14:textId="77777777" w:rsidR="008D0B45" w:rsidRDefault="008D0B45" w:rsidP="00BD3B16">
            <w:pPr>
              <w:pStyle w:val="TableText"/>
            </w:pPr>
          </w:p>
        </w:tc>
      </w:tr>
      <w:tr w:rsidR="00570109" w:rsidRPr="00777A98" w14:paraId="716C63D7" w14:textId="77777777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14:paraId="078713E8" w14:textId="77777777" w:rsidR="008D0B45" w:rsidRPr="001F4464" w:rsidRDefault="008D0B45" w:rsidP="00BD3B16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Pr="001F4464">
              <w:rPr>
                <w:b/>
              </w:rPr>
              <w:t xml:space="preserve"> 1 Total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64136C04" w14:textId="77777777" w:rsidR="008D0B45" w:rsidRPr="001F4464" w:rsidRDefault="008D0B45" w:rsidP="00BD3B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5823D342" w14:textId="77777777" w:rsidR="008D0B45" w:rsidRPr="001F4464" w:rsidRDefault="008D0B45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277592" w14:paraId="65E7B0FC" w14:textId="77777777" w:rsidTr="00FF7843">
        <w:trPr>
          <w:cantSplit/>
          <w:trHeight w:val="404"/>
          <w:jc w:val="center"/>
        </w:trPr>
        <w:tc>
          <w:tcPr>
            <w:tcW w:w="2748" w:type="dxa"/>
            <w:vMerge w:val="restart"/>
            <w:shd w:val="clear" w:color="auto" w:fill="auto"/>
            <w:vAlign w:val="center"/>
          </w:tcPr>
          <w:p w14:paraId="663F1947" w14:textId="77777777" w:rsidR="00277592" w:rsidRDefault="00277592" w:rsidP="006F0B44">
            <w:pPr>
              <w:pStyle w:val="TableText"/>
            </w:pPr>
            <w:r w:rsidRPr="00D140C3">
              <w:t xml:space="preserve">Part 2: Compare to the </w:t>
            </w:r>
            <w:r w:rsidRPr="00D140C3">
              <w:rPr>
                <w:b/>
              </w:rPr>
              <w:t>traceroute</w:t>
            </w:r>
            <w:r w:rsidRPr="00D140C3">
              <w:t xml:space="preserve"> Command on a Router</w:t>
            </w:r>
          </w:p>
        </w:tc>
        <w:tc>
          <w:tcPr>
            <w:tcW w:w="2259" w:type="dxa"/>
            <w:gridSpan w:val="2"/>
            <w:shd w:val="clear" w:color="auto" w:fill="auto"/>
          </w:tcPr>
          <w:p w14:paraId="1DB9A178" w14:textId="77777777" w:rsidR="00277592" w:rsidRDefault="00277592" w:rsidP="00BD3B16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1780" w:type="dxa"/>
            <w:shd w:val="clear" w:color="auto" w:fill="auto"/>
          </w:tcPr>
          <w:p w14:paraId="757448EA" w14:textId="77777777" w:rsidR="00277592" w:rsidRDefault="00277592" w:rsidP="00BD3B16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47" w:type="dxa"/>
            <w:shd w:val="clear" w:color="auto" w:fill="auto"/>
          </w:tcPr>
          <w:p w14:paraId="091E2E6D" w14:textId="77777777" w:rsidR="00277592" w:rsidRDefault="00277592" w:rsidP="00BD3B16">
            <w:pPr>
              <w:pStyle w:val="TableText"/>
            </w:pPr>
          </w:p>
        </w:tc>
      </w:tr>
      <w:tr w:rsidR="00277592" w14:paraId="6C0AAB2E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  <w:vAlign w:val="center"/>
          </w:tcPr>
          <w:p w14:paraId="047DA5E4" w14:textId="77777777" w:rsidR="00277592" w:rsidRDefault="00277592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6351D658" w14:textId="77777777" w:rsidR="00277592" w:rsidRDefault="00277592" w:rsidP="00BD3B16">
            <w:pPr>
              <w:pStyle w:val="TableText"/>
              <w:jc w:val="center"/>
            </w:pPr>
            <w:r>
              <w:t>b</w:t>
            </w:r>
          </w:p>
        </w:tc>
        <w:tc>
          <w:tcPr>
            <w:tcW w:w="1780" w:type="dxa"/>
            <w:shd w:val="clear" w:color="auto" w:fill="auto"/>
          </w:tcPr>
          <w:p w14:paraId="5598E8DA" w14:textId="77777777" w:rsidR="00277592" w:rsidRDefault="00277592" w:rsidP="00BD3B16">
            <w:pPr>
              <w:pStyle w:val="TableText"/>
              <w:jc w:val="center"/>
            </w:pPr>
            <w:r>
              <w:t>3</w:t>
            </w:r>
          </w:p>
        </w:tc>
        <w:tc>
          <w:tcPr>
            <w:tcW w:w="1747" w:type="dxa"/>
            <w:shd w:val="clear" w:color="auto" w:fill="auto"/>
          </w:tcPr>
          <w:p w14:paraId="6629C8D6" w14:textId="77777777" w:rsidR="00277592" w:rsidRDefault="00277592" w:rsidP="00BD3B16">
            <w:pPr>
              <w:pStyle w:val="TableText"/>
            </w:pPr>
          </w:p>
        </w:tc>
      </w:tr>
      <w:tr w:rsidR="00277592" w14:paraId="53350F91" w14:textId="77777777" w:rsidTr="00FF7843">
        <w:trPr>
          <w:cantSplit/>
          <w:trHeight w:val="404"/>
          <w:jc w:val="center"/>
        </w:trPr>
        <w:tc>
          <w:tcPr>
            <w:tcW w:w="2748" w:type="dxa"/>
            <w:vMerge/>
            <w:shd w:val="clear" w:color="auto" w:fill="auto"/>
            <w:vAlign w:val="center"/>
          </w:tcPr>
          <w:p w14:paraId="7056040F" w14:textId="77777777" w:rsidR="00277592" w:rsidRDefault="00277592" w:rsidP="00BD3B16">
            <w:pPr>
              <w:pStyle w:val="TableText"/>
            </w:pPr>
          </w:p>
        </w:tc>
        <w:tc>
          <w:tcPr>
            <w:tcW w:w="2259" w:type="dxa"/>
            <w:gridSpan w:val="2"/>
            <w:shd w:val="clear" w:color="auto" w:fill="auto"/>
          </w:tcPr>
          <w:p w14:paraId="2EE6B97F" w14:textId="77777777" w:rsidR="00277592" w:rsidRDefault="00277592" w:rsidP="00BD3B16">
            <w:pPr>
              <w:pStyle w:val="TableText"/>
              <w:jc w:val="center"/>
            </w:pPr>
            <w:r>
              <w:t>c</w:t>
            </w:r>
          </w:p>
        </w:tc>
        <w:tc>
          <w:tcPr>
            <w:tcW w:w="1780" w:type="dxa"/>
            <w:shd w:val="clear" w:color="auto" w:fill="auto"/>
          </w:tcPr>
          <w:p w14:paraId="64671553" w14:textId="77777777" w:rsidR="00277592" w:rsidRDefault="00277592" w:rsidP="00BD3B16">
            <w:pPr>
              <w:pStyle w:val="TableText"/>
              <w:jc w:val="center"/>
            </w:pPr>
            <w:r>
              <w:t>5</w:t>
            </w:r>
          </w:p>
        </w:tc>
        <w:tc>
          <w:tcPr>
            <w:tcW w:w="1747" w:type="dxa"/>
            <w:shd w:val="clear" w:color="auto" w:fill="auto"/>
          </w:tcPr>
          <w:p w14:paraId="61AA0956" w14:textId="77777777" w:rsidR="00277592" w:rsidRDefault="00277592" w:rsidP="00BD3B16">
            <w:pPr>
              <w:pStyle w:val="TableText"/>
            </w:pPr>
          </w:p>
        </w:tc>
      </w:tr>
      <w:tr w:rsidR="00570109" w:rsidRPr="00777A98" w14:paraId="50A8E343" w14:textId="77777777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14:paraId="35A31A06" w14:textId="77777777" w:rsidR="008D0B45" w:rsidRPr="001F4464" w:rsidRDefault="008D0B45" w:rsidP="00BD3B16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</w:t>
            </w:r>
            <w:r w:rsidRPr="001F4464">
              <w:rPr>
                <w:b/>
              </w:rPr>
              <w:t xml:space="preserve"> 2 Total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4D2A24AE" w14:textId="77777777" w:rsidR="008D0B45" w:rsidRPr="001F4464" w:rsidRDefault="00277592" w:rsidP="00BD3B16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8D0B45">
              <w:rPr>
                <w:b/>
              </w:rPr>
              <w:t>0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64CE1282" w14:textId="77777777" w:rsidR="008D0B45" w:rsidRPr="001F4464" w:rsidRDefault="008D0B45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40B60065" w14:textId="77777777" w:rsidTr="009C3B1C">
        <w:trPr>
          <w:cantSplit/>
          <w:jc w:val="center"/>
        </w:trPr>
        <w:tc>
          <w:tcPr>
            <w:tcW w:w="2787" w:type="dxa"/>
            <w:gridSpan w:val="2"/>
            <w:vMerge w:val="restart"/>
            <w:shd w:val="clear" w:color="auto" w:fill="auto"/>
            <w:vAlign w:val="bottom"/>
          </w:tcPr>
          <w:p w14:paraId="7A23599A" w14:textId="77777777" w:rsidR="009C3B1C" w:rsidRPr="00277592" w:rsidRDefault="009C3B1C" w:rsidP="00277592">
            <w:pPr>
              <w:pStyle w:val="TableText"/>
            </w:pPr>
            <w:r>
              <w:t>Part 3: Extended Traceroute</w:t>
            </w:r>
          </w:p>
        </w:tc>
        <w:tc>
          <w:tcPr>
            <w:tcW w:w="2220" w:type="dxa"/>
            <w:shd w:val="clear" w:color="auto" w:fill="auto"/>
            <w:vAlign w:val="bottom"/>
          </w:tcPr>
          <w:p w14:paraId="39316819" w14:textId="77777777" w:rsidR="009C3B1C" w:rsidRPr="00277592" w:rsidRDefault="009C3B1C" w:rsidP="009F6F5D">
            <w:pPr>
              <w:pStyle w:val="TableText"/>
              <w:jc w:val="center"/>
            </w:pPr>
            <w:r>
              <w:t>a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7736A5D" w14:textId="77777777" w:rsidR="009C3B1C" w:rsidRPr="009F6F5D" w:rsidRDefault="009C3B1C" w:rsidP="00BD3B16">
            <w:pPr>
              <w:pStyle w:val="TableText"/>
              <w:jc w:val="center"/>
            </w:pPr>
            <w:r w:rsidRPr="009F6F5D">
              <w:t>2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61C43F1C" w14:textId="77777777" w:rsidR="009C3B1C" w:rsidRPr="001F4464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35071114" w14:textId="77777777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14:paraId="2139F9C3" w14:textId="77777777" w:rsidR="009C3B1C" w:rsidRDefault="009C3B1C" w:rsidP="00BD3B16">
            <w:pPr>
              <w:pStyle w:val="TableText"/>
              <w:jc w:val="right"/>
              <w:rPr>
                <w:b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482F63DD" w14:textId="77777777" w:rsidR="009C3B1C" w:rsidRPr="00277592" w:rsidRDefault="009C3B1C" w:rsidP="009F6F5D">
            <w:pPr>
              <w:pStyle w:val="TableText"/>
              <w:jc w:val="center"/>
            </w:pPr>
            <w:r w:rsidRPr="00277592">
              <w:t>b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5D16EDB3" w14:textId="77777777" w:rsidR="009C3B1C" w:rsidRPr="009F6F5D" w:rsidRDefault="009C3B1C" w:rsidP="00BD3B16">
            <w:pPr>
              <w:pStyle w:val="TableText"/>
              <w:jc w:val="center"/>
            </w:pPr>
            <w:r w:rsidRPr="009F6F5D">
              <w:t>3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53A9D2C1" w14:textId="77777777" w:rsidR="009C3B1C" w:rsidRPr="001F4464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2E72D57E" w14:textId="77777777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14:paraId="6B26F35F" w14:textId="77777777" w:rsidR="009C3B1C" w:rsidRPr="009F6F5D" w:rsidRDefault="009C3B1C" w:rsidP="00BD3B16">
            <w:pPr>
              <w:pStyle w:val="TableText"/>
              <w:jc w:val="right"/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50536BD0" w14:textId="77777777" w:rsidR="009C3B1C" w:rsidRPr="009F6F5D" w:rsidRDefault="009C3B1C" w:rsidP="009F6F5D">
            <w:pPr>
              <w:pStyle w:val="TableText"/>
              <w:jc w:val="center"/>
            </w:pPr>
            <w:r>
              <w:t>c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2B5BDE69" w14:textId="77777777" w:rsidR="009C3B1C" w:rsidRPr="009F6F5D" w:rsidRDefault="009C3B1C" w:rsidP="00BD3B16">
            <w:pPr>
              <w:pStyle w:val="TableText"/>
              <w:jc w:val="center"/>
            </w:pPr>
            <w:r>
              <w:t>2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7E701F6F" w14:textId="77777777" w:rsidR="009C3B1C" w:rsidRPr="001F4464" w:rsidRDefault="009C3B1C" w:rsidP="00BD3B16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08308061" w14:textId="77777777" w:rsidTr="009C3B1C">
        <w:trPr>
          <w:cantSplit/>
          <w:jc w:val="center"/>
        </w:trPr>
        <w:tc>
          <w:tcPr>
            <w:tcW w:w="2787" w:type="dxa"/>
            <w:gridSpan w:val="2"/>
            <w:vMerge/>
            <w:shd w:val="clear" w:color="auto" w:fill="auto"/>
            <w:vAlign w:val="bottom"/>
          </w:tcPr>
          <w:p w14:paraId="06751978" w14:textId="77777777" w:rsidR="009C3B1C" w:rsidRPr="001F4464" w:rsidRDefault="009C3B1C" w:rsidP="009F6F5D">
            <w:pPr>
              <w:pStyle w:val="TableText"/>
              <w:jc w:val="right"/>
              <w:rPr>
                <w:b/>
              </w:rPr>
            </w:pPr>
          </w:p>
        </w:tc>
        <w:tc>
          <w:tcPr>
            <w:tcW w:w="2220" w:type="dxa"/>
            <w:shd w:val="clear" w:color="auto" w:fill="auto"/>
            <w:vAlign w:val="bottom"/>
          </w:tcPr>
          <w:p w14:paraId="555ECA23" w14:textId="77777777" w:rsidR="009C3B1C" w:rsidRPr="009C3B1C" w:rsidRDefault="009C3B1C" w:rsidP="009C3B1C">
            <w:pPr>
              <w:pStyle w:val="TableText"/>
              <w:jc w:val="center"/>
            </w:pPr>
            <w:r w:rsidRPr="009C3B1C">
              <w:t>d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07D8DBD" w14:textId="77777777" w:rsidR="009C3B1C" w:rsidRPr="009C3B1C" w:rsidRDefault="009C3B1C" w:rsidP="009F6F5D">
            <w:pPr>
              <w:pStyle w:val="TableText"/>
              <w:jc w:val="center"/>
            </w:pPr>
            <w:r w:rsidRPr="009C3B1C">
              <w:t>3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5BB34A26" w14:textId="77777777" w:rsidR="009C3B1C" w:rsidRPr="001F4464" w:rsidRDefault="009C3B1C" w:rsidP="009F6F5D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442D87A7" w14:textId="77777777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14:paraId="47B9C448" w14:textId="77777777" w:rsidR="009C3B1C" w:rsidRPr="001F4464" w:rsidRDefault="009C3B1C" w:rsidP="009C3B1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Part 3</w:t>
            </w:r>
            <w:r w:rsidRPr="001F4464">
              <w:rPr>
                <w:b/>
              </w:rPr>
              <w:t xml:space="preserve"> Total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CABDD17" w14:textId="77777777" w:rsidR="009C3B1C" w:rsidRPr="001F4464" w:rsidRDefault="009C3B1C" w:rsidP="009C3B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284D9A84" w14:textId="77777777" w:rsidR="009C3B1C" w:rsidRPr="001F4464" w:rsidRDefault="009C3B1C" w:rsidP="009C3B1C">
            <w:pPr>
              <w:pStyle w:val="TableText"/>
              <w:jc w:val="center"/>
              <w:rPr>
                <w:b/>
              </w:rPr>
            </w:pPr>
          </w:p>
        </w:tc>
      </w:tr>
      <w:tr w:rsidR="00DE11A7" w:rsidRPr="00777A98" w14:paraId="3A59505F" w14:textId="77777777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14:paraId="78FD85FE" w14:textId="0F6D145F" w:rsidR="00DE11A7" w:rsidRDefault="00DE11A7" w:rsidP="009C3B1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Packet Tracer Score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310A67D9" w14:textId="66B33B67" w:rsidR="00DE11A7" w:rsidRPr="001F4464" w:rsidRDefault="00DE11A7" w:rsidP="009C3B1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773EABFF" w14:textId="77777777" w:rsidR="00DE11A7" w:rsidRPr="001F4464" w:rsidRDefault="00DE11A7" w:rsidP="009C3B1C">
            <w:pPr>
              <w:pStyle w:val="TableText"/>
              <w:jc w:val="center"/>
              <w:rPr>
                <w:b/>
              </w:rPr>
            </w:pPr>
          </w:p>
        </w:tc>
      </w:tr>
      <w:tr w:rsidR="009C3B1C" w:rsidRPr="00777A98" w14:paraId="55185ACD" w14:textId="77777777" w:rsidTr="00FF7843">
        <w:trPr>
          <w:cantSplit/>
          <w:jc w:val="center"/>
        </w:trPr>
        <w:tc>
          <w:tcPr>
            <w:tcW w:w="5007" w:type="dxa"/>
            <w:gridSpan w:val="3"/>
            <w:shd w:val="clear" w:color="auto" w:fill="auto"/>
            <w:vAlign w:val="bottom"/>
          </w:tcPr>
          <w:p w14:paraId="21B9F95F" w14:textId="77777777" w:rsidR="009C3B1C" w:rsidRPr="001F4464" w:rsidRDefault="009C3B1C" w:rsidP="009C3B1C">
            <w:pPr>
              <w:pStyle w:val="TableText"/>
              <w:jc w:val="right"/>
              <w:rPr>
                <w:b/>
              </w:rPr>
            </w:pPr>
            <w:r>
              <w:rPr>
                <w:b/>
              </w:rPr>
              <w:t>Total</w:t>
            </w:r>
            <w:r w:rsidRPr="001F4464">
              <w:rPr>
                <w:b/>
              </w:rPr>
              <w:t xml:space="preserve"> Score</w:t>
            </w:r>
          </w:p>
        </w:tc>
        <w:tc>
          <w:tcPr>
            <w:tcW w:w="1780" w:type="dxa"/>
            <w:shd w:val="clear" w:color="auto" w:fill="auto"/>
            <w:vAlign w:val="bottom"/>
          </w:tcPr>
          <w:p w14:paraId="76A073F8" w14:textId="77777777" w:rsidR="009C3B1C" w:rsidRPr="001F4464" w:rsidRDefault="009C3B1C" w:rsidP="009C3B1C">
            <w:pPr>
              <w:pStyle w:val="TableText"/>
              <w:jc w:val="center"/>
              <w:rPr>
                <w:b/>
              </w:rPr>
            </w:pPr>
            <w:r w:rsidRPr="001F4464">
              <w:rPr>
                <w:b/>
              </w:rPr>
              <w:t>100</w:t>
            </w:r>
          </w:p>
        </w:tc>
        <w:tc>
          <w:tcPr>
            <w:tcW w:w="1747" w:type="dxa"/>
            <w:shd w:val="clear" w:color="auto" w:fill="auto"/>
            <w:vAlign w:val="bottom"/>
          </w:tcPr>
          <w:p w14:paraId="048DF5B9" w14:textId="77777777" w:rsidR="009C3B1C" w:rsidRPr="001F4464" w:rsidRDefault="009C3B1C" w:rsidP="009C3B1C">
            <w:pPr>
              <w:pStyle w:val="TableText"/>
              <w:jc w:val="center"/>
              <w:rPr>
                <w:b/>
              </w:rPr>
            </w:pPr>
          </w:p>
        </w:tc>
      </w:tr>
    </w:tbl>
    <w:p w14:paraId="226044D7" w14:textId="77777777" w:rsidR="00DE772A" w:rsidRPr="00DE772A" w:rsidRDefault="00DE772A" w:rsidP="008D0B45">
      <w:pPr>
        <w:pStyle w:val="BodyText1"/>
      </w:pPr>
    </w:p>
    <w:sectPr w:rsidR="00DE772A" w:rsidRPr="00DE772A" w:rsidSect="008C4307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3B073" w14:textId="77777777" w:rsidR="00C971B2" w:rsidRDefault="00C971B2" w:rsidP="0090659A">
      <w:pPr>
        <w:spacing w:after="0" w:line="240" w:lineRule="auto"/>
      </w:pPr>
      <w:r>
        <w:separator/>
      </w:r>
    </w:p>
    <w:p w14:paraId="69D50C0F" w14:textId="77777777" w:rsidR="00C971B2" w:rsidRDefault="00C971B2"/>
    <w:p w14:paraId="2D3C84F3" w14:textId="77777777" w:rsidR="00C971B2" w:rsidRDefault="00C971B2"/>
    <w:p w14:paraId="05C52E88" w14:textId="77777777" w:rsidR="00C971B2" w:rsidRDefault="00C971B2"/>
    <w:p w14:paraId="7896B91F" w14:textId="77777777" w:rsidR="00C971B2" w:rsidRDefault="00C971B2"/>
  </w:endnote>
  <w:endnote w:type="continuationSeparator" w:id="0">
    <w:p w14:paraId="0970AA50" w14:textId="77777777" w:rsidR="00C971B2" w:rsidRDefault="00C971B2" w:rsidP="0090659A">
      <w:pPr>
        <w:spacing w:after="0" w:line="240" w:lineRule="auto"/>
      </w:pPr>
      <w:r>
        <w:continuationSeparator/>
      </w:r>
    </w:p>
    <w:p w14:paraId="424261D4" w14:textId="77777777" w:rsidR="00C971B2" w:rsidRDefault="00C971B2"/>
    <w:p w14:paraId="07AFE6A6" w14:textId="77777777" w:rsidR="00C971B2" w:rsidRDefault="00C971B2"/>
    <w:p w14:paraId="02301F9D" w14:textId="77777777" w:rsidR="00C971B2" w:rsidRDefault="00C971B2"/>
    <w:p w14:paraId="0B396B15" w14:textId="77777777" w:rsidR="00C971B2" w:rsidRDefault="00C971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4AF61F" w14:textId="2EF16E27"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6C5943">
      <w:fldChar w:fldCharType="begin"/>
    </w:r>
    <w:r w:rsidR="006C5943">
      <w:instrText xml:space="preserve"> DATE  \@ "yyyy"  \* MERGEFORMAT </w:instrText>
    </w:r>
    <w:r w:rsidR="006C5943">
      <w:fldChar w:fldCharType="separate"/>
    </w:r>
    <w:r w:rsidR="00B248B8">
      <w:rPr>
        <w:noProof/>
      </w:rPr>
      <w:t>2017</w:t>
    </w:r>
    <w:r w:rsidR="006C594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0142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1424" w:rsidRPr="0090659A">
      <w:rPr>
        <w:b/>
        <w:szCs w:val="16"/>
      </w:rPr>
      <w:fldChar w:fldCharType="separate"/>
    </w:r>
    <w:r w:rsidR="00EA3933">
      <w:rPr>
        <w:b/>
        <w:noProof/>
        <w:szCs w:val="16"/>
      </w:rPr>
      <w:t>4</w:t>
    </w:r>
    <w:r w:rsidR="0080142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142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1424" w:rsidRPr="0090659A">
      <w:rPr>
        <w:b/>
        <w:szCs w:val="16"/>
      </w:rPr>
      <w:fldChar w:fldCharType="separate"/>
    </w:r>
    <w:r w:rsidR="00EA3933">
      <w:rPr>
        <w:b/>
        <w:noProof/>
        <w:szCs w:val="16"/>
      </w:rPr>
      <w:t>4</w:t>
    </w:r>
    <w:r w:rsidR="00801424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CF5900" w14:textId="5E59673D" w:rsidR="00AE42A2" w:rsidRPr="0090659A" w:rsidRDefault="00AE42A2" w:rsidP="008C4307">
    <w:pPr>
      <w:pStyle w:val="Footer"/>
      <w:rPr>
        <w:szCs w:val="16"/>
      </w:rPr>
    </w:pPr>
    <w:r w:rsidRPr="002A244B">
      <w:t xml:space="preserve">© </w:t>
    </w:r>
    <w:r w:rsidR="006C5943">
      <w:fldChar w:fldCharType="begin"/>
    </w:r>
    <w:r w:rsidR="006C5943">
      <w:instrText xml:space="preserve"> DATE  \@ "yyyy"  \* MERGEFORMAT </w:instrText>
    </w:r>
    <w:r w:rsidR="006C5943">
      <w:fldChar w:fldCharType="separate"/>
    </w:r>
    <w:r w:rsidR="00B248B8">
      <w:rPr>
        <w:noProof/>
      </w:rPr>
      <w:t>2017</w:t>
    </w:r>
    <w:r w:rsidR="006C5943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80142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801424" w:rsidRPr="0090659A">
      <w:rPr>
        <w:b/>
        <w:szCs w:val="16"/>
      </w:rPr>
      <w:fldChar w:fldCharType="separate"/>
    </w:r>
    <w:r w:rsidR="00EA3933">
      <w:rPr>
        <w:b/>
        <w:noProof/>
        <w:szCs w:val="16"/>
      </w:rPr>
      <w:t>1</w:t>
    </w:r>
    <w:r w:rsidR="00801424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801424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801424" w:rsidRPr="0090659A">
      <w:rPr>
        <w:b/>
        <w:szCs w:val="16"/>
      </w:rPr>
      <w:fldChar w:fldCharType="separate"/>
    </w:r>
    <w:r w:rsidR="00EA3933">
      <w:rPr>
        <w:b/>
        <w:noProof/>
        <w:szCs w:val="16"/>
      </w:rPr>
      <w:t>4</w:t>
    </w:r>
    <w:r w:rsidR="00801424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039E83" w14:textId="77777777" w:rsidR="00C971B2" w:rsidRDefault="00C971B2" w:rsidP="0090659A">
      <w:pPr>
        <w:spacing w:after="0" w:line="240" w:lineRule="auto"/>
      </w:pPr>
      <w:r>
        <w:separator/>
      </w:r>
    </w:p>
    <w:p w14:paraId="75E4AF86" w14:textId="77777777" w:rsidR="00C971B2" w:rsidRDefault="00C971B2"/>
    <w:p w14:paraId="612EA0C3" w14:textId="77777777" w:rsidR="00C971B2" w:rsidRDefault="00C971B2"/>
    <w:p w14:paraId="54DA470F" w14:textId="77777777" w:rsidR="00C971B2" w:rsidRDefault="00C971B2"/>
    <w:p w14:paraId="54E4EBB5" w14:textId="77777777" w:rsidR="00C971B2" w:rsidRDefault="00C971B2"/>
  </w:footnote>
  <w:footnote w:type="continuationSeparator" w:id="0">
    <w:p w14:paraId="64876026" w14:textId="77777777" w:rsidR="00C971B2" w:rsidRDefault="00C971B2" w:rsidP="0090659A">
      <w:pPr>
        <w:spacing w:after="0" w:line="240" w:lineRule="auto"/>
      </w:pPr>
      <w:r>
        <w:continuationSeparator/>
      </w:r>
    </w:p>
    <w:p w14:paraId="3880851F" w14:textId="77777777" w:rsidR="00C971B2" w:rsidRDefault="00C971B2"/>
    <w:p w14:paraId="357FBEA5" w14:textId="77777777" w:rsidR="00C971B2" w:rsidRDefault="00C971B2"/>
    <w:p w14:paraId="00C18541" w14:textId="77777777" w:rsidR="00C971B2" w:rsidRDefault="00C971B2"/>
    <w:p w14:paraId="1B21C2C4" w14:textId="77777777" w:rsidR="00C971B2" w:rsidRDefault="00C971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975AA" w14:textId="77777777" w:rsidR="00AE42A2" w:rsidRDefault="00F44858" w:rsidP="00C52BA6">
    <w:pPr>
      <w:pStyle w:val="PageHead"/>
    </w:pPr>
    <w:r>
      <w:rPr>
        <w:rStyle w:val="Strong"/>
        <w:b/>
      </w:rPr>
      <w:t>Packet Tracer - Testing Connectivity with Traceroute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DC415B" w14:textId="77777777" w:rsidR="00AE42A2" w:rsidRDefault="00AE42A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70D141FA" wp14:editId="26DD0D8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0">
    <w:abstractNumId w:val="1"/>
  </w:num>
  <w:num w:numId="11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1528"/>
    <w:rsid w:val="00035CEF"/>
    <w:rsid w:val="00037862"/>
    <w:rsid w:val="0004106F"/>
    <w:rsid w:val="00041AF6"/>
    <w:rsid w:val="00042426"/>
    <w:rsid w:val="00044E62"/>
    <w:rsid w:val="00050139"/>
    <w:rsid w:val="00050BA4"/>
    <w:rsid w:val="00051738"/>
    <w:rsid w:val="00051BF7"/>
    <w:rsid w:val="00052548"/>
    <w:rsid w:val="00054DE6"/>
    <w:rsid w:val="00057BDB"/>
    <w:rsid w:val="00060696"/>
    <w:rsid w:val="000612DA"/>
    <w:rsid w:val="00061977"/>
    <w:rsid w:val="00070483"/>
    <w:rsid w:val="00070D98"/>
    <w:rsid w:val="00073044"/>
    <w:rsid w:val="00073178"/>
    <w:rsid w:val="000769CF"/>
    <w:rsid w:val="000814DE"/>
    <w:rsid w:val="000815D8"/>
    <w:rsid w:val="000828EC"/>
    <w:rsid w:val="00085CC6"/>
    <w:rsid w:val="00090C07"/>
    <w:rsid w:val="00091366"/>
    <w:rsid w:val="00091E8D"/>
    <w:rsid w:val="00093761"/>
    <w:rsid w:val="0009378D"/>
    <w:rsid w:val="00095A9C"/>
    <w:rsid w:val="000962EF"/>
    <w:rsid w:val="00097163"/>
    <w:rsid w:val="000A1D3C"/>
    <w:rsid w:val="000A22C8"/>
    <w:rsid w:val="000A63CC"/>
    <w:rsid w:val="000B2344"/>
    <w:rsid w:val="000B34C8"/>
    <w:rsid w:val="000B7DE5"/>
    <w:rsid w:val="000C3610"/>
    <w:rsid w:val="000C378A"/>
    <w:rsid w:val="000D1F76"/>
    <w:rsid w:val="000D4138"/>
    <w:rsid w:val="000D55B4"/>
    <w:rsid w:val="000E5B11"/>
    <w:rsid w:val="000E6553"/>
    <w:rsid w:val="000E65F0"/>
    <w:rsid w:val="000F072C"/>
    <w:rsid w:val="000F6743"/>
    <w:rsid w:val="00103878"/>
    <w:rsid w:val="001043C5"/>
    <w:rsid w:val="001072AE"/>
    <w:rsid w:val="00107B2B"/>
    <w:rsid w:val="0011181A"/>
    <w:rsid w:val="0011195A"/>
    <w:rsid w:val="00112AC5"/>
    <w:rsid w:val="00112B06"/>
    <w:rsid w:val="001133DD"/>
    <w:rsid w:val="00113E9A"/>
    <w:rsid w:val="001178AA"/>
    <w:rsid w:val="00120B03"/>
    <w:rsid w:val="00120CBE"/>
    <w:rsid w:val="0012734E"/>
    <w:rsid w:val="0013114E"/>
    <w:rsid w:val="00131D3C"/>
    <w:rsid w:val="00133BE1"/>
    <w:rsid w:val="001366EC"/>
    <w:rsid w:val="00140D7E"/>
    <w:rsid w:val="0014219C"/>
    <w:rsid w:val="001425ED"/>
    <w:rsid w:val="001451C8"/>
    <w:rsid w:val="00151C74"/>
    <w:rsid w:val="001525C7"/>
    <w:rsid w:val="00154077"/>
    <w:rsid w:val="00154E3A"/>
    <w:rsid w:val="00157EC5"/>
    <w:rsid w:val="0016295C"/>
    <w:rsid w:val="00163164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3532"/>
    <w:rsid w:val="001860B8"/>
    <w:rsid w:val="001863DF"/>
    <w:rsid w:val="00186756"/>
    <w:rsid w:val="00186CE1"/>
    <w:rsid w:val="00187CAC"/>
    <w:rsid w:val="0019033E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595D"/>
    <w:rsid w:val="001B67D8"/>
    <w:rsid w:val="001B6F95"/>
    <w:rsid w:val="001C05A1"/>
    <w:rsid w:val="001C1A39"/>
    <w:rsid w:val="001C1D9E"/>
    <w:rsid w:val="001C2BC9"/>
    <w:rsid w:val="001C5C03"/>
    <w:rsid w:val="001C7C3B"/>
    <w:rsid w:val="001D4A8A"/>
    <w:rsid w:val="001D5B6F"/>
    <w:rsid w:val="001E0AB8"/>
    <w:rsid w:val="001E0EC6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175B"/>
    <w:rsid w:val="00231F62"/>
    <w:rsid w:val="00232B0F"/>
    <w:rsid w:val="0024046B"/>
    <w:rsid w:val="0024101B"/>
    <w:rsid w:val="00242E3A"/>
    <w:rsid w:val="002506CF"/>
    <w:rsid w:val="0025107F"/>
    <w:rsid w:val="00252D0C"/>
    <w:rsid w:val="00257BE6"/>
    <w:rsid w:val="002603FA"/>
    <w:rsid w:val="00260CD4"/>
    <w:rsid w:val="00261CD9"/>
    <w:rsid w:val="00262322"/>
    <w:rsid w:val="002639D8"/>
    <w:rsid w:val="00263FBC"/>
    <w:rsid w:val="00265F77"/>
    <w:rsid w:val="00266C83"/>
    <w:rsid w:val="0027287B"/>
    <w:rsid w:val="002768DC"/>
    <w:rsid w:val="00277592"/>
    <w:rsid w:val="0028279A"/>
    <w:rsid w:val="00283313"/>
    <w:rsid w:val="00283B34"/>
    <w:rsid w:val="00285D92"/>
    <w:rsid w:val="00287428"/>
    <w:rsid w:val="00294469"/>
    <w:rsid w:val="0029728F"/>
    <w:rsid w:val="002A25EA"/>
    <w:rsid w:val="002A6A8C"/>
    <w:rsid w:val="002A6C56"/>
    <w:rsid w:val="002A7100"/>
    <w:rsid w:val="002B0947"/>
    <w:rsid w:val="002B6752"/>
    <w:rsid w:val="002B75C5"/>
    <w:rsid w:val="002C0403"/>
    <w:rsid w:val="002C090C"/>
    <w:rsid w:val="002C1243"/>
    <w:rsid w:val="002C1815"/>
    <w:rsid w:val="002C3FFB"/>
    <w:rsid w:val="002C475E"/>
    <w:rsid w:val="002C6AD6"/>
    <w:rsid w:val="002C7E7D"/>
    <w:rsid w:val="002C7F59"/>
    <w:rsid w:val="002D35A3"/>
    <w:rsid w:val="002D4B69"/>
    <w:rsid w:val="002D6C2A"/>
    <w:rsid w:val="002D7A86"/>
    <w:rsid w:val="002E5AB6"/>
    <w:rsid w:val="002E7ED4"/>
    <w:rsid w:val="002F45FF"/>
    <w:rsid w:val="002F6D17"/>
    <w:rsid w:val="00302887"/>
    <w:rsid w:val="003056EB"/>
    <w:rsid w:val="003071FF"/>
    <w:rsid w:val="00307DD3"/>
    <w:rsid w:val="00310652"/>
    <w:rsid w:val="00311C87"/>
    <w:rsid w:val="00312A4E"/>
    <w:rsid w:val="00312C12"/>
    <w:rsid w:val="0031371D"/>
    <w:rsid w:val="003158C9"/>
    <w:rsid w:val="0031789F"/>
    <w:rsid w:val="00320788"/>
    <w:rsid w:val="003233A3"/>
    <w:rsid w:val="003247EB"/>
    <w:rsid w:val="00326D1F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7BCB"/>
    <w:rsid w:val="003709D8"/>
    <w:rsid w:val="00376C0D"/>
    <w:rsid w:val="0037777A"/>
    <w:rsid w:val="003827BC"/>
    <w:rsid w:val="00392C65"/>
    <w:rsid w:val="00392ED5"/>
    <w:rsid w:val="0039473A"/>
    <w:rsid w:val="003A19DC"/>
    <w:rsid w:val="003A1B45"/>
    <w:rsid w:val="003A2C3D"/>
    <w:rsid w:val="003A4181"/>
    <w:rsid w:val="003B46FC"/>
    <w:rsid w:val="003B4E69"/>
    <w:rsid w:val="003B5767"/>
    <w:rsid w:val="003B7605"/>
    <w:rsid w:val="003C322A"/>
    <w:rsid w:val="003C6BCA"/>
    <w:rsid w:val="003C7902"/>
    <w:rsid w:val="003D0BFF"/>
    <w:rsid w:val="003E40C7"/>
    <w:rsid w:val="003E5BE5"/>
    <w:rsid w:val="003E66E1"/>
    <w:rsid w:val="003E7E56"/>
    <w:rsid w:val="003F0721"/>
    <w:rsid w:val="003F0B1E"/>
    <w:rsid w:val="003F18D1"/>
    <w:rsid w:val="003F4F0E"/>
    <w:rsid w:val="003F4FFE"/>
    <w:rsid w:val="003F555B"/>
    <w:rsid w:val="003F6E06"/>
    <w:rsid w:val="003F7C46"/>
    <w:rsid w:val="00401190"/>
    <w:rsid w:val="0040357F"/>
    <w:rsid w:val="00403C7A"/>
    <w:rsid w:val="00403D2D"/>
    <w:rsid w:val="004057A6"/>
    <w:rsid w:val="00405D2B"/>
    <w:rsid w:val="00406554"/>
    <w:rsid w:val="0040785C"/>
    <w:rsid w:val="00412D4F"/>
    <w:rsid w:val="004131B0"/>
    <w:rsid w:val="00413DFD"/>
    <w:rsid w:val="00416C42"/>
    <w:rsid w:val="00422476"/>
    <w:rsid w:val="0042385C"/>
    <w:rsid w:val="00427553"/>
    <w:rsid w:val="00431654"/>
    <w:rsid w:val="00432B44"/>
    <w:rsid w:val="00432B97"/>
    <w:rsid w:val="0043415D"/>
    <w:rsid w:val="00434926"/>
    <w:rsid w:val="004401D4"/>
    <w:rsid w:val="00444217"/>
    <w:rsid w:val="00446E4F"/>
    <w:rsid w:val="004477FB"/>
    <w:rsid w:val="004478F4"/>
    <w:rsid w:val="00447C14"/>
    <w:rsid w:val="00450F7A"/>
    <w:rsid w:val="00452C6D"/>
    <w:rsid w:val="00455E0B"/>
    <w:rsid w:val="00457337"/>
    <w:rsid w:val="004637D1"/>
    <w:rsid w:val="0046587A"/>
    <w:rsid w:val="004659EE"/>
    <w:rsid w:val="004701C8"/>
    <w:rsid w:val="00472B0A"/>
    <w:rsid w:val="0047628F"/>
    <w:rsid w:val="00481589"/>
    <w:rsid w:val="00487F0A"/>
    <w:rsid w:val="004936C2"/>
    <w:rsid w:val="0049379C"/>
    <w:rsid w:val="004A109C"/>
    <w:rsid w:val="004A1195"/>
    <w:rsid w:val="004A18C2"/>
    <w:rsid w:val="004A1CA0"/>
    <w:rsid w:val="004A22E9"/>
    <w:rsid w:val="004A2593"/>
    <w:rsid w:val="004A4527"/>
    <w:rsid w:val="004A4932"/>
    <w:rsid w:val="004A5BC5"/>
    <w:rsid w:val="004B023D"/>
    <w:rsid w:val="004B4983"/>
    <w:rsid w:val="004C0909"/>
    <w:rsid w:val="004C3B68"/>
    <w:rsid w:val="004C3F97"/>
    <w:rsid w:val="004C59EA"/>
    <w:rsid w:val="004C6601"/>
    <w:rsid w:val="004C7BA8"/>
    <w:rsid w:val="004D0606"/>
    <w:rsid w:val="004D3339"/>
    <w:rsid w:val="004D33D1"/>
    <w:rsid w:val="004D353F"/>
    <w:rsid w:val="004D36D7"/>
    <w:rsid w:val="004D3CAA"/>
    <w:rsid w:val="004D41C4"/>
    <w:rsid w:val="004D49C7"/>
    <w:rsid w:val="004D682B"/>
    <w:rsid w:val="004E24E1"/>
    <w:rsid w:val="004E2A6B"/>
    <w:rsid w:val="004E323C"/>
    <w:rsid w:val="004E39E7"/>
    <w:rsid w:val="004E6152"/>
    <w:rsid w:val="004F1354"/>
    <w:rsid w:val="004F1418"/>
    <w:rsid w:val="004F2366"/>
    <w:rsid w:val="004F344A"/>
    <w:rsid w:val="004F48FC"/>
    <w:rsid w:val="004F4F0C"/>
    <w:rsid w:val="005005E1"/>
    <w:rsid w:val="00506ECA"/>
    <w:rsid w:val="00506F71"/>
    <w:rsid w:val="00510639"/>
    <w:rsid w:val="00516142"/>
    <w:rsid w:val="00520027"/>
    <w:rsid w:val="0052093C"/>
    <w:rsid w:val="00521B31"/>
    <w:rsid w:val="00522469"/>
    <w:rsid w:val="00523B4E"/>
    <w:rsid w:val="0052400A"/>
    <w:rsid w:val="005247B3"/>
    <w:rsid w:val="00526D7F"/>
    <w:rsid w:val="00527B13"/>
    <w:rsid w:val="005366F1"/>
    <w:rsid w:val="00536F43"/>
    <w:rsid w:val="005374FB"/>
    <w:rsid w:val="00537BAF"/>
    <w:rsid w:val="00541197"/>
    <w:rsid w:val="00543769"/>
    <w:rsid w:val="005438F9"/>
    <w:rsid w:val="00543C35"/>
    <w:rsid w:val="005440F2"/>
    <w:rsid w:val="005510BA"/>
    <w:rsid w:val="005526F9"/>
    <w:rsid w:val="0055399D"/>
    <w:rsid w:val="00554B4E"/>
    <w:rsid w:val="00555980"/>
    <w:rsid w:val="005565A7"/>
    <w:rsid w:val="00556C02"/>
    <w:rsid w:val="00563249"/>
    <w:rsid w:val="00566463"/>
    <w:rsid w:val="005677DC"/>
    <w:rsid w:val="00570109"/>
    <w:rsid w:val="00570A65"/>
    <w:rsid w:val="0057111E"/>
    <w:rsid w:val="0057528F"/>
    <w:rsid w:val="005762B1"/>
    <w:rsid w:val="00576FCA"/>
    <w:rsid w:val="00577197"/>
    <w:rsid w:val="00580456"/>
    <w:rsid w:val="00580E73"/>
    <w:rsid w:val="0059215D"/>
    <w:rsid w:val="00592484"/>
    <w:rsid w:val="00593386"/>
    <w:rsid w:val="00596998"/>
    <w:rsid w:val="005A0D34"/>
    <w:rsid w:val="005A15A4"/>
    <w:rsid w:val="005A2215"/>
    <w:rsid w:val="005A6E62"/>
    <w:rsid w:val="005B02C6"/>
    <w:rsid w:val="005B1920"/>
    <w:rsid w:val="005B2C05"/>
    <w:rsid w:val="005B43DD"/>
    <w:rsid w:val="005B7178"/>
    <w:rsid w:val="005C6ACA"/>
    <w:rsid w:val="005C6F93"/>
    <w:rsid w:val="005D18E8"/>
    <w:rsid w:val="005D2B29"/>
    <w:rsid w:val="005D354A"/>
    <w:rsid w:val="005D61B7"/>
    <w:rsid w:val="005D7C94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5F7297"/>
    <w:rsid w:val="006007BB"/>
    <w:rsid w:val="00601DC0"/>
    <w:rsid w:val="006034CB"/>
    <w:rsid w:val="00603E7B"/>
    <w:rsid w:val="00606BB5"/>
    <w:rsid w:val="00612E2A"/>
    <w:rsid w:val="006131CE"/>
    <w:rsid w:val="00614882"/>
    <w:rsid w:val="00617D6E"/>
    <w:rsid w:val="00621CDB"/>
    <w:rsid w:val="00621CFA"/>
    <w:rsid w:val="00622D61"/>
    <w:rsid w:val="00624198"/>
    <w:rsid w:val="006247AE"/>
    <w:rsid w:val="00626833"/>
    <w:rsid w:val="00636CFF"/>
    <w:rsid w:val="00637ED1"/>
    <w:rsid w:val="00637FCF"/>
    <w:rsid w:val="006404C6"/>
    <w:rsid w:val="00640DED"/>
    <w:rsid w:val="00641044"/>
    <w:rsid w:val="006428E5"/>
    <w:rsid w:val="006448F4"/>
    <w:rsid w:val="00644958"/>
    <w:rsid w:val="0064506A"/>
    <w:rsid w:val="0064678E"/>
    <w:rsid w:val="0065089E"/>
    <w:rsid w:val="00657393"/>
    <w:rsid w:val="00657CC5"/>
    <w:rsid w:val="00657F7A"/>
    <w:rsid w:val="00663419"/>
    <w:rsid w:val="00665783"/>
    <w:rsid w:val="00665B0E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1D0C"/>
    <w:rsid w:val="006A48F1"/>
    <w:rsid w:val="006A5FD9"/>
    <w:rsid w:val="006A71A3"/>
    <w:rsid w:val="006B03F2"/>
    <w:rsid w:val="006B1639"/>
    <w:rsid w:val="006B3468"/>
    <w:rsid w:val="006B37D9"/>
    <w:rsid w:val="006B5CA7"/>
    <w:rsid w:val="006B5E89"/>
    <w:rsid w:val="006B6D76"/>
    <w:rsid w:val="006C19B2"/>
    <w:rsid w:val="006C30A0"/>
    <w:rsid w:val="006C35FF"/>
    <w:rsid w:val="006C57F2"/>
    <w:rsid w:val="006C5943"/>
    <w:rsid w:val="006C5949"/>
    <w:rsid w:val="006C6104"/>
    <w:rsid w:val="006C6832"/>
    <w:rsid w:val="006C6A67"/>
    <w:rsid w:val="006D04AA"/>
    <w:rsid w:val="006D1370"/>
    <w:rsid w:val="006D2C28"/>
    <w:rsid w:val="006D3318"/>
    <w:rsid w:val="006D3DBD"/>
    <w:rsid w:val="006D3FC1"/>
    <w:rsid w:val="006D4F91"/>
    <w:rsid w:val="006D50EA"/>
    <w:rsid w:val="006D59A2"/>
    <w:rsid w:val="006D7095"/>
    <w:rsid w:val="006E6581"/>
    <w:rsid w:val="006E71DF"/>
    <w:rsid w:val="006F0B44"/>
    <w:rsid w:val="006F1CC4"/>
    <w:rsid w:val="006F2699"/>
    <w:rsid w:val="006F2A86"/>
    <w:rsid w:val="006F3163"/>
    <w:rsid w:val="006F35B0"/>
    <w:rsid w:val="006F3996"/>
    <w:rsid w:val="00701473"/>
    <w:rsid w:val="00701EE1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071D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33E4"/>
    <w:rsid w:val="00763B9B"/>
    <w:rsid w:val="00763D8B"/>
    <w:rsid w:val="007657F6"/>
    <w:rsid w:val="00766B36"/>
    <w:rsid w:val="00766B4E"/>
    <w:rsid w:val="0077125A"/>
    <w:rsid w:val="007733F4"/>
    <w:rsid w:val="00773884"/>
    <w:rsid w:val="00777A98"/>
    <w:rsid w:val="0078604B"/>
    <w:rsid w:val="00786F58"/>
    <w:rsid w:val="00787CC1"/>
    <w:rsid w:val="00792F4E"/>
    <w:rsid w:val="0079398D"/>
    <w:rsid w:val="00794C3E"/>
    <w:rsid w:val="00796C25"/>
    <w:rsid w:val="007A287C"/>
    <w:rsid w:val="007A3B2A"/>
    <w:rsid w:val="007B2783"/>
    <w:rsid w:val="007B2878"/>
    <w:rsid w:val="007B5522"/>
    <w:rsid w:val="007B6D36"/>
    <w:rsid w:val="007C0EE0"/>
    <w:rsid w:val="007C1B71"/>
    <w:rsid w:val="007C2FBB"/>
    <w:rsid w:val="007C7164"/>
    <w:rsid w:val="007D0DBE"/>
    <w:rsid w:val="007D1984"/>
    <w:rsid w:val="007D230E"/>
    <w:rsid w:val="007D2AFE"/>
    <w:rsid w:val="007E3319"/>
    <w:rsid w:val="007E3FEA"/>
    <w:rsid w:val="007E5C3A"/>
    <w:rsid w:val="007F0A0B"/>
    <w:rsid w:val="007F3A60"/>
    <w:rsid w:val="007F3D0B"/>
    <w:rsid w:val="007F7C94"/>
    <w:rsid w:val="00801235"/>
    <w:rsid w:val="00801424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30613"/>
    <w:rsid w:val="008313F3"/>
    <w:rsid w:val="00832F75"/>
    <w:rsid w:val="008358BB"/>
    <w:rsid w:val="008405BB"/>
    <w:rsid w:val="0084592A"/>
    <w:rsid w:val="00846494"/>
    <w:rsid w:val="00847B20"/>
    <w:rsid w:val="008509D3"/>
    <w:rsid w:val="00853258"/>
    <w:rsid w:val="00853418"/>
    <w:rsid w:val="00854B9A"/>
    <w:rsid w:val="00857CF6"/>
    <w:rsid w:val="00860560"/>
    <w:rsid w:val="008610ED"/>
    <w:rsid w:val="00861C6A"/>
    <w:rsid w:val="00865199"/>
    <w:rsid w:val="00867EAF"/>
    <w:rsid w:val="00873C6B"/>
    <w:rsid w:val="008748D6"/>
    <w:rsid w:val="00877432"/>
    <w:rsid w:val="00877E20"/>
    <w:rsid w:val="008836A3"/>
    <w:rsid w:val="0088426A"/>
    <w:rsid w:val="00890108"/>
    <w:rsid w:val="00890A67"/>
    <w:rsid w:val="00891BE7"/>
    <w:rsid w:val="008934C3"/>
    <w:rsid w:val="00893877"/>
    <w:rsid w:val="0089532C"/>
    <w:rsid w:val="00896681"/>
    <w:rsid w:val="008A096C"/>
    <w:rsid w:val="008A2749"/>
    <w:rsid w:val="008A3A90"/>
    <w:rsid w:val="008B06D4"/>
    <w:rsid w:val="008B0EC5"/>
    <w:rsid w:val="008B19A1"/>
    <w:rsid w:val="008B4F20"/>
    <w:rsid w:val="008B59B5"/>
    <w:rsid w:val="008B7FFD"/>
    <w:rsid w:val="008C2920"/>
    <w:rsid w:val="008C4307"/>
    <w:rsid w:val="008C6F73"/>
    <w:rsid w:val="008C75EA"/>
    <w:rsid w:val="008C7605"/>
    <w:rsid w:val="008D0B45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14E2"/>
    <w:rsid w:val="008F1774"/>
    <w:rsid w:val="008F192F"/>
    <w:rsid w:val="008F340F"/>
    <w:rsid w:val="008F4257"/>
    <w:rsid w:val="009022E1"/>
    <w:rsid w:val="009028BF"/>
    <w:rsid w:val="00903523"/>
    <w:rsid w:val="0090659A"/>
    <w:rsid w:val="00911AAC"/>
    <w:rsid w:val="009127CB"/>
    <w:rsid w:val="00914FC4"/>
    <w:rsid w:val="00915986"/>
    <w:rsid w:val="0091671E"/>
    <w:rsid w:val="00917624"/>
    <w:rsid w:val="00925909"/>
    <w:rsid w:val="00930386"/>
    <w:rsid w:val="009304CB"/>
    <w:rsid w:val="009309F5"/>
    <w:rsid w:val="009310B7"/>
    <w:rsid w:val="00931530"/>
    <w:rsid w:val="00933237"/>
    <w:rsid w:val="00933450"/>
    <w:rsid w:val="00933F28"/>
    <w:rsid w:val="00937634"/>
    <w:rsid w:val="00937E8E"/>
    <w:rsid w:val="0094468C"/>
    <w:rsid w:val="0094637C"/>
    <w:rsid w:val="009476C0"/>
    <w:rsid w:val="00955483"/>
    <w:rsid w:val="0095615C"/>
    <w:rsid w:val="00957995"/>
    <w:rsid w:val="00962FC1"/>
    <w:rsid w:val="00963E34"/>
    <w:rsid w:val="00964966"/>
    <w:rsid w:val="00964DFA"/>
    <w:rsid w:val="009735B6"/>
    <w:rsid w:val="00974552"/>
    <w:rsid w:val="00974E2E"/>
    <w:rsid w:val="00976E47"/>
    <w:rsid w:val="009812FA"/>
    <w:rsid w:val="0098155C"/>
    <w:rsid w:val="00983B77"/>
    <w:rsid w:val="00996053"/>
    <w:rsid w:val="009963A5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C16C0"/>
    <w:rsid w:val="009C3B1C"/>
    <w:rsid w:val="009C4852"/>
    <w:rsid w:val="009D2C27"/>
    <w:rsid w:val="009D2D26"/>
    <w:rsid w:val="009D42E8"/>
    <w:rsid w:val="009D5AC4"/>
    <w:rsid w:val="009E197C"/>
    <w:rsid w:val="009E2309"/>
    <w:rsid w:val="009E42B9"/>
    <w:rsid w:val="009E569A"/>
    <w:rsid w:val="009E7710"/>
    <w:rsid w:val="009E7F65"/>
    <w:rsid w:val="009F17D2"/>
    <w:rsid w:val="009F1DEA"/>
    <w:rsid w:val="009F6503"/>
    <w:rsid w:val="009F6F5D"/>
    <w:rsid w:val="009F7134"/>
    <w:rsid w:val="00A01472"/>
    <w:rsid w:val="00A014A3"/>
    <w:rsid w:val="00A01DF5"/>
    <w:rsid w:val="00A02D6E"/>
    <w:rsid w:val="00A03A1C"/>
    <w:rsid w:val="00A0412D"/>
    <w:rsid w:val="00A05410"/>
    <w:rsid w:val="00A129AE"/>
    <w:rsid w:val="00A14A49"/>
    <w:rsid w:val="00A14E07"/>
    <w:rsid w:val="00A15E8F"/>
    <w:rsid w:val="00A2116C"/>
    <w:rsid w:val="00A21211"/>
    <w:rsid w:val="00A21578"/>
    <w:rsid w:val="00A23476"/>
    <w:rsid w:val="00A24829"/>
    <w:rsid w:val="00A32905"/>
    <w:rsid w:val="00A34E7F"/>
    <w:rsid w:val="00A4003B"/>
    <w:rsid w:val="00A403F9"/>
    <w:rsid w:val="00A4376B"/>
    <w:rsid w:val="00A441F7"/>
    <w:rsid w:val="00A44624"/>
    <w:rsid w:val="00A452FC"/>
    <w:rsid w:val="00A46F0A"/>
    <w:rsid w:val="00A46F25"/>
    <w:rsid w:val="00A47B9A"/>
    <w:rsid w:val="00A47CC2"/>
    <w:rsid w:val="00A50443"/>
    <w:rsid w:val="00A526D2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87024"/>
    <w:rsid w:val="00A96172"/>
    <w:rsid w:val="00A97AC9"/>
    <w:rsid w:val="00AA11AD"/>
    <w:rsid w:val="00AA1A3E"/>
    <w:rsid w:val="00AA5634"/>
    <w:rsid w:val="00AB04A5"/>
    <w:rsid w:val="00AB0D6A"/>
    <w:rsid w:val="00AB3BB6"/>
    <w:rsid w:val="00AB43B3"/>
    <w:rsid w:val="00AB49B9"/>
    <w:rsid w:val="00AB758A"/>
    <w:rsid w:val="00AC1E7E"/>
    <w:rsid w:val="00AC4D43"/>
    <w:rsid w:val="00AC507D"/>
    <w:rsid w:val="00AC66E4"/>
    <w:rsid w:val="00AD3333"/>
    <w:rsid w:val="00AD4578"/>
    <w:rsid w:val="00AD5C57"/>
    <w:rsid w:val="00AD68E9"/>
    <w:rsid w:val="00AE3BD6"/>
    <w:rsid w:val="00AE42A2"/>
    <w:rsid w:val="00AE56C0"/>
    <w:rsid w:val="00AF0942"/>
    <w:rsid w:val="00B00914"/>
    <w:rsid w:val="00B02A8E"/>
    <w:rsid w:val="00B03E58"/>
    <w:rsid w:val="00B0498D"/>
    <w:rsid w:val="00B052EE"/>
    <w:rsid w:val="00B1081F"/>
    <w:rsid w:val="00B10D31"/>
    <w:rsid w:val="00B11065"/>
    <w:rsid w:val="00B154CD"/>
    <w:rsid w:val="00B23C0F"/>
    <w:rsid w:val="00B248B8"/>
    <w:rsid w:val="00B27499"/>
    <w:rsid w:val="00B3010D"/>
    <w:rsid w:val="00B30376"/>
    <w:rsid w:val="00B35151"/>
    <w:rsid w:val="00B36CB1"/>
    <w:rsid w:val="00B420CD"/>
    <w:rsid w:val="00B433F2"/>
    <w:rsid w:val="00B458E8"/>
    <w:rsid w:val="00B5065E"/>
    <w:rsid w:val="00B5397B"/>
    <w:rsid w:val="00B54FBB"/>
    <w:rsid w:val="00B572BB"/>
    <w:rsid w:val="00B57969"/>
    <w:rsid w:val="00B614F8"/>
    <w:rsid w:val="00B62809"/>
    <w:rsid w:val="00B7063F"/>
    <w:rsid w:val="00B70718"/>
    <w:rsid w:val="00B719BC"/>
    <w:rsid w:val="00B71D37"/>
    <w:rsid w:val="00B72E98"/>
    <w:rsid w:val="00B74ECA"/>
    <w:rsid w:val="00B7675A"/>
    <w:rsid w:val="00B81898"/>
    <w:rsid w:val="00B8606B"/>
    <w:rsid w:val="00B878E7"/>
    <w:rsid w:val="00B96569"/>
    <w:rsid w:val="00B97278"/>
    <w:rsid w:val="00BA0095"/>
    <w:rsid w:val="00BA1B6A"/>
    <w:rsid w:val="00BA1D0B"/>
    <w:rsid w:val="00BA6972"/>
    <w:rsid w:val="00BB1E0D"/>
    <w:rsid w:val="00BB3756"/>
    <w:rsid w:val="00BB4D9B"/>
    <w:rsid w:val="00BB66A7"/>
    <w:rsid w:val="00BB73FF"/>
    <w:rsid w:val="00BB7688"/>
    <w:rsid w:val="00BC221C"/>
    <w:rsid w:val="00BC2E79"/>
    <w:rsid w:val="00BC7CAC"/>
    <w:rsid w:val="00BC7E42"/>
    <w:rsid w:val="00BD2A86"/>
    <w:rsid w:val="00BD5DA3"/>
    <w:rsid w:val="00BD6D76"/>
    <w:rsid w:val="00BE0FF6"/>
    <w:rsid w:val="00BE56B3"/>
    <w:rsid w:val="00BF047E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0F85"/>
    <w:rsid w:val="00C11C4D"/>
    <w:rsid w:val="00C12BCB"/>
    <w:rsid w:val="00C155E0"/>
    <w:rsid w:val="00C1712C"/>
    <w:rsid w:val="00C17C17"/>
    <w:rsid w:val="00C210DC"/>
    <w:rsid w:val="00C23E16"/>
    <w:rsid w:val="00C27E37"/>
    <w:rsid w:val="00C32713"/>
    <w:rsid w:val="00C351B8"/>
    <w:rsid w:val="00C410D9"/>
    <w:rsid w:val="00C4260E"/>
    <w:rsid w:val="00C43585"/>
    <w:rsid w:val="00C437A2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841"/>
    <w:rsid w:val="00C67E3B"/>
    <w:rsid w:val="00C706B2"/>
    <w:rsid w:val="00C70DDF"/>
    <w:rsid w:val="00C82F72"/>
    <w:rsid w:val="00C87503"/>
    <w:rsid w:val="00C90311"/>
    <w:rsid w:val="00C91C26"/>
    <w:rsid w:val="00C9207E"/>
    <w:rsid w:val="00C927CD"/>
    <w:rsid w:val="00C96B19"/>
    <w:rsid w:val="00C971B2"/>
    <w:rsid w:val="00CA73D5"/>
    <w:rsid w:val="00CB02EA"/>
    <w:rsid w:val="00CB0997"/>
    <w:rsid w:val="00CB2B8A"/>
    <w:rsid w:val="00CB46F1"/>
    <w:rsid w:val="00CB48FF"/>
    <w:rsid w:val="00CB6791"/>
    <w:rsid w:val="00CC1C87"/>
    <w:rsid w:val="00CC2F4B"/>
    <w:rsid w:val="00CC3000"/>
    <w:rsid w:val="00CC32CE"/>
    <w:rsid w:val="00CC4859"/>
    <w:rsid w:val="00CC76CF"/>
    <w:rsid w:val="00CC7A35"/>
    <w:rsid w:val="00CD072A"/>
    <w:rsid w:val="00CD7F73"/>
    <w:rsid w:val="00CE009A"/>
    <w:rsid w:val="00CE26C5"/>
    <w:rsid w:val="00CE2E94"/>
    <w:rsid w:val="00CE3252"/>
    <w:rsid w:val="00CE36AF"/>
    <w:rsid w:val="00CE3C4F"/>
    <w:rsid w:val="00CE54DD"/>
    <w:rsid w:val="00CF0DA5"/>
    <w:rsid w:val="00CF13FB"/>
    <w:rsid w:val="00CF15AD"/>
    <w:rsid w:val="00CF49B2"/>
    <w:rsid w:val="00CF4D08"/>
    <w:rsid w:val="00CF7298"/>
    <w:rsid w:val="00CF791A"/>
    <w:rsid w:val="00D007C4"/>
    <w:rsid w:val="00D00D7D"/>
    <w:rsid w:val="00D04595"/>
    <w:rsid w:val="00D045FD"/>
    <w:rsid w:val="00D06010"/>
    <w:rsid w:val="00D139C8"/>
    <w:rsid w:val="00D140C3"/>
    <w:rsid w:val="00D17F81"/>
    <w:rsid w:val="00D22A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459C6"/>
    <w:rsid w:val="00D501B0"/>
    <w:rsid w:val="00D52582"/>
    <w:rsid w:val="00D52FEB"/>
    <w:rsid w:val="00D55EB5"/>
    <w:rsid w:val="00D56A0E"/>
    <w:rsid w:val="00D57759"/>
    <w:rsid w:val="00D57AD3"/>
    <w:rsid w:val="00D60C19"/>
    <w:rsid w:val="00D6193B"/>
    <w:rsid w:val="00D62597"/>
    <w:rsid w:val="00D62C83"/>
    <w:rsid w:val="00D635FE"/>
    <w:rsid w:val="00D654CB"/>
    <w:rsid w:val="00D662C9"/>
    <w:rsid w:val="00D72672"/>
    <w:rsid w:val="00D729DE"/>
    <w:rsid w:val="00D74ED9"/>
    <w:rsid w:val="00D75B6A"/>
    <w:rsid w:val="00D805E8"/>
    <w:rsid w:val="00D8081B"/>
    <w:rsid w:val="00D84BDA"/>
    <w:rsid w:val="00D86CAE"/>
    <w:rsid w:val="00D876A8"/>
    <w:rsid w:val="00D87F26"/>
    <w:rsid w:val="00D9181B"/>
    <w:rsid w:val="00D93063"/>
    <w:rsid w:val="00D933B0"/>
    <w:rsid w:val="00D953CE"/>
    <w:rsid w:val="00D977E8"/>
    <w:rsid w:val="00DA0B14"/>
    <w:rsid w:val="00DA3ED5"/>
    <w:rsid w:val="00DA73F5"/>
    <w:rsid w:val="00DB1C89"/>
    <w:rsid w:val="00DB3763"/>
    <w:rsid w:val="00DB4029"/>
    <w:rsid w:val="00DB4AF6"/>
    <w:rsid w:val="00DB5F04"/>
    <w:rsid w:val="00DB5F4D"/>
    <w:rsid w:val="00DB67C6"/>
    <w:rsid w:val="00DB6DA5"/>
    <w:rsid w:val="00DC076B"/>
    <w:rsid w:val="00DC186F"/>
    <w:rsid w:val="00DC252F"/>
    <w:rsid w:val="00DC2915"/>
    <w:rsid w:val="00DC6050"/>
    <w:rsid w:val="00DE11A7"/>
    <w:rsid w:val="00DE2B64"/>
    <w:rsid w:val="00DE2DFD"/>
    <w:rsid w:val="00DE5FDD"/>
    <w:rsid w:val="00DE6F44"/>
    <w:rsid w:val="00DE772A"/>
    <w:rsid w:val="00DF45C1"/>
    <w:rsid w:val="00DF7C1C"/>
    <w:rsid w:val="00E037D9"/>
    <w:rsid w:val="00E03FB8"/>
    <w:rsid w:val="00E04583"/>
    <w:rsid w:val="00E049B6"/>
    <w:rsid w:val="00E130EB"/>
    <w:rsid w:val="00E1457C"/>
    <w:rsid w:val="00E152D0"/>
    <w:rsid w:val="00E162CD"/>
    <w:rsid w:val="00E17A0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12BB"/>
    <w:rsid w:val="00E423D3"/>
    <w:rsid w:val="00E4492B"/>
    <w:rsid w:val="00E449D0"/>
    <w:rsid w:val="00E4506A"/>
    <w:rsid w:val="00E53F99"/>
    <w:rsid w:val="00E56510"/>
    <w:rsid w:val="00E62EA8"/>
    <w:rsid w:val="00E62EAC"/>
    <w:rsid w:val="00E652DC"/>
    <w:rsid w:val="00E66BB8"/>
    <w:rsid w:val="00E67A6E"/>
    <w:rsid w:val="00E71B43"/>
    <w:rsid w:val="00E71C22"/>
    <w:rsid w:val="00E73417"/>
    <w:rsid w:val="00E7670B"/>
    <w:rsid w:val="00E80BEA"/>
    <w:rsid w:val="00E81612"/>
    <w:rsid w:val="00E87103"/>
    <w:rsid w:val="00E87D18"/>
    <w:rsid w:val="00E87D62"/>
    <w:rsid w:val="00E92FD1"/>
    <w:rsid w:val="00E930A9"/>
    <w:rsid w:val="00E96067"/>
    <w:rsid w:val="00E97036"/>
    <w:rsid w:val="00EA3933"/>
    <w:rsid w:val="00EA486E"/>
    <w:rsid w:val="00EA4FA3"/>
    <w:rsid w:val="00EB001B"/>
    <w:rsid w:val="00EB07E1"/>
    <w:rsid w:val="00EB24A9"/>
    <w:rsid w:val="00EB2C6F"/>
    <w:rsid w:val="00EB60AE"/>
    <w:rsid w:val="00EB69ED"/>
    <w:rsid w:val="00EB6C33"/>
    <w:rsid w:val="00EC0D02"/>
    <w:rsid w:val="00EC592D"/>
    <w:rsid w:val="00EC6B93"/>
    <w:rsid w:val="00ED0EB0"/>
    <w:rsid w:val="00ED13C0"/>
    <w:rsid w:val="00ED3AE8"/>
    <w:rsid w:val="00ED57C5"/>
    <w:rsid w:val="00ED5C03"/>
    <w:rsid w:val="00ED6019"/>
    <w:rsid w:val="00ED7830"/>
    <w:rsid w:val="00EE18CD"/>
    <w:rsid w:val="00EE3909"/>
    <w:rsid w:val="00EE3F53"/>
    <w:rsid w:val="00EE7FF1"/>
    <w:rsid w:val="00EF25F7"/>
    <w:rsid w:val="00EF4205"/>
    <w:rsid w:val="00EF5939"/>
    <w:rsid w:val="00EF5C19"/>
    <w:rsid w:val="00EF62B4"/>
    <w:rsid w:val="00F003F2"/>
    <w:rsid w:val="00F01714"/>
    <w:rsid w:val="00F0258F"/>
    <w:rsid w:val="00F028CB"/>
    <w:rsid w:val="00F02D06"/>
    <w:rsid w:val="00F06FDD"/>
    <w:rsid w:val="00F10819"/>
    <w:rsid w:val="00F16C2F"/>
    <w:rsid w:val="00F16F35"/>
    <w:rsid w:val="00F2229D"/>
    <w:rsid w:val="00F25ABB"/>
    <w:rsid w:val="00F2703B"/>
    <w:rsid w:val="00F27963"/>
    <w:rsid w:val="00F30446"/>
    <w:rsid w:val="00F31A05"/>
    <w:rsid w:val="00F35842"/>
    <w:rsid w:val="00F366D3"/>
    <w:rsid w:val="00F4135D"/>
    <w:rsid w:val="00F41F1B"/>
    <w:rsid w:val="00F4391C"/>
    <w:rsid w:val="00F44858"/>
    <w:rsid w:val="00F45782"/>
    <w:rsid w:val="00F46BD9"/>
    <w:rsid w:val="00F4758C"/>
    <w:rsid w:val="00F50B75"/>
    <w:rsid w:val="00F52A38"/>
    <w:rsid w:val="00F57EFA"/>
    <w:rsid w:val="00F608C9"/>
    <w:rsid w:val="00F60BE0"/>
    <w:rsid w:val="00F6190B"/>
    <w:rsid w:val="00F61B91"/>
    <w:rsid w:val="00F6280E"/>
    <w:rsid w:val="00F63BD3"/>
    <w:rsid w:val="00F679EB"/>
    <w:rsid w:val="00F7050A"/>
    <w:rsid w:val="00F72658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1E79"/>
    <w:rsid w:val="00FB506E"/>
    <w:rsid w:val="00FB5FD9"/>
    <w:rsid w:val="00FC1F9E"/>
    <w:rsid w:val="00FC2EAD"/>
    <w:rsid w:val="00FC71C6"/>
    <w:rsid w:val="00FD22E6"/>
    <w:rsid w:val="00FD33AB"/>
    <w:rsid w:val="00FD4724"/>
    <w:rsid w:val="00FD4A68"/>
    <w:rsid w:val="00FD4D05"/>
    <w:rsid w:val="00FD68ED"/>
    <w:rsid w:val="00FD69AB"/>
    <w:rsid w:val="00FD6A42"/>
    <w:rsid w:val="00FE08E2"/>
    <w:rsid w:val="00FE2824"/>
    <w:rsid w:val="00FE4D46"/>
    <w:rsid w:val="00FE661F"/>
    <w:rsid w:val="00FE721C"/>
    <w:rsid w:val="00FF0400"/>
    <w:rsid w:val="00FF2663"/>
    <w:rsid w:val="00FF26CA"/>
    <w:rsid w:val="00FF3D6B"/>
    <w:rsid w:val="00FF7843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BDB719"/>
  <w15:docId w15:val="{C11F5580-3BDF-4BD9-AD8F-EFD01F14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nhideWhenUsed/>
    <w:qFormat/>
    <w:rsid w:val="00D0459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D045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D045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04595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D04595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D04595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3"/>
    <w:qFormat/>
    <w:rsid w:val="00D04595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D04595"/>
    <w:rPr>
      <w:b/>
      <w:sz w:val="32"/>
    </w:rPr>
  </w:style>
  <w:style w:type="paragraph" w:customStyle="1" w:styleId="PageHead">
    <w:name w:val="Page Head"/>
    <w:basedOn w:val="Normal"/>
    <w:qFormat/>
    <w:rsid w:val="00D04595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D04595"/>
    <w:pPr>
      <w:keepNext/>
      <w:numPr>
        <w:ilvl w:val="1"/>
        <w:numId w:val="10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D045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595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D045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D0459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59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4595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D04595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D04595"/>
  </w:style>
  <w:style w:type="table" w:styleId="TableGrid">
    <w:name w:val="Table Grid"/>
    <w:basedOn w:val="TableNormal"/>
    <w:uiPriority w:val="59"/>
    <w:rsid w:val="00D045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D04595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D04595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D04595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3"/>
    <w:next w:val="BodyText3"/>
    <w:qFormat/>
    <w:rsid w:val="00D04595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D04595"/>
    <w:pPr>
      <w:keepNext/>
      <w:numPr>
        <w:numId w:val="10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04595"/>
    <w:pPr>
      <w:numPr>
        <w:ilvl w:val="2"/>
        <w:numId w:val="10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D04595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D04595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3"/>
    <w:qFormat/>
    <w:rsid w:val="00D04595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3"/>
    <w:qFormat/>
    <w:rsid w:val="00D04595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D0459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D04595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04595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D04595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4595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D04595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D04595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D04595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D04595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D04595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D04595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D04595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D04595"/>
    <w:pPr>
      <w:numPr>
        <w:numId w:val="10"/>
      </w:numPr>
    </w:pPr>
  </w:style>
  <w:style w:type="paragraph" w:customStyle="1" w:styleId="CMDOutput">
    <w:name w:val="CMD Output"/>
    <w:basedOn w:val="CMD"/>
    <w:qFormat/>
    <w:rsid w:val="00D0459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4595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D04595"/>
    <w:pPr>
      <w:ind w:left="720"/>
    </w:pPr>
  </w:style>
  <w:style w:type="paragraph" w:customStyle="1" w:styleId="BodyTextL25Bold">
    <w:name w:val="Body Text L25 Bold"/>
    <w:basedOn w:val="BodyTextL25"/>
    <w:qFormat/>
    <w:rsid w:val="00D04595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5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595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D0459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45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459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459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04595"/>
    <w:rPr>
      <w:b/>
      <w:bCs/>
    </w:rPr>
  </w:style>
  <w:style w:type="paragraph" w:customStyle="1" w:styleId="ReflectionQ">
    <w:name w:val="Reflection Q"/>
    <w:basedOn w:val="BodyTextL25"/>
    <w:qFormat/>
    <w:rsid w:val="00D04595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D04595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50443"/>
  </w:style>
  <w:style w:type="character" w:styleId="EndnoteReference">
    <w:name w:val="endnote reference"/>
    <w:basedOn w:val="DefaultParagraphFont"/>
    <w:uiPriority w:val="99"/>
    <w:semiHidden/>
    <w:unhideWhenUsed/>
    <w:rsid w:val="00A50443"/>
    <w:rPr>
      <w:vertAlign w:val="superscript"/>
    </w:rPr>
  </w:style>
  <w:style w:type="character" w:styleId="Strong">
    <w:name w:val="Strong"/>
    <w:basedOn w:val="DefaultParagraphFont"/>
    <w:uiPriority w:val="22"/>
    <w:qFormat/>
    <w:rsid w:val="00183532"/>
    <w:rPr>
      <w:b/>
      <w:bCs/>
    </w:rPr>
  </w:style>
  <w:style w:type="paragraph" w:customStyle="1" w:styleId="BodyText2">
    <w:name w:val="Body Text2"/>
    <w:basedOn w:val="Normal"/>
    <w:qFormat/>
    <w:rsid w:val="002C7F59"/>
    <w:pPr>
      <w:spacing w:line="240" w:lineRule="auto"/>
    </w:pPr>
    <w:rPr>
      <w:sz w:val="20"/>
    </w:rPr>
  </w:style>
  <w:style w:type="paragraph" w:customStyle="1" w:styleId="BodyText3">
    <w:name w:val="Body Text3"/>
    <w:basedOn w:val="Normal"/>
    <w:qFormat/>
    <w:rsid w:val="00D04595"/>
    <w:pPr>
      <w:spacing w:line="240" w:lineRule="auto"/>
    </w:pPr>
    <w:rPr>
      <w:sz w:val="20"/>
    </w:rPr>
  </w:style>
  <w:style w:type="paragraph" w:customStyle="1" w:styleId="BodyText4">
    <w:name w:val="Body Text4"/>
    <w:basedOn w:val="Normal"/>
    <w:qFormat/>
    <w:rsid w:val="00E87103"/>
    <w:pPr>
      <w:spacing w:line="240" w:lineRule="auto"/>
    </w:pPr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2775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ABC50-179E-46B4-AECF-D334A4C923D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81D3C9-AB86-4BFA-B28F-D1F978B4FD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2B1AF84-54F1-4BF0-BE3C-F296B0C13B5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090D18-F9B8-4239-944A-010A6D12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27</TotalTime>
  <Pages>4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MUHAMMAD AZRI BIN ZAINUDDIN</cp:lastModifiedBy>
  <cp:revision>4</cp:revision>
  <cp:lastPrinted>2015-07-27T22:52:00Z</cp:lastPrinted>
  <dcterms:created xsi:type="dcterms:W3CDTF">2016-02-11T23:04:00Z</dcterms:created>
  <dcterms:modified xsi:type="dcterms:W3CDTF">2017-02-19T14:07:00Z</dcterms:modified>
</cp:coreProperties>
</file>