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81D87" w:rsidP="00D3112D">
      <w:pPr>
        <w:pStyle w:val="LabTitle"/>
      </w:pPr>
      <w:r w:rsidRPr="00281D87">
        <w:t>Packet Tracer – Troubleshooting Challenge - Using Documentation to Solve Issues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42B2E" w:rsidP="008C4307">
      <w:pPr>
        <w:pStyle w:val="Visual"/>
      </w:pPr>
      <w:r>
        <w:rPr>
          <w:noProof/>
        </w:rPr>
        <w:drawing>
          <wp:inline distT="0" distB="0" distL="0" distR="0">
            <wp:extent cx="5443220" cy="153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0A" w:rsidRPr="00BB73FF" w:rsidRDefault="00D00F0A" w:rsidP="00D00F0A">
      <w:pPr>
        <w:pStyle w:val="LabSection"/>
      </w:pPr>
      <w:r w:rsidRPr="00BB73FF">
        <w:lastRenderedPageBreak/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693"/>
        <w:gridCol w:w="1672"/>
        <w:gridCol w:w="1760"/>
        <w:gridCol w:w="1866"/>
      </w:tblGrid>
      <w:tr w:rsidR="00D00F0A" w:rsidRPr="00326726" w:rsidTr="00281D87">
        <w:trPr>
          <w:cantSplit/>
          <w:jc w:val="center"/>
        </w:trPr>
        <w:tc>
          <w:tcPr>
            <w:tcW w:w="14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F0A" w:rsidRPr="00326726" w:rsidRDefault="00D00F0A" w:rsidP="00326726">
            <w:pPr>
              <w:pStyle w:val="TableHeading"/>
            </w:pPr>
            <w:r w:rsidRPr="00326726">
              <w:t>Device</w:t>
            </w:r>
          </w:p>
        </w:tc>
        <w:tc>
          <w:tcPr>
            <w:tcW w:w="1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F0A" w:rsidRPr="00326726" w:rsidRDefault="00D00F0A" w:rsidP="00326726">
            <w:pPr>
              <w:pStyle w:val="TableHeading"/>
            </w:pPr>
            <w:r w:rsidRPr="00326726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F0A" w:rsidRPr="00326726" w:rsidRDefault="00D00F0A" w:rsidP="00326726">
            <w:pPr>
              <w:pStyle w:val="TableHeading"/>
            </w:pPr>
            <w:r w:rsidRPr="00326726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F0A" w:rsidRPr="00326726" w:rsidRDefault="00D00F0A" w:rsidP="00326726">
            <w:pPr>
              <w:pStyle w:val="TableHeading"/>
            </w:pPr>
            <w:r w:rsidRPr="00326726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F0A" w:rsidRPr="00326726" w:rsidRDefault="00D00F0A" w:rsidP="00326726">
            <w:pPr>
              <w:pStyle w:val="TableHeading"/>
            </w:pPr>
            <w:r w:rsidRPr="00326726">
              <w:t>Default Gateway</w:t>
            </w: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PC1</w:t>
            </w: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NIC</w:t>
            </w: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PC2</w:t>
            </w: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NIC</w:t>
            </w: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PC3</w:t>
            </w: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NIC</w:t>
            </w: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PC4</w:t>
            </w: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NIC</w:t>
            </w: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PC5</w:t>
            </w: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NIC</w:t>
            </w: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PC6</w:t>
            </w: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NIC</w:t>
            </w: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PC7</w:t>
            </w: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</w:pPr>
            <w:r w:rsidRPr="00BF1E9A">
              <w:t>NIC</w:t>
            </w: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Default="00D00F0A" w:rsidP="00326726">
            <w:pPr>
              <w:pStyle w:val="TableText"/>
              <w:rPr>
                <w:color w:val="FF0000"/>
              </w:rPr>
            </w:pPr>
          </w:p>
          <w:p w:rsidR="00D3112D" w:rsidRPr="00BF1E9A" w:rsidRDefault="00D3112D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 w:val="restart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 w:val="restart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 w:val="restart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BF1E9A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 w:val="restart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 w:val="restart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Merge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  <w:tr w:rsidR="00D00F0A" w:rsidTr="00281D87">
        <w:trPr>
          <w:cantSplit/>
          <w:jc w:val="center"/>
        </w:trPr>
        <w:tc>
          <w:tcPr>
            <w:tcW w:w="1411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93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672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760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  <w:tc>
          <w:tcPr>
            <w:tcW w:w="1866" w:type="dxa"/>
            <w:vAlign w:val="center"/>
          </w:tcPr>
          <w:p w:rsidR="00D00F0A" w:rsidRPr="00326726" w:rsidRDefault="00D00F0A" w:rsidP="00326726">
            <w:pPr>
              <w:pStyle w:val="TableText"/>
              <w:rPr>
                <w:color w:val="FF0000"/>
              </w:rPr>
            </w:pPr>
          </w:p>
        </w:tc>
      </w:tr>
    </w:tbl>
    <w:p w:rsidR="00D00F0A" w:rsidRDefault="00D00F0A" w:rsidP="00D00F0A">
      <w:pPr>
        <w:pStyle w:val="LabSection"/>
      </w:pPr>
      <w:r>
        <w:lastRenderedPageBreak/>
        <w:t>Objectives</w:t>
      </w:r>
    </w:p>
    <w:p w:rsidR="00D00F0A" w:rsidRPr="00D00F0A" w:rsidRDefault="00DB65AD" w:rsidP="00DB65AD">
      <w:pPr>
        <w:pStyle w:val="BodyTextL25Bold"/>
      </w:pPr>
      <w:r>
        <w:t xml:space="preserve">Part 1: </w:t>
      </w:r>
      <w:r w:rsidR="006C7080">
        <w:t>Gather Documentation</w:t>
      </w:r>
    </w:p>
    <w:p w:rsidR="00D00F0A" w:rsidRPr="00D00F0A" w:rsidRDefault="00DB65AD" w:rsidP="00DB65AD">
      <w:pPr>
        <w:pStyle w:val="BodyTextL25Bold"/>
      </w:pPr>
      <w:r>
        <w:t xml:space="preserve">Part 2: </w:t>
      </w:r>
      <w:r w:rsidR="00D00F0A" w:rsidRPr="00D00F0A">
        <w:t>Test Connectivity</w:t>
      </w:r>
    </w:p>
    <w:p w:rsidR="00D00F0A" w:rsidRPr="00D00F0A" w:rsidRDefault="00DB65AD" w:rsidP="00DB65AD">
      <w:pPr>
        <w:pStyle w:val="BodyTextL25Bold"/>
      </w:pPr>
      <w:r>
        <w:t xml:space="preserve">Part 3: </w:t>
      </w:r>
      <w:r w:rsidR="00D00F0A" w:rsidRPr="00D00F0A">
        <w:t>Gather Data and Implement Solutions</w:t>
      </w:r>
    </w:p>
    <w:p w:rsidR="00D00F0A" w:rsidRPr="00D00F0A" w:rsidRDefault="00DB65AD" w:rsidP="00DB65AD">
      <w:pPr>
        <w:pStyle w:val="BodyTextL25Bold"/>
      </w:pPr>
      <w:r>
        <w:t xml:space="preserve">Part 4: </w:t>
      </w:r>
      <w:r w:rsidR="00D00F0A" w:rsidRPr="00D00F0A">
        <w:t>Test Connectivity</w:t>
      </w:r>
    </w:p>
    <w:p w:rsidR="00D00F0A" w:rsidRPr="00D00F0A" w:rsidRDefault="00D00F0A" w:rsidP="00D00F0A">
      <w:pPr>
        <w:pStyle w:val="LabSection"/>
      </w:pPr>
      <w:r>
        <w:t>Scenario</w:t>
      </w:r>
    </w:p>
    <w:p w:rsidR="00D00F0A" w:rsidRPr="00D00F0A" w:rsidRDefault="00326726" w:rsidP="00716BE9">
      <w:pPr>
        <w:pStyle w:val="BodyTextL25"/>
      </w:pPr>
      <w:r w:rsidRPr="00446788">
        <w:t xml:space="preserve">This is Part </w:t>
      </w:r>
      <w:r>
        <w:t>I</w:t>
      </w:r>
      <w:r w:rsidRPr="00446788">
        <w:t>I of a two-part activity.</w:t>
      </w:r>
      <w:r>
        <w:t xml:space="preserve"> Part I is </w:t>
      </w:r>
      <w:r w:rsidRPr="00326726">
        <w:rPr>
          <w:b/>
        </w:rPr>
        <w:t>Packet Tracer - Troubleshooting Challenge - Documenting the Network</w:t>
      </w:r>
      <w:r>
        <w:t xml:space="preserve">, which you should have completed earlier in the chapter. </w:t>
      </w:r>
      <w:r w:rsidR="00D00F0A" w:rsidRPr="00D00F0A">
        <w:t xml:space="preserve">In </w:t>
      </w:r>
      <w:r>
        <w:t>Part II</w:t>
      </w:r>
      <w:r w:rsidR="00D00F0A" w:rsidRPr="00D00F0A">
        <w:t>, you will</w:t>
      </w:r>
      <w:r>
        <w:t xml:space="preserve"> use your troubleshooting skills and documentation from Part I to solve connectivity</w:t>
      </w:r>
      <w:r w:rsidR="00D00F0A" w:rsidRPr="00D00F0A">
        <w:t xml:space="preserve"> issues between PCs</w:t>
      </w:r>
      <w:r>
        <w:t>.</w:t>
      </w:r>
    </w:p>
    <w:p w:rsidR="00D00F0A" w:rsidRPr="00D00F0A" w:rsidRDefault="00D00F0A" w:rsidP="00D00F0A">
      <w:pPr>
        <w:pStyle w:val="PartHead"/>
      </w:pPr>
      <w:r w:rsidRPr="00D00F0A">
        <w:t>Gather Documentation</w:t>
      </w:r>
    </w:p>
    <w:p w:rsidR="00D00F0A" w:rsidRPr="00D00F0A" w:rsidRDefault="00D00F0A" w:rsidP="001870C7">
      <w:pPr>
        <w:pStyle w:val="StepHead"/>
      </w:pPr>
      <w:r w:rsidRPr="00D00F0A">
        <w:t>Retrieve network documentation.</w:t>
      </w:r>
    </w:p>
    <w:p w:rsidR="00D00F0A" w:rsidRPr="00D00F0A" w:rsidRDefault="006C7080" w:rsidP="006C7080">
      <w:pPr>
        <w:pStyle w:val="BodyTextL25"/>
      </w:pPr>
      <w:r>
        <w:t>T</w:t>
      </w:r>
      <w:r w:rsidR="00D00F0A" w:rsidRPr="00D00F0A">
        <w:t>o successfully complete this activity, you will n</w:t>
      </w:r>
      <w:r w:rsidR="00326726">
        <w:t xml:space="preserve">eed your documentation for the </w:t>
      </w:r>
      <w:r w:rsidR="00326726" w:rsidRPr="00326726">
        <w:rPr>
          <w:b/>
        </w:rPr>
        <w:t xml:space="preserve">Packet Tracer - Troubleshooting Challenge - </w:t>
      </w:r>
      <w:r w:rsidR="00C618A4" w:rsidRPr="00326726">
        <w:rPr>
          <w:b/>
        </w:rPr>
        <w:t>Documenting the Network</w:t>
      </w:r>
      <w:r w:rsidR="00D00F0A" w:rsidRPr="00D00F0A">
        <w:t xml:space="preserve"> activity you completed previously in this chapter.</w:t>
      </w:r>
      <w:r w:rsidR="00326726">
        <w:t xml:space="preserve"> Locate that documentation now.</w:t>
      </w:r>
    </w:p>
    <w:p w:rsidR="00D00F0A" w:rsidRPr="00D00F0A" w:rsidRDefault="00D00F0A" w:rsidP="001870C7">
      <w:pPr>
        <w:pStyle w:val="StepHead"/>
      </w:pPr>
      <w:r w:rsidRPr="00D00F0A">
        <w:t>Documentation requirements.</w:t>
      </w:r>
    </w:p>
    <w:p w:rsidR="00326726" w:rsidRPr="00326726" w:rsidRDefault="00D00F0A" w:rsidP="00D3112D">
      <w:pPr>
        <w:pStyle w:val="BodyTextL25"/>
      </w:pPr>
      <w:r w:rsidRPr="00D00F0A">
        <w:t>The documentation you completed in the previous activity should have an accurate topology and addressing table.</w:t>
      </w:r>
      <w:r w:rsidR="00326726">
        <w:t xml:space="preserve"> If necessary, update your documentation to reflect an accurate representation of a correct answer from the </w:t>
      </w:r>
      <w:r w:rsidR="00326726" w:rsidRPr="00326726">
        <w:rPr>
          <w:b/>
        </w:rPr>
        <w:t>Packet Tracer - Troubleshooting Challenge - Documenting the Network</w:t>
      </w:r>
      <w:r w:rsidR="00326726">
        <w:t xml:space="preserve"> activity. You may need to consult with your instructor.</w:t>
      </w:r>
    </w:p>
    <w:p w:rsidR="00D00F0A" w:rsidRPr="00D00F0A" w:rsidRDefault="00D00F0A" w:rsidP="00D00F0A">
      <w:pPr>
        <w:pStyle w:val="PartHead"/>
      </w:pPr>
      <w:r w:rsidRPr="00D00F0A">
        <w:t>Test Connectivity</w:t>
      </w:r>
    </w:p>
    <w:p w:rsidR="00D00F0A" w:rsidRPr="00D00F0A" w:rsidRDefault="00D00F0A" w:rsidP="001870C7">
      <w:pPr>
        <w:pStyle w:val="StepHead"/>
      </w:pPr>
      <w:r w:rsidRPr="00D00F0A">
        <w:t>Determine location of connectivity failure.</w:t>
      </w:r>
    </w:p>
    <w:p w:rsidR="00D00F0A" w:rsidRPr="00D00F0A" w:rsidRDefault="00D00F0A" w:rsidP="006C7080">
      <w:pPr>
        <w:pStyle w:val="BodyTextL25"/>
      </w:pPr>
      <w:r w:rsidRPr="00D00F0A">
        <w:t>At the end of this activity, there should be full connectivity between PC to PC and PC to the www.cisco.</w:t>
      </w:r>
      <w:r w:rsidR="00E116F1">
        <w:t>pka</w:t>
      </w:r>
      <w:r w:rsidRPr="00D00F0A">
        <w:t xml:space="preserve"> server. However, right now you must determine where connectivity fails by pinging from:</w:t>
      </w:r>
    </w:p>
    <w:p w:rsidR="00D00F0A" w:rsidRPr="00D00F0A" w:rsidRDefault="00D00F0A" w:rsidP="00716BE9">
      <w:pPr>
        <w:pStyle w:val="BodyTextL25"/>
      </w:pPr>
      <w:r w:rsidRPr="00D00F0A">
        <w:t>•</w:t>
      </w:r>
      <w:r w:rsidRPr="00D00F0A">
        <w:tab/>
        <w:t xml:space="preserve">PCs to </w:t>
      </w:r>
      <w:r w:rsidRPr="00FD1EBA">
        <w:rPr>
          <w:b/>
        </w:rPr>
        <w:t>www.cisco.</w:t>
      </w:r>
      <w:r w:rsidR="00151A03">
        <w:rPr>
          <w:b/>
        </w:rPr>
        <w:t>pka</w:t>
      </w:r>
      <w:r w:rsidRPr="00D00F0A">
        <w:t xml:space="preserve"> server</w:t>
      </w:r>
    </w:p>
    <w:p w:rsidR="00D00F0A" w:rsidRPr="00D00F0A" w:rsidRDefault="00D00F0A" w:rsidP="00716BE9">
      <w:pPr>
        <w:pStyle w:val="BodyTextL25"/>
      </w:pPr>
      <w:r w:rsidRPr="00D00F0A">
        <w:t>•</w:t>
      </w:r>
      <w:r w:rsidRPr="00D00F0A">
        <w:tab/>
        <w:t>PC to PC</w:t>
      </w:r>
    </w:p>
    <w:p w:rsidR="00D00F0A" w:rsidRPr="00D00F0A" w:rsidRDefault="00D00F0A" w:rsidP="00716BE9">
      <w:pPr>
        <w:pStyle w:val="BodyTextL25"/>
      </w:pPr>
      <w:r w:rsidRPr="00D00F0A">
        <w:t>•</w:t>
      </w:r>
      <w:r w:rsidRPr="00D00F0A">
        <w:tab/>
        <w:t>PC to default gateway</w:t>
      </w:r>
    </w:p>
    <w:p w:rsidR="00D00F0A" w:rsidRPr="00D00F0A" w:rsidRDefault="00D00F0A" w:rsidP="001870C7">
      <w:pPr>
        <w:pStyle w:val="StepHead"/>
      </w:pPr>
      <w:r w:rsidRPr="00D00F0A">
        <w:t>What pings were successful?</w:t>
      </w:r>
    </w:p>
    <w:p w:rsidR="00D00F0A" w:rsidRPr="00716BE9" w:rsidRDefault="00716BE9" w:rsidP="006C7080">
      <w:pPr>
        <w:pStyle w:val="BodyTextL25"/>
      </w:pPr>
      <w:r w:rsidRPr="00716BE9">
        <w:t>Document both the successful and failed</w:t>
      </w:r>
      <w:r w:rsidR="006914DE">
        <w:t xml:space="preserve"> pings.</w:t>
      </w:r>
    </w:p>
    <w:p w:rsidR="00D00F0A" w:rsidRDefault="00D3112D" w:rsidP="006C7080">
      <w:pPr>
        <w:pStyle w:val="BodyTextL25"/>
      </w:pPr>
      <w:r>
        <w:t>_______________________________________________________________________________________</w:t>
      </w:r>
    </w:p>
    <w:p w:rsidR="00D3112D" w:rsidRDefault="00D3112D" w:rsidP="006C7080">
      <w:pPr>
        <w:pStyle w:val="BodyTextL25"/>
      </w:pPr>
      <w:r>
        <w:t>_______________________________________________________________________________________</w:t>
      </w:r>
    </w:p>
    <w:p w:rsidR="00D3112D" w:rsidRPr="00D00F0A" w:rsidRDefault="00D3112D" w:rsidP="006C7080">
      <w:pPr>
        <w:pStyle w:val="BodyTextL25"/>
      </w:pPr>
      <w:r>
        <w:t>_______________________________________________________________________________________</w:t>
      </w:r>
    </w:p>
    <w:p w:rsidR="00D00F0A" w:rsidRPr="00D00F0A" w:rsidRDefault="00FF6E8D" w:rsidP="00D00F0A">
      <w:pPr>
        <w:pStyle w:val="PartHead"/>
      </w:pPr>
      <w:r>
        <w:t>Gather Data and Implement Solutions</w:t>
      </w:r>
    </w:p>
    <w:p w:rsidR="00D00F0A" w:rsidRPr="00D00F0A" w:rsidRDefault="00D00F0A" w:rsidP="001870C7">
      <w:pPr>
        <w:pStyle w:val="StepHead"/>
      </w:pPr>
      <w:r w:rsidRPr="00D00F0A">
        <w:t>Choose a PC to begin gathering data.</w:t>
      </w:r>
    </w:p>
    <w:p w:rsidR="00D00F0A" w:rsidRPr="00D00F0A" w:rsidRDefault="00D00F0A" w:rsidP="006C7080">
      <w:pPr>
        <w:pStyle w:val="BodyTextL25"/>
      </w:pPr>
      <w:r w:rsidRPr="00D00F0A">
        <w:t xml:space="preserve">Choose any PC and begin gathering data by testing connectivity to the default gateway. You can also use </w:t>
      </w:r>
      <w:proofErr w:type="spellStart"/>
      <w:r w:rsidRPr="006C7080">
        <w:rPr>
          <w:b/>
        </w:rPr>
        <w:t>traceroute</w:t>
      </w:r>
      <w:proofErr w:type="spellEnd"/>
      <w:r w:rsidRPr="00D00F0A">
        <w:t xml:space="preserve"> to see where connectivity fails. </w:t>
      </w:r>
    </w:p>
    <w:p w:rsidR="00D00F0A" w:rsidRPr="00D00F0A" w:rsidRDefault="00D00F0A" w:rsidP="001870C7">
      <w:pPr>
        <w:pStyle w:val="StepHead"/>
      </w:pPr>
      <w:r w:rsidRPr="00D00F0A">
        <w:lastRenderedPageBreak/>
        <w:t>Telnet to the default gateway and continue gathering data.</w:t>
      </w:r>
    </w:p>
    <w:p w:rsidR="00D00F0A" w:rsidRPr="00D00F0A" w:rsidRDefault="00D00F0A" w:rsidP="00716BE9">
      <w:pPr>
        <w:pStyle w:val="SubStepAlpha"/>
      </w:pPr>
      <w:r w:rsidRPr="00D00F0A">
        <w:t>If the PC you chose does not have connectivity to its default gateway, choose another PC to approach the problem from a different direction.</w:t>
      </w:r>
    </w:p>
    <w:p w:rsidR="00D00F0A" w:rsidRPr="00D00F0A" w:rsidRDefault="006C7080" w:rsidP="00716BE9">
      <w:pPr>
        <w:pStyle w:val="SubStepAlpha"/>
      </w:pPr>
      <w:r>
        <w:t>After you ha</w:t>
      </w:r>
      <w:r w:rsidR="00D00F0A" w:rsidRPr="00D00F0A">
        <w:t xml:space="preserve">ve established connectivity through a default gateway, the login password is </w:t>
      </w:r>
      <w:r w:rsidR="00544F1E" w:rsidRPr="008C10E8">
        <w:rPr>
          <w:b/>
        </w:rPr>
        <w:t>cisco</w:t>
      </w:r>
      <w:r w:rsidR="00716BE9">
        <w:t xml:space="preserve"> and the </w:t>
      </w:r>
      <w:r w:rsidR="00E70A47">
        <w:t xml:space="preserve">privileged EXEC </w:t>
      </w:r>
      <w:r w:rsidR="00D955E7">
        <w:t xml:space="preserve">mode </w:t>
      </w:r>
      <w:r w:rsidR="00E70A47">
        <w:t>password i</w:t>
      </w:r>
      <w:r w:rsidR="00716BE9">
        <w:t xml:space="preserve">s </w:t>
      </w:r>
      <w:r w:rsidR="00544F1E" w:rsidRPr="008C10E8">
        <w:rPr>
          <w:b/>
        </w:rPr>
        <w:t>class</w:t>
      </w:r>
      <w:r w:rsidR="00D00F0A" w:rsidRPr="00D00F0A">
        <w:t>.</w:t>
      </w:r>
    </w:p>
    <w:p w:rsidR="00D00F0A" w:rsidRPr="00D00F0A" w:rsidRDefault="00D00F0A" w:rsidP="001870C7">
      <w:pPr>
        <w:pStyle w:val="StepHead"/>
      </w:pPr>
      <w:r w:rsidRPr="00D00F0A">
        <w:t>Use troubleshooting tools to verify the configuration.</w:t>
      </w:r>
    </w:p>
    <w:p w:rsidR="00D00F0A" w:rsidRPr="00D00F0A" w:rsidRDefault="00D00F0A" w:rsidP="006C7080">
      <w:pPr>
        <w:pStyle w:val="BodyTextL25"/>
      </w:pPr>
      <w:r w:rsidRPr="00D00F0A">
        <w:t>At the default gateway router, use troubleshooting tools to verify the configuration with your own documentation. Remember to check switches in addition to the routers. Be sure to verify the following:</w:t>
      </w:r>
    </w:p>
    <w:p w:rsidR="00D00F0A" w:rsidRPr="00D00F0A" w:rsidRDefault="00D00F0A" w:rsidP="00716BE9">
      <w:pPr>
        <w:pStyle w:val="BodyTextL25"/>
      </w:pPr>
      <w:r w:rsidRPr="00D00F0A">
        <w:t>•</w:t>
      </w:r>
      <w:r w:rsidRPr="00D00F0A">
        <w:tab/>
        <w:t>Addressing information</w:t>
      </w:r>
    </w:p>
    <w:p w:rsidR="00D00F0A" w:rsidRPr="00D00F0A" w:rsidRDefault="00D00F0A" w:rsidP="00716BE9">
      <w:pPr>
        <w:pStyle w:val="BodyTextL25"/>
      </w:pPr>
      <w:r w:rsidRPr="00D00F0A">
        <w:t>•</w:t>
      </w:r>
      <w:r w:rsidRPr="00D00F0A">
        <w:tab/>
        <w:t>Interface activation</w:t>
      </w:r>
    </w:p>
    <w:p w:rsidR="00D00F0A" w:rsidRPr="00D00F0A" w:rsidRDefault="00D00F0A" w:rsidP="00716BE9">
      <w:pPr>
        <w:pStyle w:val="BodyTextL25"/>
      </w:pPr>
      <w:r w:rsidRPr="00D00F0A">
        <w:t>•</w:t>
      </w:r>
      <w:r w:rsidRPr="00D00F0A">
        <w:tab/>
        <w:t>Encapsulation</w:t>
      </w:r>
    </w:p>
    <w:p w:rsidR="00D00F0A" w:rsidRPr="00D00F0A" w:rsidRDefault="00D00F0A" w:rsidP="00716BE9">
      <w:pPr>
        <w:pStyle w:val="BodyTextL25"/>
      </w:pPr>
      <w:r w:rsidRPr="00D00F0A">
        <w:t>•</w:t>
      </w:r>
      <w:r w:rsidRPr="00D00F0A">
        <w:tab/>
        <w:t>Routing</w:t>
      </w:r>
    </w:p>
    <w:p w:rsidR="00D00F0A" w:rsidRPr="00D00F0A" w:rsidRDefault="00D00F0A" w:rsidP="00716BE9">
      <w:pPr>
        <w:pStyle w:val="BodyTextL25"/>
      </w:pPr>
      <w:r w:rsidRPr="00D00F0A">
        <w:t>•</w:t>
      </w:r>
      <w:r w:rsidRPr="00D00F0A">
        <w:tab/>
        <w:t>VLAN configuration</w:t>
      </w:r>
    </w:p>
    <w:p w:rsidR="00D00F0A" w:rsidRPr="00D00F0A" w:rsidRDefault="00D00F0A" w:rsidP="00D955E7">
      <w:pPr>
        <w:pStyle w:val="BodyTextL25"/>
      </w:pPr>
      <w:r w:rsidRPr="00D00F0A">
        <w:t>•</w:t>
      </w:r>
      <w:r w:rsidRPr="00D00F0A">
        <w:tab/>
        <w:t>Duplex or speed mismatches</w:t>
      </w:r>
    </w:p>
    <w:p w:rsidR="00D00F0A" w:rsidRDefault="00D00F0A" w:rsidP="001870C7">
      <w:pPr>
        <w:pStyle w:val="StepHead"/>
      </w:pPr>
      <w:r w:rsidRPr="00D00F0A">
        <w:t>Document network symptoms and possible solutions.</w:t>
      </w:r>
    </w:p>
    <w:p w:rsidR="00D3112D" w:rsidRPr="00D3112D" w:rsidRDefault="00716BE9" w:rsidP="00D3112D">
      <w:pPr>
        <w:pStyle w:val="BodyTextL25"/>
      </w:pPr>
      <w:r w:rsidRPr="00D00F0A">
        <w:t xml:space="preserve">As you discover symptoms of the PC connectivity issue, </w:t>
      </w:r>
      <w:r>
        <w:t xml:space="preserve">add them to your </w:t>
      </w:r>
      <w:r w:rsidRPr="00D00F0A">
        <w:t>document</w:t>
      </w:r>
      <w:r>
        <w:t>ation</w:t>
      </w:r>
      <w:r w:rsidRPr="00D00F0A">
        <w:t>.</w:t>
      </w:r>
    </w:p>
    <w:p w:rsidR="00D00F0A" w:rsidRPr="00D00F0A" w:rsidRDefault="00D00F0A" w:rsidP="001870C7">
      <w:pPr>
        <w:pStyle w:val="StepHead"/>
      </w:pPr>
      <w:r w:rsidRPr="00D00F0A">
        <w:t>Make changes based on your solutions from the previous step.</w:t>
      </w:r>
    </w:p>
    <w:p w:rsidR="00D00F0A" w:rsidRPr="00D00F0A" w:rsidRDefault="00D00F0A" w:rsidP="001870C7">
      <w:pPr>
        <w:pStyle w:val="PartHead"/>
      </w:pPr>
      <w:r w:rsidRPr="00D00F0A">
        <w:t>Test Connectivity</w:t>
      </w:r>
    </w:p>
    <w:p w:rsidR="00D00F0A" w:rsidRPr="00D00F0A" w:rsidRDefault="00D00F0A" w:rsidP="001870C7">
      <w:pPr>
        <w:pStyle w:val="StepHead"/>
      </w:pPr>
      <w:r w:rsidRPr="00D00F0A">
        <w:t>Test PC connectivity.</w:t>
      </w:r>
    </w:p>
    <w:p w:rsidR="00D00F0A" w:rsidRPr="00D00F0A" w:rsidRDefault="00D00F0A" w:rsidP="00716BE9">
      <w:pPr>
        <w:pStyle w:val="SubStepAlpha"/>
      </w:pPr>
      <w:r w:rsidRPr="00D00F0A">
        <w:t xml:space="preserve">All PCs should now be able to ping each other and the </w:t>
      </w:r>
      <w:r w:rsidRPr="00FD1EBA">
        <w:rPr>
          <w:b/>
        </w:rPr>
        <w:t>www.cisco.</w:t>
      </w:r>
      <w:r w:rsidR="008C10E8">
        <w:rPr>
          <w:b/>
        </w:rPr>
        <w:t>pka</w:t>
      </w:r>
      <w:r w:rsidRPr="00D00F0A">
        <w:t xml:space="preserve"> server. If you changed any IP config</w:t>
      </w:r>
      <w:r w:rsidR="00D955E7">
        <w:t>urations, create new pings because</w:t>
      </w:r>
      <w:r w:rsidRPr="00D00F0A">
        <w:t xml:space="preserve"> the prior pings use the old IP address.</w:t>
      </w:r>
    </w:p>
    <w:p w:rsidR="00D00F0A" w:rsidRPr="00D00F0A" w:rsidRDefault="00D00F0A" w:rsidP="00716BE9">
      <w:pPr>
        <w:pStyle w:val="SubStepAlpha"/>
      </w:pPr>
      <w:r w:rsidRPr="00D00F0A">
        <w:t xml:space="preserve">If there are still connectivity issues between PCs or PC to server, return to </w:t>
      </w:r>
      <w:r w:rsidR="00CA14C9">
        <w:t>Part</w:t>
      </w:r>
      <w:r w:rsidRPr="00D00F0A">
        <w:t xml:space="preserve"> 3 and continue troubleshooting.</w:t>
      </w:r>
    </w:p>
    <w:p w:rsidR="00D00F0A" w:rsidRPr="00D00F0A" w:rsidRDefault="00D00F0A" w:rsidP="001870C7">
      <w:pPr>
        <w:pStyle w:val="StepHead"/>
      </w:pPr>
      <w:r w:rsidRPr="00D00F0A">
        <w:t>Check results.</w:t>
      </w:r>
    </w:p>
    <w:p w:rsidR="0052093C" w:rsidRPr="00FD1EBA" w:rsidRDefault="00D00F0A" w:rsidP="006C7080">
      <w:pPr>
        <w:pStyle w:val="BodyTextL25"/>
        <w:rPr>
          <w:rStyle w:val="LabSectionGray"/>
          <w:sz w:val="20"/>
          <w:shd w:val="clear" w:color="auto" w:fill="auto"/>
        </w:rPr>
      </w:pPr>
      <w:r w:rsidRPr="00D00F0A">
        <w:t xml:space="preserve">Your </w:t>
      </w:r>
      <w:r w:rsidR="00326726">
        <w:t>Packet Tracer score</w:t>
      </w:r>
      <w:r w:rsidRPr="00D00F0A">
        <w:t xml:space="preserve"> should be </w:t>
      </w:r>
      <w:r w:rsidR="00326726">
        <w:t>70/70</w:t>
      </w:r>
      <w:r w:rsidRPr="00D00F0A">
        <w:t xml:space="preserve">. If not, return to </w:t>
      </w:r>
      <w:r w:rsidR="00CA14C9">
        <w:t>Part</w:t>
      </w:r>
      <w:r w:rsidRPr="00D00F0A">
        <w:t xml:space="preserve"> 2 and continue to troubleshoot and implement your suggested solutions. You will not be able to click </w:t>
      </w:r>
      <w:r w:rsidRPr="006C7080">
        <w:rPr>
          <w:b/>
        </w:rPr>
        <w:t>Check Results</w:t>
      </w:r>
      <w:r w:rsidRPr="00D00F0A">
        <w:t xml:space="preserve"> and see which required com</w:t>
      </w:r>
      <w:r w:rsidR="00FD1EBA">
        <w:t>ponents are not yet complet</w:t>
      </w:r>
      <w:bookmarkStart w:id="0" w:name="_GoBack"/>
      <w:bookmarkEnd w:id="0"/>
      <w:r w:rsidR="00FD1EBA">
        <w:t>ed.</w:t>
      </w:r>
    </w:p>
    <w:p w:rsidR="006732A5" w:rsidRDefault="006732A5" w:rsidP="006732A5">
      <w:pPr>
        <w:pStyle w:val="LabSection"/>
      </w:pPr>
      <w:r w:rsidRPr="00A7189D">
        <w:lastRenderedPageBreak/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6732A5" w:rsidRPr="00A7189D" w:rsidTr="00716BE9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2A5" w:rsidRPr="00A7189D" w:rsidRDefault="006732A5" w:rsidP="00716BE9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2A5" w:rsidRPr="00A7189D" w:rsidRDefault="006732A5" w:rsidP="00716BE9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2A5" w:rsidRPr="00A7189D" w:rsidRDefault="006732A5" w:rsidP="00716BE9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2A5" w:rsidRPr="00A7189D" w:rsidRDefault="006732A5" w:rsidP="00716BE9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6732A5" w:rsidRPr="00A7189D" w:rsidTr="00716BE9">
        <w:trPr>
          <w:cantSplit/>
          <w:jc w:val="center"/>
        </w:trPr>
        <w:tc>
          <w:tcPr>
            <w:tcW w:w="2587" w:type="dxa"/>
            <w:shd w:val="clear" w:color="auto" w:fill="auto"/>
          </w:tcPr>
          <w:p w:rsidR="006732A5" w:rsidRPr="00A7189D" w:rsidRDefault="00716BE9" w:rsidP="001279E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Part 2</w:t>
            </w:r>
            <w:r w:rsidR="006732A5">
              <w:rPr>
                <w:rFonts w:cs="Arial"/>
              </w:rPr>
              <w:t xml:space="preserve">: </w:t>
            </w:r>
            <w:r w:rsidR="001279E2">
              <w:rPr>
                <w:rFonts w:cs="Arial"/>
              </w:rPr>
              <w:t>Test Connectivity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6732A5" w:rsidRPr="00A7189D" w:rsidRDefault="006732A5" w:rsidP="00716BE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2A5" w:rsidRPr="00A7189D" w:rsidRDefault="00CA2B2F" w:rsidP="00716BE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2A5" w:rsidRPr="00A7189D" w:rsidRDefault="006732A5" w:rsidP="00716BE9">
            <w:pPr>
              <w:pStyle w:val="TableText"/>
              <w:rPr>
                <w:rFonts w:cs="Arial"/>
              </w:rPr>
            </w:pPr>
          </w:p>
        </w:tc>
      </w:tr>
      <w:tr w:rsidR="00CA2B2F" w:rsidRPr="00A7189D" w:rsidTr="00CA2B2F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CA2B2F" w:rsidRDefault="00CA2B2F" w:rsidP="00CA2B2F">
            <w:pPr>
              <w:pStyle w:val="TableText"/>
              <w:jc w:val="right"/>
              <w:rPr>
                <w:rFonts w:cs="Arial"/>
              </w:rPr>
            </w:pPr>
            <w:r>
              <w:rPr>
                <w:rFonts w:cs="Arial"/>
                <w:b/>
              </w:rPr>
              <w:t>Part 2</w:t>
            </w:r>
            <w:r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B2F" w:rsidRPr="00CA2B2F" w:rsidRDefault="00CA2B2F" w:rsidP="00716BE9">
            <w:pPr>
              <w:pStyle w:val="TableText"/>
              <w:jc w:val="center"/>
              <w:rPr>
                <w:rFonts w:cs="Arial"/>
                <w:b/>
              </w:rPr>
            </w:pPr>
            <w:r w:rsidRPr="00CA2B2F">
              <w:rPr>
                <w:rFonts w:cs="Arial"/>
                <w:b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B2F" w:rsidRPr="00A7189D" w:rsidRDefault="00CA2B2F" w:rsidP="00716BE9">
            <w:pPr>
              <w:pStyle w:val="TableText"/>
              <w:rPr>
                <w:rFonts w:cs="Arial"/>
              </w:rPr>
            </w:pPr>
          </w:p>
        </w:tc>
      </w:tr>
      <w:tr w:rsidR="00716BE9" w:rsidRPr="00A7189D" w:rsidTr="00716BE9">
        <w:trPr>
          <w:cantSplit/>
          <w:jc w:val="center"/>
        </w:trPr>
        <w:tc>
          <w:tcPr>
            <w:tcW w:w="2587" w:type="dxa"/>
            <w:shd w:val="clear" w:color="auto" w:fill="auto"/>
          </w:tcPr>
          <w:p w:rsidR="00716BE9" w:rsidRDefault="00716BE9" w:rsidP="00716BE9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3: </w:t>
            </w:r>
            <w:r w:rsidR="00CA2B2F">
              <w:rPr>
                <w:rFonts w:cs="Arial"/>
              </w:rPr>
              <w:t>Gather Data and Implement Solutions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16BE9" w:rsidRDefault="00716BE9" w:rsidP="00716BE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4-a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716BE9" w:rsidRDefault="00CA2B2F" w:rsidP="00716BE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16BE9" w:rsidRPr="00A7189D" w:rsidRDefault="00716BE9" w:rsidP="00716BE9">
            <w:pPr>
              <w:pStyle w:val="TableText"/>
              <w:rPr>
                <w:rFonts w:cs="Arial"/>
              </w:rPr>
            </w:pPr>
          </w:p>
        </w:tc>
      </w:tr>
      <w:tr w:rsidR="006732A5" w:rsidRPr="00A7189D" w:rsidTr="00716BE9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6732A5" w:rsidRPr="00A7189D" w:rsidRDefault="00CA2B2F" w:rsidP="00716BE9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Part 3</w:t>
            </w:r>
            <w:r w:rsidR="006732A5"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2A5" w:rsidRPr="00CA2B2F" w:rsidRDefault="00CA2B2F" w:rsidP="00716BE9">
            <w:pPr>
              <w:pStyle w:val="TableText"/>
              <w:jc w:val="center"/>
              <w:rPr>
                <w:rFonts w:cs="Arial"/>
                <w:b/>
              </w:rPr>
            </w:pPr>
            <w:r w:rsidRPr="00CA2B2F">
              <w:rPr>
                <w:rFonts w:cs="Arial"/>
                <w:b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2A5" w:rsidRPr="00A7189D" w:rsidRDefault="006732A5" w:rsidP="00716BE9">
            <w:pPr>
              <w:pStyle w:val="TableText"/>
              <w:rPr>
                <w:rFonts w:cs="Arial"/>
              </w:rPr>
            </w:pPr>
          </w:p>
        </w:tc>
      </w:tr>
      <w:tr w:rsidR="006732A5" w:rsidRPr="00A7189D" w:rsidTr="00716BE9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2A5" w:rsidRPr="00A7189D" w:rsidRDefault="006732A5" w:rsidP="00716BE9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2A5" w:rsidRPr="00A7189D" w:rsidRDefault="00CA2B2F" w:rsidP="00716BE9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  <w:r w:rsidR="006732A5">
              <w:rPr>
                <w:rFonts w:cs="Arial"/>
                <w:b/>
              </w:rPr>
              <w:t>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2A5" w:rsidRPr="00A7189D" w:rsidRDefault="006732A5" w:rsidP="00716BE9">
            <w:pPr>
              <w:pStyle w:val="TableText"/>
              <w:rPr>
                <w:rFonts w:cs="Arial"/>
                <w:b/>
              </w:rPr>
            </w:pPr>
          </w:p>
        </w:tc>
      </w:tr>
      <w:tr w:rsidR="006732A5" w:rsidRPr="00A7189D" w:rsidTr="00716BE9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2A5" w:rsidRPr="00A7189D" w:rsidRDefault="006732A5" w:rsidP="00716BE9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2A5" w:rsidRPr="00A7189D" w:rsidRDefault="006732A5" w:rsidP="00716BE9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2A5" w:rsidRPr="00A7189D" w:rsidRDefault="006732A5" w:rsidP="00716BE9">
            <w:pPr>
              <w:pStyle w:val="TableText"/>
              <w:rPr>
                <w:rFonts w:cs="Arial"/>
                <w:b/>
              </w:rPr>
            </w:pPr>
          </w:p>
        </w:tc>
      </w:tr>
    </w:tbl>
    <w:p w:rsidR="007A3B2A" w:rsidRPr="006732A5" w:rsidRDefault="007A3B2A" w:rsidP="006732A5">
      <w:pPr>
        <w:pStyle w:val="DevConfigs"/>
        <w:rPr>
          <w:shd w:val="clear" w:color="auto" w:fill="BFBFBF"/>
        </w:rPr>
      </w:pPr>
    </w:p>
    <w:sectPr w:rsidR="007A3B2A" w:rsidRPr="006732A5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0F7" w:rsidRDefault="005950F7" w:rsidP="0090659A">
      <w:pPr>
        <w:spacing w:after="0" w:line="240" w:lineRule="auto"/>
      </w:pPr>
      <w:r>
        <w:separator/>
      </w:r>
    </w:p>
    <w:p w:rsidR="005950F7" w:rsidRDefault="005950F7"/>
    <w:p w:rsidR="005950F7" w:rsidRDefault="005950F7"/>
    <w:p w:rsidR="005950F7" w:rsidRDefault="005950F7"/>
    <w:p w:rsidR="005950F7" w:rsidRDefault="005950F7"/>
  </w:endnote>
  <w:endnote w:type="continuationSeparator" w:id="0">
    <w:p w:rsidR="005950F7" w:rsidRDefault="005950F7" w:rsidP="0090659A">
      <w:pPr>
        <w:spacing w:after="0" w:line="240" w:lineRule="auto"/>
      </w:pPr>
      <w:r>
        <w:continuationSeparator/>
      </w:r>
    </w:p>
    <w:p w:rsidR="005950F7" w:rsidRDefault="005950F7"/>
    <w:p w:rsidR="005950F7" w:rsidRDefault="005950F7"/>
    <w:p w:rsidR="005950F7" w:rsidRDefault="005950F7"/>
    <w:p w:rsidR="005950F7" w:rsidRDefault="005950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726" w:rsidRPr="0090659A" w:rsidRDefault="0032672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567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567DC" w:rsidRPr="0090659A">
      <w:rPr>
        <w:b/>
        <w:szCs w:val="16"/>
      </w:rPr>
      <w:fldChar w:fldCharType="separate"/>
    </w:r>
    <w:r w:rsidR="00D3112D">
      <w:rPr>
        <w:b/>
        <w:noProof/>
        <w:szCs w:val="16"/>
      </w:rPr>
      <w:t>2</w:t>
    </w:r>
    <w:r w:rsidR="006567D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567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567DC" w:rsidRPr="0090659A">
      <w:rPr>
        <w:b/>
        <w:szCs w:val="16"/>
      </w:rPr>
      <w:fldChar w:fldCharType="separate"/>
    </w:r>
    <w:r w:rsidR="00D3112D">
      <w:rPr>
        <w:b/>
        <w:noProof/>
        <w:szCs w:val="16"/>
      </w:rPr>
      <w:t>5</w:t>
    </w:r>
    <w:r w:rsidR="006567D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726" w:rsidRPr="0090659A" w:rsidRDefault="0032672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567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567DC" w:rsidRPr="0090659A">
      <w:rPr>
        <w:b/>
        <w:szCs w:val="16"/>
      </w:rPr>
      <w:fldChar w:fldCharType="separate"/>
    </w:r>
    <w:r w:rsidR="00D3112D">
      <w:rPr>
        <w:b/>
        <w:noProof/>
        <w:szCs w:val="16"/>
      </w:rPr>
      <w:t>1</w:t>
    </w:r>
    <w:r w:rsidR="006567D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567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567DC" w:rsidRPr="0090659A">
      <w:rPr>
        <w:b/>
        <w:szCs w:val="16"/>
      </w:rPr>
      <w:fldChar w:fldCharType="separate"/>
    </w:r>
    <w:r w:rsidR="00D3112D">
      <w:rPr>
        <w:b/>
        <w:noProof/>
        <w:szCs w:val="16"/>
      </w:rPr>
      <w:t>5</w:t>
    </w:r>
    <w:r w:rsidR="006567D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0F7" w:rsidRDefault="005950F7" w:rsidP="0090659A">
      <w:pPr>
        <w:spacing w:after="0" w:line="240" w:lineRule="auto"/>
      </w:pPr>
      <w:r>
        <w:separator/>
      </w:r>
    </w:p>
    <w:p w:rsidR="005950F7" w:rsidRDefault="005950F7"/>
    <w:p w:rsidR="005950F7" w:rsidRDefault="005950F7"/>
    <w:p w:rsidR="005950F7" w:rsidRDefault="005950F7"/>
    <w:p w:rsidR="005950F7" w:rsidRDefault="005950F7"/>
  </w:footnote>
  <w:footnote w:type="continuationSeparator" w:id="0">
    <w:p w:rsidR="005950F7" w:rsidRDefault="005950F7" w:rsidP="0090659A">
      <w:pPr>
        <w:spacing w:after="0" w:line="240" w:lineRule="auto"/>
      </w:pPr>
      <w:r>
        <w:continuationSeparator/>
      </w:r>
    </w:p>
    <w:p w:rsidR="005950F7" w:rsidRDefault="005950F7"/>
    <w:p w:rsidR="005950F7" w:rsidRDefault="005950F7"/>
    <w:p w:rsidR="005950F7" w:rsidRDefault="005950F7"/>
    <w:p w:rsidR="005950F7" w:rsidRDefault="005950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726" w:rsidRDefault="00326726" w:rsidP="00C52BA6">
    <w:pPr>
      <w:pStyle w:val="PageHead"/>
    </w:pPr>
    <w:r>
      <w:t>Packet Tracer –</w:t>
    </w:r>
    <w:r w:rsidRPr="00FD4A68">
      <w:t xml:space="preserve"> </w:t>
    </w:r>
    <w:r w:rsidR="00281D87">
      <w:t>Troubleshooting Challenge - Using Documentation to Solve Issues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726" w:rsidRDefault="0032672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0FD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2EF9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279E2"/>
    <w:rsid w:val="001366EC"/>
    <w:rsid w:val="0014219C"/>
    <w:rsid w:val="001425ED"/>
    <w:rsid w:val="00151A03"/>
    <w:rsid w:val="00154E3A"/>
    <w:rsid w:val="00163164"/>
    <w:rsid w:val="001710C0"/>
    <w:rsid w:val="00172AFB"/>
    <w:rsid w:val="001772B8"/>
    <w:rsid w:val="00180FBF"/>
    <w:rsid w:val="00182CF4"/>
    <w:rsid w:val="00186CE1"/>
    <w:rsid w:val="001870C7"/>
    <w:rsid w:val="00192F12"/>
    <w:rsid w:val="00193015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B2E"/>
    <w:rsid w:val="00242E3A"/>
    <w:rsid w:val="002506CF"/>
    <w:rsid w:val="0025107F"/>
    <w:rsid w:val="00260CD4"/>
    <w:rsid w:val="002639D8"/>
    <w:rsid w:val="00265F77"/>
    <w:rsid w:val="00266C83"/>
    <w:rsid w:val="002768DC"/>
    <w:rsid w:val="00281D87"/>
    <w:rsid w:val="002A6C56"/>
    <w:rsid w:val="002C090C"/>
    <w:rsid w:val="002C1243"/>
    <w:rsid w:val="002C1815"/>
    <w:rsid w:val="002C3966"/>
    <w:rsid w:val="002C475E"/>
    <w:rsid w:val="002C4D18"/>
    <w:rsid w:val="002C6AD6"/>
    <w:rsid w:val="002D6C2A"/>
    <w:rsid w:val="002D7A86"/>
    <w:rsid w:val="002E371F"/>
    <w:rsid w:val="002E7852"/>
    <w:rsid w:val="002F2509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726"/>
    <w:rsid w:val="0034455D"/>
    <w:rsid w:val="0034604B"/>
    <w:rsid w:val="00346D17"/>
    <w:rsid w:val="00347972"/>
    <w:rsid w:val="003559CC"/>
    <w:rsid w:val="00355A62"/>
    <w:rsid w:val="003569D7"/>
    <w:rsid w:val="003608AC"/>
    <w:rsid w:val="0036465A"/>
    <w:rsid w:val="00392C65"/>
    <w:rsid w:val="00392ED5"/>
    <w:rsid w:val="003A07CC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08DD"/>
    <w:rsid w:val="003F18D1"/>
    <w:rsid w:val="003F4F0E"/>
    <w:rsid w:val="003F6E06"/>
    <w:rsid w:val="00403C7A"/>
    <w:rsid w:val="004057A6"/>
    <w:rsid w:val="00406554"/>
    <w:rsid w:val="0041123C"/>
    <w:rsid w:val="004131B0"/>
    <w:rsid w:val="004140C9"/>
    <w:rsid w:val="00416C42"/>
    <w:rsid w:val="00422476"/>
    <w:rsid w:val="0042385C"/>
    <w:rsid w:val="00427700"/>
    <w:rsid w:val="00431654"/>
    <w:rsid w:val="00434926"/>
    <w:rsid w:val="00444217"/>
    <w:rsid w:val="00446C57"/>
    <w:rsid w:val="004478F4"/>
    <w:rsid w:val="00450F7A"/>
    <w:rsid w:val="0045206C"/>
    <w:rsid w:val="00452C6D"/>
    <w:rsid w:val="00455E0B"/>
    <w:rsid w:val="004659EE"/>
    <w:rsid w:val="004674EC"/>
    <w:rsid w:val="00491373"/>
    <w:rsid w:val="004936C2"/>
    <w:rsid w:val="0049379C"/>
    <w:rsid w:val="00496964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296B"/>
    <w:rsid w:val="00510639"/>
    <w:rsid w:val="00516142"/>
    <w:rsid w:val="00520027"/>
    <w:rsid w:val="0052093C"/>
    <w:rsid w:val="00521B31"/>
    <w:rsid w:val="00522469"/>
    <w:rsid w:val="0052400A"/>
    <w:rsid w:val="00536F43"/>
    <w:rsid w:val="00537DA0"/>
    <w:rsid w:val="00544F1E"/>
    <w:rsid w:val="00545762"/>
    <w:rsid w:val="005510BA"/>
    <w:rsid w:val="00554B4E"/>
    <w:rsid w:val="00556C02"/>
    <w:rsid w:val="00563249"/>
    <w:rsid w:val="00570A65"/>
    <w:rsid w:val="005762B1"/>
    <w:rsid w:val="0057636E"/>
    <w:rsid w:val="00580456"/>
    <w:rsid w:val="00580E73"/>
    <w:rsid w:val="00593386"/>
    <w:rsid w:val="005950F7"/>
    <w:rsid w:val="00596998"/>
    <w:rsid w:val="005A6E62"/>
    <w:rsid w:val="005C54E8"/>
    <w:rsid w:val="005D232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67DC"/>
    <w:rsid w:val="00661D38"/>
    <w:rsid w:val="00672919"/>
    <w:rsid w:val="006732A5"/>
    <w:rsid w:val="00686587"/>
    <w:rsid w:val="006904CF"/>
    <w:rsid w:val="006914DE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080"/>
    <w:rsid w:val="006D1370"/>
    <w:rsid w:val="006D2C28"/>
    <w:rsid w:val="006D3FC1"/>
    <w:rsid w:val="006E6581"/>
    <w:rsid w:val="006E71DF"/>
    <w:rsid w:val="006F1CC4"/>
    <w:rsid w:val="006F2A86"/>
    <w:rsid w:val="006F3163"/>
    <w:rsid w:val="00703883"/>
    <w:rsid w:val="00705FEC"/>
    <w:rsid w:val="0071147A"/>
    <w:rsid w:val="0071185D"/>
    <w:rsid w:val="00716BE9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3CD9"/>
    <w:rsid w:val="00786F58"/>
    <w:rsid w:val="00787CC1"/>
    <w:rsid w:val="00792F4E"/>
    <w:rsid w:val="0079398D"/>
    <w:rsid w:val="00796C25"/>
    <w:rsid w:val="007A287C"/>
    <w:rsid w:val="007A3B2A"/>
    <w:rsid w:val="007B124B"/>
    <w:rsid w:val="007B5522"/>
    <w:rsid w:val="007C0EE0"/>
    <w:rsid w:val="007C1B71"/>
    <w:rsid w:val="007C2FBB"/>
    <w:rsid w:val="007C7164"/>
    <w:rsid w:val="007D113A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318"/>
    <w:rsid w:val="00846494"/>
    <w:rsid w:val="00847B20"/>
    <w:rsid w:val="008509D3"/>
    <w:rsid w:val="00853418"/>
    <w:rsid w:val="00857CF6"/>
    <w:rsid w:val="008610ED"/>
    <w:rsid w:val="00861C6A"/>
    <w:rsid w:val="00862D25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2E8F"/>
    <w:rsid w:val="008A3A90"/>
    <w:rsid w:val="008B06D4"/>
    <w:rsid w:val="008B4F20"/>
    <w:rsid w:val="008B7FFD"/>
    <w:rsid w:val="008C10E8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365F"/>
    <w:rsid w:val="009B5747"/>
    <w:rsid w:val="009D2C27"/>
    <w:rsid w:val="009E2309"/>
    <w:rsid w:val="009E42B9"/>
    <w:rsid w:val="00A014A3"/>
    <w:rsid w:val="00A0412D"/>
    <w:rsid w:val="00A21211"/>
    <w:rsid w:val="00A34E7F"/>
    <w:rsid w:val="00A356E4"/>
    <w:rsid w:val="00A40C2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046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18A4"/>
    <w:rsid w:val="00C6258F"/>
    <w:rsid w:val="00C6375F"/>
    <w:rsid w:val="00C63DF6"/>
    <w:rsid w:val="00C63E58"/>
    <w:rsid w:val="00C6495E"/>
    <w:rsid w:val="00C64D9F"/>
    <w:rsid w:val="00C670EE"/>
    <w:rsid w:val="00C67E3B"/>
    <w:rsid w:val="00C90311"/>
    <w:rsid w:val="00C91C26"/>
    <w:rsid w:val="00CA14C9"/>
    <w:rsid w:val="00CA2B2F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0F0A"/>
    <w:rsid w:val="00D139C8"/>
    <w:rsid w:val="00D17F81"/>
    <w:rsid w:val="00D2758C"/>
    <w:rsid w:val="00D275CA"/>
    <w:rsid w:val="00D2789B"/>
    <w:rsid w:val="00D3112D"/>
    <w:rsid w:val="00D345AB"/>
    <w:rsid w:val="00D41566"/>
    <w:rsid w:val="00D458EC"/>
    <w:rsid w:val="00D501B0"/>
    <w:rsid w:val="00D52582"/>
    <w:rsid w:val="00D56A0E"/>
    <w:rsid w:val="00D57AD3"/>
    <w:rsid w:val="00D635FE"/>
    <w:rsid w:val="00D66B6A"/>
    <w:rsid w:val="00D729DE"/>
    <w:rsid w:val="00D75B6A"/>
    <w:rsid w:val="00D84BDA"/>
    <w:rsid w:val="00D876A8"/>
    <w:rsid w:val="00D87F26"/>
    <w:rsid w:val="00D93063"/>
    <w:rsid w:val="00D933B0"/>
    <w:rsid w:val="00D955E7"/>
    <w:rsid w:val="00D977E8"/>
    <w:rsid w:val="00DB1C89"/>
    <w:rsid w:val="00DB3763"/>
    <w:rsid w:val="00DB4029"/>
    <w:rsid w:val="00DB5F4D"/>
    <w:rsid w:val="00DB65AD"/>
    <w:rsid w:val="00DB6DA5"/>
    <w:rsid w:val="00DC076B"/>
    <w:rsid w:val="00DC186F"/>
    <w:rsid w:val="00DC252F"/>
    <w:rsid w:val="00DC6050"/>
    <w:rsid w:val="00DE6F44"/>
    <w:rsid w:val="00E037D9"/>
    <w:rsid w:val="00E116F1"/>
    <w:rsid w:val="00E130EB"/>
    <w:rsid w:val="00E162CD"/>
    <w:rsid w:val="00E17FA5"/>
    <w:rsid w:val="00E26930"/>
    <w:rsid w:val="00E27257"/>
    <w:rsid w:val="00E3532D"/>
    <w:rsid w:val="00E449D0"/>
    <w:rsid w:val="00E4506A"/>
    <w:rsid w:val="00E53F99"/>
    <w:rsid w:val="00E56510"/>
    <w:rsid w:val="00E62EA8"/>
    <w:rsid w:val="00E67A6E"/>
    <w:rsid w:val="00E70A47"/>
    <w:rsid w:val="00E70D2E"/>
    <w:rsid w:val="00E71B43"/>
    <w:rsid w:val="00E81612"/>
    <w:rsid w:val="00E87D18"/>
    <w:rsid w:val="00E87D62"/>
    <w:rsid w:val="00EA486E"/>
    <w:rsid w:val="00EA4FA3"/>
    <w:rsid w:val="00EB001B"/>
    <w:rsid w:val="00EB6C33"/>
    <w:rsid w:val="00ED018A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3DC8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185F"/>
    <w:rsid w:val="00FA3811"/>
    <w:rsid w:val="00FA3B9F"/>
    <w:rsid w:val="00FA3F06"/>
    <w:rsid w:val="00FA4A26"/>
    <w:rsid w:val="00FA7084"/>
    <w:rsid w:val="00FA7BEF"/>
    <w:rsid w:val="00FB1929"/>
    <w:rsid w:val="00FB5FD9"/>
    <w:rsid w:val="00FD1EBA"/>
    <w:rsid w:val="00FD33AB"/>
    <w:rsid w:val="00FD4724"/>
    <w:rsid w:val="00FD4A68"/>
    <w:rsid w:val="00FD68ED"/>
    <w:rsid w:val="00FE2824"/>
    <w:rsid w:val="00FE661F"/>
    <w:rsid w:val="00FF0400"/>
    <w:rsid w:val="00FF3D6B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103EB-61D2-4D34-A56F-F20477E4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cp:lastPrinted>2013-08-21T17:04:00Z</cp:lastPrinted>
  <dcterms:created xsi:type="dcterms:W3CDTF">2013-10-23T00:20:00Z</dcterms:created>
  <dcterms:modified xsi:type="dcterms:W3CDTF">2013-10-23T00:27:00Z</dcterms:modified>
</cp:coreProperties>
</file>