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5247EF">
      <w:pPr>
        <w:pStyle w:val="LabTitle"/>
      </w:pPr>
      <w:r>
        <w:t>Packet Tracer –</w:t>
      </w:r>
      <w:r w:rsidR="002D6C2A" w:rsidRPr="00FD4A68">
        <w:t xml:space="preserve"> </w:t>
      </w:r>
      <w:r w:rsidR="00A00D74">
        <w:t>Skills Integration Challenge</w:t>
      </w:r>
    </w:p>
    <w:p w:rsidR="0030373E" w:rsidRDefault="001E38E0" w:rsidP="0030373E">
      <w:pPr>
        <w:pStyle w:val="LabSection"/>
      </w:pPr>
      <w:r>
        <w:t>Topology</w:t>
      </w:r>
    </w:p>
    <w:p w:rsidR="0030373E" w:rsidRPr="0030373E" w:rsidRDefault="00A74844" w:rsidP="00534E2F">
      <w:pPr>
        <w:pStyle w:val="Visual"/>
      </w:pPr>
      <w:r>
        <w:rPr>
          <w:noProof/>
        </w:rPr>
        <w:drawing>
          <wp:inline distT="0" distB="0" distL="0" distR="0">
            <wp:extent cx="5434942" cy="3248025"/>
            <wp:effectExtent l="19050" t="0" r="0" b="0"/>
            <wp:docPr id="1" name="Picture 0" descr="WT 4-7 SIC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 4-7 SIC_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94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B8" w:rsidRPr="000B0C00" w:rsidRDefault="00AE56C0" w:rsidP="002206B8">
      <w:pPr>
        <w:pStyle w:val="LabSection"/>
      </w:pPr>
      <w:r w:rsidRPr="00BB73FF">
        <w:lastRenderedPageBreak/>
        <w:t>Addressing Table</w:t>
      </w:r>
    </w:p>
    <w:tbl>
      <w:tblPr>
        <w:tblW w:w="7993" w:type="dxa"/>
        <w:jc w:val="center"/>
        <w:tblInd w:w="-2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26"/>
        <w:gridCol w:w="1170"/>
        <w:gridCol w:w="1834"/>
        <w:gridCol w:w="1800"/>
        <w:gridCol w:w="1963"/>
      </w:tblGrid>
      <w:tr w:rsidR="0010445A" w:rsidRPr="000B0C00" w:rsidTr="004003BC">
        <w:trPr>
          <w:cantSplit/>
          <w:trHeight w:val="255"/>
          <w:jc w:val="center"/>
        </w:trPr>
        <w:tc>
          <w:tcPr>
            <w:tcW w:w="122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234676" w:rsidRDefault="0010445A" w:rsidP="00557CD3">
            <w:pPr>
              <w:pStyle w:val="TableHeading"/>
              <w:rPr>
                <w:sz w:val="18"/>
                <w:szCs w:val="18"/>
              </w:rPr>
            </w:pPr>
            <w:r w:rsidRPr="00234676">
              <w:rPr>
                <w:sz w:val="18"/>
                <w:szCs w:val="18"/>
              </w:rPr>
              <w:t>Device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234676" w:rsidRDefault="0010445A" w:rsidP="00557CD3">
            <w:pPr>
              <w:pStyle w:val="TableHeading"/>
              <w:rPr>
                <w:sz w:val="18"/>
                <w:szCs w:val="18"/>
              </w:rPr>
            </w:pPr>
            <w:r w:rsidRPr="00234676">
              <w:rPr>
                <w:sz w:val="18"/>
                <w:szCs w:val="18"/>
              </w:rPr>
              <w:t>Interface</w:t>
            </w:r>
          </w:p>
        </w:tc>
        <w:tc>
          <w:tcPr>
            <w:tcW w:w="18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234676" w:rsidRDefault="0010445A" w:rsidP="00557CD3">
            <w:pPr>
              <w:pStyle w:val="TableHeading"/>
              <w:rPr>
                <w:sz w:val="18"/>
                <w:szCs w:val="18"/>
              </w:rPr>
            </w:pPr>
            <w:r w:rsidRPr="00234676">
              <w:rPr>
                <w:sz w:val="18"/>
                <w:szCs w:val="18"/>
              </w:rPr>
              <w:t>IPv4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234676" w:rsidRDefault="0010445A" w:rsidP="00557CD3">
            <w:pPr>
              <w:pStyle w:val="TableHeading"/>
              <w:rPr>
                <w:sz w:val="18"/>
                <w:szCs w:val="18"/>
              </w:rPr>
            </w:pPr>
            <w:r w:rsidRPr="00234676">
              <w:rPr>
                <w:sz w:val="18"/>
                <w:szCs w:val="18"/>
              </w:rPr>
              <w:t>Subnet Mask</w:t>
            </w:r>
          </w:p>
        </w:tc>
        <w:tc>
          <w:tcPr>
            <w:tcW w:w="19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0445A" w:rsidRPr="0010445A" w:rsidRDefault="0010445A" w:rsidP="0010445A">
            <w:pPr>
              <w:jc w:val="center"/>
              <w:rPr>
                <w:b/>
                <w:sz w:val="18"/>
                <w:szCs w:val="18"/>
              </w:rPr>
            </w:pPr>
            <w:r w:rsidRPr="0010445A">
              <w:rPr>
                <w:b/>
                <w:sz w:val="18"/>
                <w:szCs w:val="18"/>
              </w:rPr>
              <w:t>Default Gateway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 w:val="restart"/>
            <w:vAlign w:val="center"/>
          </w:tcPr>
          <w:p w:rsidR="00AF2B94" w:rsidRPr="0010445A" w:rsidRDefault="00AF2B94" w:rsidP="004003BC">
            <w:pPr>
              <w:pStyle w:val="TableText"/>
            </w:pPr>
            <w:r>
              <w:t>HQ</w:t>
            </w:r>
          </w:p>
        </w:tc>
        <w:tc>
          <w:tcPr>
            <w:tcW w:w="1170" w:type="dxa"/>
            <w:vAlign w:val="center"/>
          </w:tcPr>
          <w:p w:rsidR="00AF2B94" w:rsidRPr="0010445A" w:rsidRDefault="00AF2B94" w:rsidP="004003BC">
            <w:pPr>
              <w:pStyle w:val="TableText"/>
            </w:pPr>
            <w:r w:rsidRPr="0010445A">
              <w:t>S0/0/0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10.0.0.1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255.255.255.248</w:t>
            </w:r>
          </w:p>
        </w:tc>
        <w:tc>
          <w:tcPr>
            <w:tcW w:w="1963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bottom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4003BC">
            <w:pPr>
              <w:pStyle w:val="TableText"/>
            </w:pPr>
            <w:r w:rsidRPr="0010445A">
              <w:t>S0/0/1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209.165.201.2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255.255.255.252</w:t>
            </w:r>
          </w:p>
        </w:tc>
        <w:tc>
          <w:tcPr>
            <w:tcW w:w="1963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bottom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042DE0">
            <w:pPr>
              <w:pStyle w:val="TableText"/>
            </w:pPr>
            <w:r>
              <w:t>T</w:t>
            </w:r>
            <w:r w:rsidR="00042DE0">
              <w:t>u</w:t>
            </w:r>
            <w:r>
              <w:t>0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255.255.255.252</w:t>
            </w:r>
          </w:p>
        </w:tc>
        <w:tc>
          <w:tcPr>
            <w:tcW w:w="1963" w:type="dxa"/>
          </w:tcPr>
          <w:p w:rsidR="00AF2B94" w:rsidRPr="0010445A" w:rsidRDefault="00344C30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bottom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042DE0">
            <w:pPr>
              <w:pStyle w:val="TableText"/>
            </w:pPr>
            <w:r>
              <w:t>T</w:t>
            </w:r>
            <w:r w:rsidR="004003BC">
              <w:t>u</w:t>
            </w:r>
            <w:r>
              <w:t>1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>
              <w:t>192.168.1.5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255.255.255.252</w:t>
            </w:r>
          </w:p>
        </w:tc>
        <w:tc>
          <w:tcPr>
            <w:tcW w:w="1963" w:type="dxa"/>
          </w:tcPr>
          <w:p w:rsidR="00AF2B94" w:rsidRPr="0010445A" w:rsidRDefault="00344C30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 w:val="restart"/>
            <w:vAlign w:val="center"/>
          </w:tcPr>
          <w:p w:rsidR="00AF2B94" w:rsidRPr="0010445A" w:rsidRDefault="00AF2B94" w:rsidP="004003BC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Align w:val="center"/>
          </w:tcPr>
          <w:p w:rsidR="00AF2B94" w:rsidRPr="0010445A" w:rsidRDefault="00AF2B94" w:rsidP="004003BC">
            <w:pPr>
              <w:pStyle w:val="TableText"/>
            </w:pPr>
            <w:r w:rsidRPr="0010445A">
              <w:t>G0/0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10.1.150.1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255.255.255.0</w:t>
            </w:r>
          </w:p>
        </w:tc>
        <w:tc>
          <w:tcPr>
            <w:tcW w:w="1963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4003BC">
            <w:pPr>
              <w:pStyle w:val="TableText"/>
            </w:pPr>
            <w:r w:rsidRPr="0010445A">
              <w:t>S0/0/0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10.0.0.3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255.255.255.248</w:t>
            </w:r>
          </w:p>
        </w:tc>
        <w:tc>
          <w:tcPr>
            <w:tcW w:w="1963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042DE0">
            <w:pPr>
              <w:pStyle w:val="TableText"/>
            </w:pPr>
            <w:r>
              <w:t>T</w:t>
            </w:r>
            <w:r w:rsidR="004003BC">
              <w:t>u</w:t>
            </w:r>
            <w:r>
              <w:t>0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>
              <w:t>192.168.1.6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255.255.255.252</w:t>
            </w:r>
          </w:p>
        </w:tc>
        <w:tc>
          <w:tcPr>
            <w:tcW w:w="1963" w:type="dxa"/>
          </w:tcPr>
          <w:p w:rsidR="00AF2B94" w:rsidRPr="0010445A" w:rsidRDefault="00344C30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042DE0">
            <w:pPr>
              <w:pStyle w:val="TableText"/>
            </w:pPr>
            <w:r>
              <w:t>T</w:t>
            </w:r>
            <w:r w:rsidR="004003BC">
              <w:t>u</w:t>
            </w:r>
            <w:r>
              <w:t>1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>
              <w:t>192.168.1.9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255.255.255.252</w:t>
            </w:r>
          </w:p>
        </w:tc>
        <w:tc>
          <w:tcPr>
            <w:tcW w:w="1963" w:type="dxa"/>
          </w:tcPr>
          <w:p w:rsidR="00AF2B94" w:rsidRPr="0010445A" w:rsidRDefault="00344C30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 w:val="restart"/>
            <w:vAlign w:val="center"/>
          </w:tcPr>
          <w:p w:rsidR="00AF2B94" w:rsidRPr="0010445A" w:rsidRDefault="00AF2B94" w:rsidP="004003BC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Align w:val="center"/>
          </w:tcPr>
          <w:p w:rsidR="00AF2B94" w:rsidRPr="0010445A" w:rsidRDefault="00AF2B94" w:rsidP="004003BC">
            <w:pPr>
              <w:pStyle w:val="TableText"/>
            </w:pPr>
            <w:r w:rsidRPr="0010445A">
              <w:t>G0/0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10.1.100.1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255.255.255.0</w:t>
            </w:r>
          </w:p>
        </w:tc>
        <w:tc>
          <w:tcPr>
            <w:tcW w:w="1963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4003BC">
            <w:pPr>
              <w:pStyle w:val="TableText"/>
            </w:pPr>
            <w:r w:rsidRPr="0010445A">
              <w:t>S0/0/0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10.0.0.2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255.255.255.248</w:t>
            </w:r>
          </w:p>
        </w:tc>
        <w:tc>
          <w:tcPr>
            <w:tcW w:w="1963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042DE0">
            <w:pPr>
              <w:pStyle w:val="TableText"/>
            </w:pPr>
            <w:r>
              <w:t>T</w:t>
            </w:r>
            <w:r w:rsidR="004003BC">
              <w:t>u</w:t>
            </w:r>
            <w:r>
              <w:t>0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>
              <w:t>192.168.1.2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255.255.255.252</w:t>
            </w:r>
          </w:p>
        </w:tc>
        <w:tc>
          <w:tcPr>
            <w:tcW w:w="1963" w:type="dxa"/>
          </w:tcPr>
          <w:p w:rsidR="00AF2B94" w:rsidRPr="0010445A" w:rsidRDefault="00344C30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  <w:vMerge/>
            <w:vAlign w:val="center"/>
          </w:tcPr>
          <w:p w:rsidR="00AF2B94" w:rsidRPr="0010445A" w:rsidRDefault="00AF2B94" w:rsidP="004003BC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AF2B94" w:rsidRPr="0010445A" w:rsidRDefault="00AF2B94" w:rsidP="00042DE0">
            <w:pPr>
              <w:pStyle w:val="TableText"/>
            </w:pPr>
            <w:r>
              <w:t>T</w:t>
            </w:r>
            <w:r w:rsidR="004003BC">
              <w:t>u</w:t>
            </w:r>
            <w:r>
              <w:t>1</w:t>
            </w:r>
          </w:p>
        </w:tc>
        <w:tc>
          <w:tcPr>
            <w:tcW w:w="1834" w:type="dxa"/>
            <w:vAlign w:val="bottom"/>
          </w:tcPr>
          <w:p w:rsidR="00AF2B94" w:rsidRPr="0010445A" w:rsidRDefault="00AF2B94" w:rsidP="004003BC">
            <w:pPr>
              <w:pStyle w:val="TableText"/>
            </w:pPr>
            <w:r>
              <w:t>162.168.1.10</w:t>
            </w:r>
          </w:p>
        </w:tc>
        <w:tc>
          <w:tcPr>
            <w:tcW w:w="1800" w:type="dxa"/>
            <w:vAlign w:val="bottom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255.255.255.252</w:t>
            </w:r>
          </w:p>
        </w:tc>
        <w:tc>
          <w:tcPr>
            <w:tcW w:w="1963" w:type="dxa"/>
          </w:tcPr>
          <w:p w:rsidR="00AF2B94" w:rsidRPr="0010445A" w:rsidRDefault="00344C30" w:rsidP="004003BC">
            <w:pPr>
              <w:pStyle w:val="TableText"/>
            </w:pPr>
            <w:r w:rsidRPr="0010445A">
              <w:t>N/A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Web</w:t>
            </w:r>
          </w:p>
        </w:tc>
        <w:tc>
          <w:tcPr>
            <w:tcW w:w="1170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NIC</w:t>
            </w:r>
          </w:p>
        </w:tc>
        <w:tc>
          <w:tcPr>
            <w:tcW w:w="1834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209.165.200.2</w:t>
            </w:r>
            <w:r>
              <w:t>26</w:t>
            </w:r>
          </w:p>
        </w:tc>
        <w:tc>
          <w:tcPr>
            <w:tcW w:w="1800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255.255.255.252</w:t>
            </w:r>
          </w:p>
        </w:tc>
        <w:tc>
          <w:tcPr>
            <w:tcW w:w="1963" w:type="dxa"/>
          </w:tcPr>
          <w:p w:rsidR="00AF2B94" w:rsidRPr="0010445A" w:rsidRDefault="00AF2B94" w:rsidP="004003BC">
            <w:pPr>
              <w:pStyle w:val="TableText"/>
            </w:pPr>
            <w:r>
              <w:t>209.165.200.225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</w:tcPr>
          <w:p w:rsidR="00AF2B94" w:rsidRPr="0010445A" w:rsidRDefault="00AF2B94" w:rsidP="004003BC">
            <w:pPr>
              <w:pStyle w:val="TableText"/>
            </w:pPr>
            <w:r>
              <w:t>PC1</w:t>
            </w:r>
          </w:p>
        </w:tc>
        <w:tc>
          <w:tcPr>
            <w:tcW w:w="1170" w:type="dxa"/>
          </w:tcPr>
          <w:p w:rsidR="00AF2B94" w:rsidRPr="0010445A" w:rsidRDefault="00AF2B94" w:rsidP="004003BC">
            <w:pPr>
              <w:pStyle w:val="TableText"/>
            </w:pPr>
            <w:r>
              <w:t>NIC</w:t>
            </w:r>
          </w:p>
        </w:tc>
        <w:tc>
          <w:tcPr>
            <w:tcW w:w="1834" w:type="dxa"/>
          </w:tcPr>
          <w:p w:rsidR="00AF2B94" w:rsidRDefault="00AF2B94" w:rsidP="004003BC">
            <w:pPr>
              <w:pStyle w:val="TableText"/>
            </w:pPr>
            <w:r>
              <w:t>10.1.150.10</w:t>
            </w:r>
          </w:p>
        </w:tc>
        <w:tc>
          <w:tcPr>
            <w:tcW w:w="1800" w:type="dxa"/>
          </w:tcPr>
          <w:p w:rsidR="00AF2B94" w:rsidRPr="0010445A" w:rsidRDefault="00AF2B94" w:rsidP="004003BC">
            <w:pPr>
              <w:pStyle w:val="TableText"/>
            </w:pPr>
            <w:r>
              <w:t>255.255.255.0</w:t>
            </w:r>
          </w:p>
        </w:tc>
        <w:tc>
          <w:tcPr>
            <w:tcW w:w="1963" w:type="dxa"/>
          </w:tcPr>
          <w:p w:rsidR="00AF2B94" w:rsidRDefault="00AF2B94" w:rsidP="004003BC">
            <w:pPr>
              <w:pStyle w:val="TableText"/>
            </w:pPr>
            <w:r>
              <w:t>10.1.150.1</w:t>
            </w:r>
          </w:p>
        </w:tc>
      </w:tr>
      <w:tr w:rsidR="00AF2B94" w:rsidRPr="000B0C00" w:rsidTr="004003BC">
        <w:trPr>
          <w:cantSplit/>
          <w:jc w:val="center"/>
        </w:trPr>
        <w:tc>
          <w:tcPr>
            <w:tcW w:w="1226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PC</w:t>
            </w:r>
            <w:r>
              <w:t>2</w:t>
            </w:r>
          </w:p>
        </w:tc>
        <w:tc>
          <w:tcPr>
            <w:tcW w:w="1170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NIC</w:t>
            </w:r>
          </w:p>
        </w:tc>
        <w:tc>
          <w:tcPr>
            <w:tcW w:w="1834" w:type="dxa"/>
          </w:tcPr>
          <w:p w:rsidR="00AF2B94" w:rsidRPr="0010445A" w:rsidRDefault="00AF2B94" w:rsidP="004003BC">
            <w:pPr>
              <w:pStyle w:val="TableText"/>
            </w:pPr>
            <w:r>
              <w:t>10.1.100</w:t>
            </w:r>
            <w:r w:rsidRPr="0010445A">
              <w:t>.10</w:t>
            </w:r>
          </w:p>
        </w:tc>
        <w:tc>
          <w:tcPr>
            <w:tcW w:w="1800" w:type="dxa"/>
          </w:tcPr>
          <w:p w:rsidR="00AF2B94" w:rsidRPr="0010445A" w:rsidRDefault="00AF2B94" w:rsidP="004003BC">
            <w:pPr>
              <w:pStyle w:val="TableText"/>
            </w:pPr>
            <w:r w:rsidRPr="0010445A">
              <w:t>255.255.255.0</w:t>
            </w:r>
          </w:p>
        </w:tc>
        <w:tc>
          <w:tcPr>
            <w:tcW w:w="1963" w:type="dxa"/>
          </w:tcPr>
          <w:p w:rsidR="00AF2B94" w:rsidRPr="0010445A" w:rsidRDefault="00AF2B94" w:rsidP="004003BC">
            <w:pPr>
              <w:pStyle w:val="TableText"/>
            </w:pPr>
            <w:r>
              <w:t>10.1.100.1</w:t>
            </w:r>
          </w:p>
        </w:tc>
      </w:tr>
    </w:tbl>
    <w:p w:rsidR="00E32A7E" w:rsidRDefault="00FF0FA1" w:rsidP="00FF0FA1">
      <w:pPr>
        <w:pStyle w:val="LabSection"/>
      </w:pPr>
      <w:r>
        <w:t>DLCI Mappings</w:t>
      </w:r>
    </w:p>
    <w:tbl>
      <w:tblPr>
        <w:tblStyle w:val="LabTableStyle"/>
        <w:tblW w:w="0" w:type="auto"/>
        <w:tblInd w:w="-99" w:type="dxa"/>
        <w:tblLook w:val="04A0" w:firstRow="1" w:lastRow="0" w:firstColumn="1" w:lastColumn="0" w:noHBand="0" w:noVBand="1"/>
      </w:tblPr>
      <w:tblGrid>
        <w:gridCol w:w="1394"/>
        <w:gridCol w:w="822"/>
        <w:gridCol w:w="720"/>
        <w:gridCol w:w="788"/>
      </w:tblGrid>
      <w:tr w:rsidR="004602B4" w:rsidTr="00FF0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" w:type="dxa"/>
          </w:tcPr>
          <w:p w:rsidR="004602B4" w:rsidRPr="00FF0FA1" w:rsidRDefault="004602B4" w:rsidP="00E51339">
            <w:pPr>
              <w:pStyle w:val="TableText"/>
              <w:rPr>
                <w:b/>
              </w:rPr>
            </w:pPr>
            <w:r w:rsidRPr="00FF0FA1">
              <w:rPr>
                <w:b/>
              </w:rPr>
              <w:t>From / To</w:t>
            </w:r>
          </w:p>
        </w:tc>
        <w:tc>
          <w:tcPr>
            <w:tcW w:w="822" w:type="dxa"/>
          </w:tcPr>
          <w:p w:rsidR="004602B4" w:rsidRPr="00485401" w:rsidRDefault="003A1615" w:rsidP="00E51339">
            <w:pPr>
              <w:pStyle w:val="TableText"/>
              <w:rPr>
                <w:b/>
              </w:rPr>
            </w:pPr>
            <w:r>
              <w:rPr>
                <w:b/>
              </w:rPr>
              <w:t>HQ</w:t>
            </w:r>
          </w:p>
        </w:tc>
        <w:tc>
          <w:tcPr>
            <w:tcW w:w="720" w:type="dxa"/>
          </w:tcPr>
          <w:p w:rsidR="004602B4" w:rsidRPr="00485401" w:rsidRDefault="003A1615" w:rsidP="00E51339">
            <w:pPr>
              <w:pStyle w:val="TableText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88" w:type="dxa"/>
          </w:tcPr>
          <w:p w:rsidR="004602B4" w:rsidRPr="00485401" w:rsidRDefault="003A1615" w:rsidP="00E51339">
            <w:pPr>
              <w:pStyle w:val="TableText"/>
              <w:rPr>
                <w:b/>
              </w:rPr>
            </w:pPr>
            <w:r>
              <w:rPr>
                <w:b/>
              </w:rPr>
              <w:t>R2</w:t>
            </w:r>
          </w:p>
        </w:tc>
      </w:tr>
      <w:tr w:rsidR="004602B4" w:rsidTr="00FF0FA1">
        <w:tc>
          <w:tcPr>
            <w:tcW w:w="1394" w:type="dxa"/>
          </w:tcPr>
          <w:p w:rsidR="004602B4" w:rsidRPr="00485401" w:rsidRDefault="004602B4" w:rsidP="00E51339">
            <w:pPr>
              <w:pStyle w:val="TableText"/>
              <w:rPr>
                <w:b/>
              </w:rPr>
            </w:pPr>
            <w:r>
              <w:rPr>
                <w:b/>
              </w:rPr>
              <w:t>HQ</w:t>
            </w:r>
          </w:p>
        </w:tc>
        <w:tc>
          <w:tcPr>
            <w:tcW w:w="822" w:type="dxa"/>
          </w:tcPr>
          <w:p w:rsidR="004602B4" w:rsidRDefault="003A1615" w:rsidP="00FF0FA1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720" w:type="dxa"/>
          </w:tcPr>
          <w:p w:rsidR="004602B4" w:rsidRDefault="00170FD4" w:rsidP="00FF0FA1">
            <w:pPr>
              <w:pStyle w:val="TableText"/>
              <w:jc w:val="center"/>
            </w:pPr>
            <w:r>
              <w:t>103</w:t>
            </w:r>
          </w:p>
        </w:tc>
        <w:tc>
          <w:tcPr>
            <w:tcW w:w="788" w:type="dxa"/>
          </w:tcPr>
          <w:p w:rsidR="004602B4" w:rsidRDefault="003A1615" w:rsidP="00FF0FA1">
            <w:pPr>
              <w:pStyle w:val="TableText"/>
              <w:jc w:val="center"/>
            </w:pPr>
            <w:r>
              <w:t>10</w:t>
            </w:r>
            <w:r w:rsidR="00170FD4">
              <w:t>2</w:t>
            </w:r>
          </w:p>
        </w:tc>
      </w:tr>
      <w:tr w:rsidR="004602B4" w:rsidTr="00FF0FA1">
        <w:tc>
          <w:tcPr>
            <w:tcW w:w="1394" w:type="dxa"/>
          </w:tcPr>
          <w:p w:rsidR="004602B4" w:rsidRPr="00485401" w:rsidRDefault="003A1615" w:rsidP="00E51339">
            <w:pPr>
              <w:pStyle w:val="TableText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822" w:type="dxa"/>
          </w:tcPr>
          <w:p w:rsidR="004602B4" w:rsidRDefault="003A1615" w:rsidP="00FF0FA1">
            <w:pPr>
              <w:pStyle w:val="TableText"/>
              <w:jc w:val="center"/>
            </w:pPr>
            <w:r>
              <w:t>301</w:t>
            </w:r>
          </w:p>
        </w:tc>
        <w:tc>
          <w:tcPr>
            <w:tcW w:w="720" w:type="dxa"/>
          </w:tcPr>
          <w:p w:rsidR="004602B4" w:rsidRDefault="003A1615" w:rsidP="00FF0FA1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788" w:type="dxa"/>
          </w:tcPr>
          <w:p w:rsidR="004602B4" w:rsidRDefault="003A1615" w:rsidP="00FF0FA1">
            <w:pPr>
              <w:pStyle w:val="TableText"/>
              <w:jc w:val="center"/>
            </w:pPr>
            <w:r>
              <w:t>302</w:t>
            </w:r>
          </w:p>
        </w:tc>
      </w:tr>
      <w:tr w:rsidR="004602B4" w:rsidTr="00FF0FA1">
        <w:tc>
          <w:tcPr>
            <w:tcW w:w="1394" w:type="dxa"/>
          </w:tcPr>
          <w:p w:rsidR="004602B4" w:rsidRPr="00485401" w:rsidRDefault="003A1615" w:rsidP="00E51339">
            <w:pPr>
              <w:pStyle w:val="TableText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822" w:type="dxa"/>
          </w:tcPr>
          <w:p w:rsidR="004602B4" w:rsidRDefault="003A1615" w:rsidP="00FF0FA1">
            <w:pPr>
              <w:pStyle w:val="TableText"/>
              <w:jc w:val="center"/>
            </w:pPr>
            <w:r>
              <w:t>201</w:t>
            </w:r>
          </w:p>
        </w:tc>
        <w:tc>
          <w:tcPr>
            <w:tcW w:w="720" w:type="dxa"/>
          </w:tcPr>
          <w:p w:rsidR="004602B4" w:rsidRDefault="003A1615" w:rsidP="00FF0FA1">
            <w:pPr>
              <w:pStyle w:val="TableText"/>
              <w:jc w:val="center"/>
            </w:pPr>
            <w:r>
              <w:t>203</w:t>
            </w:r>
          </w:p>
        </w:tc>
        <w:tc>
          <w:tcPr>
            <w:tcW w:w="788" w:type="dxa"/>
          </w:tcPr>
          <w:p w:rsidR="004602B4" w:rsidRDefault="004602B4" w:rsidP="00FF0FA1">
            <w:pPr>
              <w:pStyle w:val="TableText"/>
              <w:jc w:val="center"/>
            </w:pPr>
            <w:r>
              <w:t>-</w:t>
            </w:r>
          </w:p>
        </w:tc>
      </w:tr>
    </w:tbl>
    <w:p w:rsidR="00C07FD9" w:rsidRPr="00C07FD9" w:rsidRDefault="005B4D1F" w:rsidP="0014219C">
      <w:pPr>
        <w:pStyle w:val="LabSection"/>
      </w:pPr>
      <w:r>
        <w:t>Background</w:t>
      </w:r>
    </w:p>
    <w:p w:rsidR="003A2E8D" w:rsidRDefault="005B4D1F" w:rsidP="003A2E8D">
      <w:pPr>
        <w:pStyle w:val="BodyTextL25"/>
      </w:pPr>
      <w:r w:rsidRPr="005B4D1F">
        <w:t xml:space="preserve">This activity allows you to practice a variety of skills, including configuring Frame Relay, PPP with CHAP, </w:t>
      </w:r>
      <w:r w:rsidR="00FD509D">
        <w:t>NAT overloading (PAT), and GRE tunnels</w:t>
      </w:r>
      <w:r w:rsidR="00C06FD4">
        <w:t>.</w:t>
      </w:r>
      <w:r w:rsidR="00E321DC">
        <w:t xml:space="preserve"> The routers are partially configured for you.</w:t>
      </w:r>
    </w:p>
    <w:p w:rsidR="00C06FD4" w:rsidRDefault="00C06FD4" w:rsidP="00C06FD4">
      <w:pPr>
        <w:pStyle w:val="LabSection"/>
      </w:pPr>
      <w:r>
        <w:t>Requirements</w:t>
      </w:r>
    </w:p>
    <w:p w:rsidR="000D6B45" w:rsidRPr="003A2E8D" w:rsidRDefault="000D6B45" w:rsidP="000D6B45">
      <w:pPr>
        <w:pStyle w:val="BodyTextL25"/>
      </w:pPr>
      <w:r>
        <w:t xml:space="preserve">Note: You only have console access to router </w:t>
      </w:r>
      <w:r w:rsidRPr="000D6B45">
        <w:t>R1</w:t>
      </w:r>
      <w:r>
        <w:t xml:space="preserve"> and telnet access to router </w:t>
      </w:r>
      <w:r w:rsidRPr="000D6B45">
        <w:t>HQ</w:t>
      </w:r>
      <w:r>
        <w:t xml:space="preserve">. The username is </w:t>
      </w:r>
      <w:r w:rsidRPr="000D6B45">
        <w:rPr>
          <w:b/>
        </w:rPr>
        <w:t>admin</w:t>
      </w:r>
      <w:r>
        <w:t xml:space="preserve"> and the password is </w:t>
      </w:r>
      <w:proofErr w:type="spellStart"/>
      <w:r w:rsidRPr="000D6B45">
        <w:rPr>
          <w:b/>
        </w:rPr>
        <w:t>adminpass</w:t>
      </w:r>
      <w:proofErr w:type="spellEnd"/>
      <w:r>
        <w:t xml:space="preserve"> for telnet access.</w:t>
      </w:r>
    </w:p>
    <w:p w:rsidR="003A2E8D" w:rsidRPr="00BB2BBC" w:rsidRDefault="003A2E8D" w:rsidP="003A2E8D">
      <w:pPr>
        <w:pStyle w:val="BodyTextL25Bold"/>
        <w:rPr>
          <w:sz w:val="22"/>
        </w:rPr>
      </w:pPr>
      <w:r>
        <w:rPr>
          <w:sz w:val="22"/>
        </w:rPr>
        <w:t>R1</w:t>
      </w:r>
    </w:p>
    <w:p w:rsidR="003A2E8D" w:rsidRDefault="003A2E8D" w:rsidP="003A2E8D">
      <w:pPr>
        <w:pStyle w:val="Bulletlevel1"/>
      </w:pPr>
      <w:r>
        <w:t>Configure full mesh Frame Relay.</w:t>
      </w:r>
    </w:p>
    <w:p w:rsidR="003A2E8D" w:rsidRDefault="003A2E8D" w:rsidP="003A2E8D">
      <w:pPr>
        <w:pStyle w:val="Bulletlevel2"/>
      </w:pPr>
      <w:r>
        <w:t>Configure Frame Relay encapsulation.</w:t>
      </w:r>
    </w:p>
    <w:p w:rsidR="003A2E8D" w:rsidRDefault="003A2E8D" w:rsidP="003A2E8D">
      <w:pPr>
        <w:pStyle w:val="Bulletlevel2"/>
      </w:pPr>
      <w:r>
        <w:t>Configure a map to each of the other routers.</w:t>
      </w:r>
    </w:p>
    <w:p w:rsidR="003A2E8D" w:rsidRDefault="003A2E8D" w:rsidP="003A2E8D">
      <w:pPr>
        <w:pStyle w:val="Bulletlevel2"/>
      </w:pPr>
      <w:r>
        <w:t>The LMI type is ANSI.</w:t>
      </w:r>
    </w:p>
    <w:p w:rsidR="003A2E8D" w:rsidRDefault="003A2E8D" w:rsidP="003A2E8D">
      <w:pPr>
        <w:pStyle w:val="Bulletlevel1"/>
      </w:pPr>
      <w:r>
        <w:lastRenderedPageBreak/>
        <w:t>Configure GRE tunnels to the other routers.</w:t>
      </w:r>
    </w:p>
    <w:p w:rsidR="003A2E8D" w:rsidRDefault="00EC4241" w:rsidP="003A2E8D">
      <w:pPr>
        <w:pStyle w:val="Bulletlevel2"/>
      </w:pPr>
      <w:r>
        <w:t>Configure</w:t>
      </w:r>
      <w:r w:rsidR="003A2E8D">
        <w:t xml:space="preserve"> the source port and the destination address.</w:t>
      </w:r>
    </w:p>
    <w:p w:rsidR="003A2E8D" w:rsidRPr="003A2E8D" w:rsidRDefault="00EC4241" w:rsidP="003A2E8D">
      <w:pPr>
        <w:pStyle w:val="Bulletlevel2"/>
      </w:pPr>
      <w:r>
        <w:t xml:space="preserve">Configure the IP address for the tunnel interface according to </w:t>
      </w:r>
      <w:r w:rsidR="003A2E8D">
        <w:t xml:space="preserve">the </w:t>
      </w:r>
      <w:r w:rsidR="003A2E8D" w:rsidRPr="00EC4241">
        <w:rPr>
          <w:b/>
        </w:rPr>
        <w:t>Addressing Table</w:t>
      </w:r>
      <w:r>
        <w:t>.</w:t>
      </w:r>
    </w:p>
    <w:p w:rsidR="00C06FD4" w:rsidRDefault="00FD509D" w:rsidP="00C06FD4">
      <w:pPr>
        <w:pStyle w:val="BodyTextL25Bold"/>
        <w:rPr>
          <w:sz w:val="22"/>
        </w:rPr>
      </w:pPr>
      <w:r>
        <w:rPr>
          <w:sz w:val="22"/>
        </w:rPr>
        <w:t>HQ</w:t>
      </w:r>
    </w:p>
    <w:p w:rsidR="00C06FD4" w:rsidRDefault="00C06FD4" w:rsidP="00C06FD4">
      <w:pPr>
        <w:pStyle w:val="Bulletlevel1"/>
      </w:pPr>
      <w:r>
        <w:t xml:space="preserve">Configure </w:t>
      </w:r>
      <w:r w:rsidR="00FD509D">
        <w:rPr>
          <w:b/>
        </w:rPr>
        <w:t>HQ</w:t>
      </w:r>
      <w:r>
        <w:t xml:space="preserve"> to use PPP with CHAP on the link to the Internet. </w:t>
      </w:r>
      <w:r w:rsidRPr="00C06FD4">
        <w:rPr>
          <w:b/>
        </w:rPr>
        <w:t>ISP</w:t>
      </w:r>
      <w:r>
        <w:t xml:space="preserve"> is the router hostname. The password for CHAP is </w:t>
      </w:r>
      <w:r w:rsidRPr="00C06FD4">
        <w:rPr>
          <w:b/>
        </w:rPr>
        <w:t>cisco</w:t>
      </w:r>
      <w:r>
        <w:t>.</w:t>
      </w:r>
    </w:p>
    <w:p w:rsidR="00E321DC" w:rsidRDefault="00E321DC" w:rsidP="00E321DC">
      <w:pPr>
        <w:pStyle w:val="Bulletlevel1"/>
      </w:pPr>
      <w:r>
        <w:t>Configure GRE tunnels to the other routers.</w:t>
      </w:r>
    </w:p>
    <w:p w:rsidR="00EC4241" w:rsidRDefault="00EC4241" w:rsidP="00EC4241">
      <w:pPr>
        <w:pStyle w:val="Bulletlevel2"/>
      </w:pPr>
      <w:r>
        <w:t>Configure the source port and the destination address.</w:t>
      </w:r>
    </w:p>
    <w:p w:rsidR="00E321DC" w:rsidRDefault="00EC4241" w:rsidP="00EC4241">
      <w:pPr>
        <w:pStyle w:val="Bulletlevel2"/>
      </w:pPr>
      <w:r>
        <w:t xml:space="preserve">Configure the IP address for the tunnel interface according to the </w:t>
      </w:r>
      <w:r w:rsidRPr="00EC4241">
        <w:rPr>
          <w:b/>
        </w:rPr>
        <w:t>Addressing Table</w:t>
      </w:r>
      <w:r>
        <w:t>.</w:t>
      </w:r>
    </w:p>
    <w:p w:rsidR="00E321DC" w:rsidRDefault="00E321DC" w:rsidP="00E321DC">
      <w:pPr>
        <w:pStyle w:val="Bulletlevel1"/>
      </w:pPr>
      <w:r>
        <w:t xml:space="preserve">Configure NAT to share the public IP address with the entire class </w:t>
      </w:r>
      <w:proofErr w:type="gramStart"/>
      <w:r>
        <w:t>A</w:t>
      </w:r>
      <w:proofErr w:type="gramEnd"/>
      <w:r>
        <w:t xml:space="preserve"> private range.</w:t>
      </w:r>
    </w:p>
    <w:p w:rsidR="00C43207" w:rsidRDefault="00C43207" w:rsidP="00C43207">
      <w:pPr>
        <w:pStyle w:val="Bulletlevel2"/>
      </w:pPr>
      <w:r>
        <w:t>Configure access-list 1 for use with NAT.</w:t>
      </w:r>
    </w:p>
    <w:p w:rsidR="00C43207" w:rsidRDefault="00C43207" w:rsidP="00C43207">
      <w:pPr>
        <w:pStyle w:val="Bulletlevel2"/>
      </w:pPr>
      <w:r>
        <w:t>Identify the inside and outside interfaces.</w:t>
      </w:r>
    </w:p>
    <w:p w:rsidR="00C32181" w:rsidRPr="00FF0FA1" w:rsidRDefault="00FF0FA1" w:rsidP="00FF0FA1">
      <w:pPr>
        <w:pStyle w:val="BodyTextL25Bold"/>
        <w:rPr>
          <w:sz w:val="22"/>
        </w:rPr>
      </w:pPr>
      <w:r w:rsidRPr="00FF0FA1">
        <w:rPr>
          <w:sz w:val="22"/>
        </w:rPr>
        <w:t>Verify</w:t>
      </w:r>
      <w:r>
        <w:rPr>
          <w:sz w:val="22"/>
        </w:rPr>
        <w:t xml:space="preserve"> End-to-End</w:t>
      </w:r>
      <w:r w:rsidRPr="00FF0FA1">
        <w:rPr>
          <w:sz w:val="22"/>
        </w:rPr>
        <w:t xml:space="preserve"> Connectivity</w:t>
      </w:r>
    </w:p>
    <w:p w:rsidR="00FF0FA1" w:rsidRDefault="00FF0FA1" w:rsidP="00FF0FA1">
      <w:pPr>
        <w:pStyle w:val="Bulletlevel1"/>
      </w:pPr>
      <w:r>
        <w:t xml:space="preserve">All end devices should now be able to ping each other and the </w:t>
      </w:r>
      <w:r w:rsidRPr="00FF0FA1">
        <w:rPr>
          <w:b/>
        </w:rPr>
        <w:t>Web Server</w:t>
      </w:r>
      <w:r>
        <w:t>.</w:t>
      </w:r>
    </w:p>
    <w:p w:rsidR="00624BD0" w:rsidRPr="005247EF" w:rsidRDefault="00FF0FA1" w:rsidP="00226341">
      <w:pPr>
        <w:pStyle w:val="Bulletlevel1"/>
        <w:rPr>
          <w:rStyle w:val="DevConfigGray"/>
          <w:rFonts w:ascii="Arial" w:hAnsi="Arial"/>
          <w:shd w:val="clear" w:color="auto" w:fill="auto"/>
        </w:rPr>
      </w:pPr>
      <w:r>
        <w:t xml:space="preserve">If not, click </w:t>
      </w:r>
      <w:r>
        <w:rPr>
          <w:b/>
        </w:rPr>
        <w:t>Check Results</w:t>
      </w:r>
      <w:r>
        <w:t xml:space="preserve"> to see what configurations you may still be missing. Implement necessary fixes and retest for full end-to-end connectivity.</w:t>
      </w:r>
      <w:bookmarkStart w:id="0" w:name="_GoBack"/>
      <w:bookmarkEnd w:id="0"/>
    </w:p>
    <w:sectPr w:rsidR="00624BD0" w:rsidRPr="005247EF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C4D" w:rsidRDefault="00383C4D" w:rsidP="0090659A">
      <w:pPr>
        <w:spacing w:after="0" w:line="240" w:lineRule="auto"/>
      </w:pPr>
      <w:r>
        <w:separator/>
      </w:r>
    </w:p>
    <w:p w:rsidR="00383C4D" w:rsidRDefault="00383C4D"/>
    <w:p w:rsidR="00383C4D" w:rsidRDefault="00383C4D"/>
    <w:p w:rsidR="00383C4D" w:rsidRDefault="00383C4D"/>
    <w:p w:rsidR="00383C4D" w:rsidRDefault="00383C4D"/>
  </w:endnote>
  <w:endnote w:type="continuationSeparator" w:id="0">
    <w:p w:rsidR="00383C4D" w:rsidRDefault="00383C4D" w:rsidP="0090659A">
      <w:pPr>
        <w:spacing w:after="0" w:line="240" w:lineRule="auto"/>
      </w:pPr>
      <w:r>
        <w:continuationSeparator/>
      </w:r>
    </w:p>
    <w:p w:rsidR="00383C4D" w:rsidRDefault="00383C4D"/>
    <w:p w:rsidR="00383C4D" w:rsidRDefault="00383C4D"/>
    <w:p w:rsidR="00383C4D" w:rsidRDefault="00383C4D"/>
    <w:p w:rsidR="00383C4D" w:rsidRDefault="00383C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D4" w:rsidRPr="0090659A" w:rsidRDefault="00C06FD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300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300A1" w:rsidRPr="0090659A">
      <w:rPr>
        <w:b/>
        <w:szCs w:val="16"/>
      </w:rPr>
      <w:fldChar w:fldCharType="separate"/>
    </w:r>
    <w:r w:rsidR="005247EF">
      <w:rPr>
        <w:b/>
        <w:noProof/>
        <w:szCs w:val="16"/>
      </w:rPr>
      <w:t>2</w:t>
    </w:r>
    <w:r w:rsidR="003300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300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300A1" w:rsidRPr="0090659A">
      <w:rPr>
        <w:b/>
        <w:szCs w:val="16"/>
      </w:rPr>
      <w:fldChar w:fldCharType="separate"/>
    </w:r>
    <w:r w:rsidR="005247EF">
      <w:rPr>
        <w:b/>
        <w:noProof/>
        <w:szCs w:val="16"/>
      </w:rPr>
      <w:t>3</w:t>
    </w:r>
    <w:r w:rsidR="003300A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D4" w:rsidRPr="0090659A" w:rsidRDefault="00C06FD4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3300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300A1" w:rsidRPr="0090659A">
      <w:rPr>
        <w:b/>
        <w:szCs w:val="16"/>
      </w:rPr>
      <w:fldChar w:fldCharType="separate"/>
    </w:r>
    <w:r w:rsidR="005247EF">
      <w:rPr>
        <w:b/>
        <w:noProof/>
        <w:szCs w:val="16"/>
      </w:rPr>
      <w:t>1</w:t>
    </w:r>
    <w:r w:rsidR="003300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3300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300A1" w:rsidRPr="0090659A">
      <w:rPr>
        <w:b/>
        <w:szCs w:val="16"/>
      </w:rPr>
      <w:fldChar w:fldCharType="separate"/>
    </w:r>
    <w:r w:rsidR="005247EF">
      <w:rPr>
        <w:b/>
        <w:noProof/>
        <w:szCs w:val="16"/>
      </w:rPr>
      <w:t>3</w:t>
    </w:r>
    <w:r w:rsidR="003300A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C4D" w:rsidRDefault="00383C4D" w:rsidP="0090659A">
      <w:pPr>
        <w:spacing w:after="0" w:line="240" w:lineRule="auto"/>
      </w:pPr>
      <w:r>
        <w:separator/>
      </w:r>
    </w:p>
    <w:p w:rsidR="00383C4D" w:rsidRDefault="00383C4D"/>
    <w:p w:rsidR="00383C4D" w:rsidRDefault="00383C4D"/>
    <w:p w:rsidR="00383C4D" w:rsidRDefault="00383C4D"/>
    <w:p w:rsidR="00383C4D" w:rsidRDefault="00383C4D"/>
  </w:footnote>
  <w:footnote w:type="continuationSeparator" w:id="0">
    <w:p w:rsidR="00383C4D" w:rsidRDefault="00383C4D" w:rsidP="0090659A">
      <w:pPr>
        <w:spacing w:after="0" w:line="240" w:lineRule="auto"/>
      </w:pPr>
      <w:r>
        <w:continuationSeparator/>
      </w:r>
    </w:p>
    <w:p w:rsidR="00383C4D" w:rsidRDefault="00383C4D"/>
    <w:p w:rsidR="00383C4D" w:rsidRDefault="00383C4D"/>
    <w:p w:rsidR="00383C4D" w:rsidRDefault="00383C4D"/>
    <w:p w:rsidR="00383C4D" w:rsidRDefault="00383C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D4" w:rsidRDefault="00C06FD4" w:rsidP="00C52BA6">
    <w:pPr>
      <w:pStyle w:val="PageHead"/>
    </w:pPr>
    <w:r>
      <w:t>Packet Tracer –</w:t>
    </w:r>
    <w:r w:rsidRPr="00FD4A68">
      <w:t xml:space="preserve"> </w:t>
    </w:r>
    <w:r>
      <w:t>Skills Integration Challenge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FD4" w:rsidRDefault="00C06FD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465F"/>
    <w:rsid w:val="000059C9"/>
    <w:rsid w:val="000160F7"/>
    <w:rsid w:val="00016D5B"/>
    <w:rsid w:val="00016F30"/>
    <w:rsid w:val="0002047C"/>
    <w:rsid w:val="0002158C"/>
    <w:rsid w:val="00021B9A"/>
    <w:rsid w:val="000242D6"/>
    <w:rsid w:val="00024EE5"/>
    <w:rsid w:val="00041AE3"/>
    <w:rsid w:val="00041AF6"/>
    <w:rsid w:val="00042DE0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472D"/>
    <w:rsid w:val="000B7DE5"/>
    <w:rsid w:val="000D3A12"/>
    <w:rsid w:val="000D55B4"/>
    <w:rsid w:val="000D6B45"/>
    <w:rsid w:val="000E65F0"/>
    <w:rsid w:val="000F072C"/>
    <w:rsid w:val="000F6743"/>
    <w:rsid w:val="0010445A"/>
    <w:rsid w:val="00107B2B"/>
    <w:rsid w:val="00111A5B"/>
    <w:rsid w:val="00112AC5"/>
    <w:rsid w:val="001133DD"/>
    <w:rsid w:val="00120CBE"/>
    <w:rsid w:val="001366EC"/>
    <w:rsid w:val="0014219C"/>
    <w:rsid w:val="001425ED"/>
    <w:rsid w:val="00142A78"/>
    <w:rsid w:val="00154E3A"/>
    <w:rsid w:val="0015633C"/>
    <w:rsid w:val="001569EB"/>
    <w:rsid w:val="00163164"/>
    <w:rsid w:val="00170FD4"/>
    <w:rsid w:val="001710C0"/>
    <w:rsid w:val="00172AFB"/>
    <w:rsid w:val="001772B8"/>
    <w:rsid w:val="00180FBF"/>
    <w:rsid w:val="00182CF4"/>
    <w:rsid w:val="001855DE"/>
    <w:rsid w:val="00186CE1"/>
    <w:rsid w:val="00192F12"/>
    <w:rsid w:val="00193F14"/>
    <w:rsid w:val="00197614"/>
    <w:rsid w:val="001A0312"/>
    <w:rsid w:val="001A15DA"/>
    <w:rsid w:val="001A1883"/>
    <w:rsid w:val="001A2694"/>
    <w:rsid w:val="001A3CC7"/>
    <w:rsid w:val="001A413B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06B8"/>
    <w:rsid w:val="002240AB"/>
    <w:rsid w:val="00225E37"/>
    <w:rsid w:val="00226341"/>
    <w:rsid w:val="00234676"/>
    <w:rsid w:val="00242E3A"/>
    <w:rsid w:val="002506CF"/>
    <w:rsid w:val="0025107F"/>
    <w:rsid w:val="0026097C"/>
    <w:rsid w:val="00260CD4"/>
    <w:rsid w:val="002639D8"/>
    <w:rsid w:val="00265F77"/>
    <w:rsid w:val="00266C83"/>
    <w:rsid w:val="002768DC"/>
    <w:rsid w:val="00284DFF"/>
    <w:rsid w:val="00290815"/>
    <w:rsid w:val="002A481E"/>
    <w:rsid w:val="002A6C56"/>
    <w:rsid w:val="002C090C"/>
    <w:rsid w:val="002C1243"/>
    <w:rsid w:val="002C1815"/>
    <w:rsid w:val="002C475E"/>
    <w:rsid w:val="002C6AD6"/>
    <w:rsid w:val="002D4485"/>
    <w:rsid w:val="002D6C2A"/>
    <w:rsid w:val="002D7A86"/>
    <w:rsid w:val="002E7852"/>
    <w:rsid w:val="002F218F"/>
    <w:rsid w:val="002F45FF"/>
    <w:rsid w:val="002F6D17"/>
    <w:rsid w:val="00300E9F"/>
    <w:rsid w:val="00302887"/>
    <w:rsid w:val="0030373E"/>
    <w:rsid w:val="003056EB"/>
    <w:rsid w:val="003071FF"/>
    <w:rsid w:val="00310652"/>
    <w:rsid w:val="0031371D"/>
    <w:rsid w:val="0031789F"/>
    <w:rsid w:val="00320788"/>
    <w:rsid w:val="003233A3"/>
    <w:rsid w:val="003300A1"/>
    <w:rsid w:val="0034455D"/>
    <w:rsid w:val="00344C30"/>
    <w:rsid w:val="00345A4A"/>
    <w:rsid w:val="0034604B"/>
    <w:rsid w:val="00346D17"/>
    <w:rsid w:val="00347972"/>
    <w:rsid w:val="00350379"/>
    <w:rsid w:val="003524A3"/>
    <w:rsid w:val="003559CC"/>
    <w:rsid w:val="003569D7"/>
    <w:rsid w:val="003574C4"/>
    <w:rsid w:val="003608AC"/>
    <w:rsid w:val="0036465A"/>
    <w:rsid w:val="00383C4D"/>
    <w:rsid w:val="00392C65"/>
    <w:rsid w:val="00392ED5"/>
    <w:rsid w:val="003A1615"/>
    <w:rsid w:val="003A19DC"/>
    <w:rsid w:val="003A1B45"/>
    <w:rsid w:val="003A2E8D"/>
    <w:rsid w:val="003B2452"/>
    <w:rsid w:val="003B46FC"/>
    <w:rsid w:val="003B5767"/>
    <w:rsid w:val="003B7605"/>
    <w:rsid w:val="003C6BCA"/>
    <w:rsid w:val="003C7902"/>
    <w:rsid w:val="003D0632"/>
    <w:rsid w:val="003D0BFF"/>
    <w:rsid w:val="003E5BE5"/>
    <w:rsid w:val="003F18D1"/>
    <w:rsid w:val="003F4F0E"/>
    <w:rsid w:val="003F6E06"/>
    <w:rsid w:val="004003BC"/>
    <w:rsid w:val="00403C7A"/>
    <w:rsid w:val="004057A6"/>
    <w:rsid w:val="00406554"/>
    <w:rsid w:val="004131B0"/>
    <w:rsid w:val="004140C9"/>
    <w:rsid w:val="00416C42"/>
    <w:rsid w:val="00422476"/>
    <w:rsid w:val="0042385C"/>
    <w:rsid w:val="00430397"/>
    <w:rsid w:val="00431654"/>
    <w:rsid w:val="00434926"/>
    <w:rsid w:val="00444217"/>
    <w:rsid w:val="004478F4"/>
    <w:rsid w:val="00450F7A"/>
    <w:rsid w:val="00452C6D"/>
    <w:rsid w:val="00455E0B"/>
    <w:rsid w:val="004602B4"/>
    <w:rsid w:val="004659EE"/>
    <w:rsid w:val="00471FD4"/>
    <w:rsid w:val="00485401"/>
    <w:rsid w:val="004936C2"/>
    <w:rsid w:val="0049379C"/>
    <w:rsid w:val="004A1CA0"/>
    <w:rsid w:val="004A22E9"/>
    <w:rsid w:val="004A57CC"/>
    <w:rsid w:val="004A5BC5"/>
    <w:rsid w:val="004B023D"/>
    <w:rsid w:val="004B4CF5"/>
    <w:rsid w:val="004C0909"/>
    <w:rsid w:val="004C3F97"/>
    <w:rsid w:val="004D3339"/>
    <w:rsid w:val="004D353F"/>
    <w:rsid w:val="004D36D7"/>
    <w:rsid w:val="004D682B"/>
    <w:rsid w:val="004E6152"/>
    <w:rsid w:val="004F344A"/>
    <w:rsid w:val="00507763"/>
    <w:rsid w:val="00510639"/>
    <w:rsid w:val="00516142"/>
    <w:rsid w:val="00520027"/>
    <w:rsid w:val="0052093C"/>
    <w:rsid w:val="00521B31"/>
    <w:rsid w:val="00522469"/>
    <w:rsid w:val="0052400A"/>
    <w:rsid w:val="005247EF"/>
    <w:rsid w:val="00534E2F"/>
    <w:rsid w:val="00536F43"/>
    <w:rsid w:val="00544178"/>
    <w:rsid w:val="005510BA"/>
    <w:rsid w:val="00554B4E"/>
    <w:rsid w:val="00556C02"/>
    <w:rsid w:val="00557CD3"/>
    <w:rsid w:val="00557DE6"/>
    <w:rsid w:val="00563249"/>
    <w:rsid w:val="00570A65"/>
    <w:rsid w:val="0057438D"/>
    <w:rsid w:val="005762B1"/>
    <w:rsid w:val="00580456"/>
    <w:rsid w:val="00580E73"/>
    <w:rsid w:val="00593386"/>
    <w:rsid w:val="00596998"/>
    <w:rsid w:val="005A6E62"/>
    <w:rsid w:val="005B4D1F"/>
    <w:rsid w:val="005D2B29"/>
    <w:rsid w:val="005D354A"/>
    <w:rsid w:val="005E3235"/>
    <w:rsid w:val="005E4176"/>
    <w:rsid w:val="005E575E"/>
    <w:rsid w:val="005E65B5"/>
    <w:rsid w:val="005F3AE9"/>
    <w:rsid w:val="005F796A"/>
    <w:rsid w:val="006007BB"/>
    <w:rsid w:val="00601DC0"/>
    <w:rsid w:val="006034CB"/>
    <w:rsid w:val="006131CE"/>
    <w:rsid w:val="00617D6E"/>
    <w:rsid w:val="00622D61"/>
    <w:rsid w:val="00624198"/>
    <w:rsid w:val="00624BD0"/>
    <w:rsid w:val="00641F3C"/>
    <w:rsid w:val="006428E5"/>
    <w:rsid w:val="00644958"/>
    <w:rsid w:val="00647D29"/>
    <w:rsid w:val="0067175F"/>
    <w:rsid w:val="00672919"/>
    <w:rsid w:val="0068484A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4A7"/>
    <w:rsid w:val="006D2C28"/>
    <w:rsid w:val="006D3FC1"/>
    <w:rsid w:val="006E6581"/>
    <w:rsid w:val="006E71DF"/>
    <w:rsid w:val="006F1CC4"/>
    <w:rsid w:val="006F2A86"/>
    <w:rsid w:val="006F3163"/>
    <w:rsid w:val="006F793B"/>
    <w:rsid w:val="00705FEC"/>
    <w:rsid w:val="0071147A"/>
    <w:rsid w:val="0071185D"/>
    <w:rsid w:val="007222AD"/>
    <w:rsid w:val="007267CF"/>
    <w:rsid w:val="00731F3F"/>
    <w:rsid w:val="00733BAB"/>
    <w:rsid w:val="00735BA3"/>
    <w:rsid w:val="00740A17"/>
    <w:rsid w:val="007436BF"/>
    <w:rsid w:val="007443E9"/>
    <w:rsid w:val="00745DCE"/>
    <w:rsid w:val="007533E1"/>
    <w:rsid w:val="00753D89"/>
    <w:rsid w:val="007542DB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EB1"/>
    <w:rsid w:val="007E3FEA"/>
    <w:rsid w:val="007F0A0B"/>
    <w:rsid w:val="007F29CE"/>
    <w:rsid w:val="007F3A60"/>
    <w:rsid w:val="007F3D0B"/>
    <w:rsid w:val="007F7C94"/>
    <w:rsid w:val="00810E4B"/>
    <w:rsid w:val="00814BAA"/>
    <w:rsid w:val="00824295"/>
    <w:rsid w:val="00824B66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FBB"/>
    <w:rsid w:val="0088426A"/>
    <w:rsid w:val="00890108"/>
    <w:rsid w:val="00893877"/>
    <w:rsid w:val="0089532C"/>
    <w:rsid w:val="008965DF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403C"/>
    <w:rsid w:val="008E5B64"/>
    <w:rsid w:val="008E7DAA"/>
    <w:rsid w:val="008F0094"/>
    <w:rsid w:val="008F340F"/>
    <w:rsid w:val="00903523"/>
    <w:rsid w:val="0090659A"/>
    <w:rsid w:val="00913F8A"/>
    <w:rsid w:val="00915986"/>
    <w:rsid w:val="00917624"/>
    <w:rsid w:val="00930386"/>
    <w:rsid w:val="009309F5"/>
    <w:rsid w:val="00930E8B"/>
    <w:rsid w:val="00933237"/>
    <w:rsid w:val="00933F28"/>
    <w:rsid w:val="009461A0"/>
    <w:rsid w:val="009476C0"/>
    <w:rsid w:val="00963E34"/>
    <w:rsid w:val="00964DFA"/>
    <w:rsid w:val="0098155C"/>
    <w:rsid w:val="00983B77"/>
    <w:rsid w:val="00993FC9"/>
    <w:rsid w:val="00996053"/>
    <w:rsid w:val="009A0B2F"/>
    <w:rsid w:val="009A1CF4"/>
    <w:rsid w:val="009A37D7"/>
    <w:rsid w:val="009A4E17"/>
    <w:rsid w:val="009A6955"/>
    <w:rsid w:val="009A6971"/>
    <w:rsid w:val="009B196C"/>
    <w:rsid w:val="009B341C"/>
    <w:rsid w:val="009B5747"/>
    <w:rsid w:val="009D2C27"/>
    <w:rsid w:val="009E2309"/>
    <w:rsid w:val="009E42B9"/>
    <w:rsid w:val="00A00D74"/>
    <w:rsid w:val="00A014A3"/>
    <w:rsid w:val="00A01968"/>
    <w:rsid w:val="00A0412D"/>
    <w:rsid w:val="00A11946"/>
    <w:rsid w:val="00A21211"/>
    <w:rsid w:val="00A259BA"/>
    <w:rsid w:val="00A34E7F"/>
    <w:rsid w:val="00A417A1"/>
    <w:rsid w:val="00A46F0A"/>
    <w:rsid w:val="00A46F25"/>
    <w:rsid w:val="00A47CC2"/>
    <w:rsid w:val="00A5379A"/>
    <w:rsid w:val="00A54057"/>
    <w:rsid w:val="00A60146"/>
    <w:rsid w:val="00A622C4"/>
    <w:rsid w:val="00A74844"/>
    <w:rsid w:val="00A754B4"/>
    <w:rsid w:val="00A807C1"/>
    <w:rsid w:val="00A83374"/>
    <w:rsid w:val="00A96172"/>
    <w:rsid w:val="00AB0D6A"/>
    <w:rsid w:val="00AB43B3"/>
    <w:rsid w:val="00AB474A"/>
    <w:rsid w:val="00AB49B9"/>
    <w:rsid w:val="00AB758A"/>
    <w:rsid w:val="00AC1E7E"/>
    <w:rsid w:val="00AC507D"/>
    <w:rsid w:val="00AC66E4"/>
    <w:rsid w:val="00AD4578"/>
    <w:rsid w:val="00AD5E0E"/>
    <w:rsid w:val="00AD68E9"/>
    <w:rsid w:val="00AE00D7"/>
    <w:rsid w:val="00AE56C0"/>
    <w:rsid w:val="00AF0FFF"/>
    <w:rsid w:val="00AF2B94"/>
    <w:rsid w:val="00B00914"/>
    <w:rsid w:val="00B02A8E"/>
    <w:rsid w:val="00B052EE"/>
    <w:rsid w:val="00B1081F"/>
    <w:rsid w:val="00B27499"/>
    <w:rsid w:val="00B3010D"/>
    <w:rsid w:val="00B31E20"/>
    <w:rsid w:val="00B35151"/>
    <w:rsid w:val="00B433F2"/>
    <w:rsid w:val="00B458E8"/>
    <w:rsid w:val="00B5397B"/>
    <w:rsid w:val="00B62809"/>
    <w:rsid w:val="00B73D3C"/>
    <w:rsid w:val="00B7675A"/>
    <w:rsid w:val="00B81898"/>
    <w:rsid w:val="00B8606B"/>
    <w:rsid w:val="00B878E7"/>
    <w:rsid w:val="00B97278"/>
    <w:rsid w:val="00BA1D0B"/>
    <w:rsid w:val="00BA2986"/>
    <w:rsid w:val="00BA6972"/>
    <w:rsid w:val="00BB1E0D"/>
    <w:rsid w:val="00BB2BBC"/>
    <w:rsid w:val="00BB4D9B"/>
    <w:rsid w:val="00BB73FF"/>
    <w:rsid w:val="00BB7688"/>
    <w:rsid w:val="00BC3012"/>
    <w:rsid w:val="00BC7CAC"/>
    <w:rsid w:val="00BD6D76"/>
    <w:rsid w:val="00BE56B3"/>
    <w:rsid w:val="00BF04E8"/>
    <w:rsid w:val="00BF16BF"/>
    <w:rsid w:val="00BF4D1F"/>
    <w:rsid w:val="00C02A73"/>
    <w:rsid w:val="00C063D2"/>
    <w:rsid w:val="00C06FD4"/>
    <w:rsid w:val="00C07FD9"/>
    <w:rsid w:val="00C10955"/>
    <w:rsid w:val="00C11C4D"/>
    <w:rsid w:val="00C1712C"/>
    <w:rsid w:val="00C23E16"/>
    <w:rsid w:val="00C27E37"/>
    <w:rsid w:val="00C32181"/>
    <w:rsid w:val="00C32713"/>
    <w:rsid w:val="00C351B8"/>
    <w:rsid w:val="00C410D9"/>
    <w:rsid w:val="00C4197C"/>
    <w:rsid w:val="00C43207"/>
    <w:rsid w:val="00C44DB7"/>
    <w:rsid w:val="00C4510A"/>
    <w:rsid w:val="00C47F2E"/>
    <w:rsid w:val="00C521F9"/>
    <w:rsid w:val="00C52BA6"/>
    <w:rsid w:val="00C57A1A"/>
    <w:rsid w:val="00C6225F"/>
    <w:rsid w:val="00C6258F"/>
    <w:rsid w:val="00C63DF6"/>
    <w:rsid w:val="00C63E58"/>
    <w:rsid w:val="00C6495E"/>
    <w:rsid w:val="00C670EE"/>
    <w:rsid w:val="00C67E3B"/>
    <w:rsid w:val="00C7616B"/>
    <w:rsid w:val="00C90311"/>
    <w:rsid w:val="00C91C26"/>
    <w:rsid w:val="00CA73D5"/>
    <w:rsid w:val="00CB363E"/>
    <w:rsid w:val="00CC1C87"/>
    <w:rsid w:val="00CC2A52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DAB"/>
    <w:rsid w:val="00CF791A"/>
    <w:rsid w:val="00D00D7D"/>
    <w:rsid w:val="00D03258"/>
    <w:rsid w:val="00D064C0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807"/>
    <w:rsid w:val="00D635FE"/>
    <w:rsid w:val="00D729DE"/>
    <w:rsid w:val="00D75B6A"/>
    <w:rsid w:val="00D82CF4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DF44A9"/>
    <w:rsid w:val="00E037D9"/>
    <w:rsid w:val="00E045FC"/>
    <w:rsid w:val="00E130EB"/>
    <w:rsid w:val="00E162CD"/>
    <w:rsid w:val="00E17FA5"/>
    <w:rsid w:val="00E23B8E"/>
    <w:rsid w:val="00E26930"/>
    <w:rsid w:val="00E27257"/>
    <w:rsid w:val="00E321DC"/>
    <w:rsid w:val="00E32A7E"/>
    <w:rsid w:val="00E359D5"/>
    <w:rsid w:val="00E449D0"/>
    <w:rsid w:val="00E4506A"/>
    <w:rsid w:val="00E51339"/>
    <w:rsid w:val="00E53F99"/>
    <w:rsid w:val="00E56510"/>
    <w:rsid w:val="00E62EA8"/>
    <w:rsid w:val="00E67A6E"/>
    <w:rsid w:val="00E71B43"/>
    <w:rsid w:val="00E81612"/>
    <w:rsid w:val="00E87D18"/>
    <w:rsid w:val="00E87D62"/>
    <w:rsid w:val="00E95EB3"/>
    <w:rsid w:val="00EA3824"/>
    <w:rsid w:val="00EA486E"/>
    <w:rsid w:val="00EA4FA3"/>
    <w:rsid w:val="00EB001B"/>
    <w:rsid w:val="00EB6C33"/>
    <w:rsid w:val="00EC4241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1CCE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6EDA"/>
    <w:rsid w:val="00FD29A7"/>
    <w:rsid w:val="00FD2EAD"/>
    <w:rsid w:val="00FD33AB"/>
    <w:rsid w:val="00FD4724"/>
    <w:rsid w:val="00FD4A68"/>
    <w:rsid w:val="00FD509D"/>
    <w:rsid w:val="00FD68ED"/>
    <w:rsid w:val="00FE2824"/>
    <w:rsid w:val="00FE661F"/>
    <w:rsid w:val="00FF0400"/>
    <w:rsid w:val="00FF0FA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92863C-6750-492F-86A2-C018F4A2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2013-10-22T23:54:00Z</dcterms:created>
  <dcterms:modified xsi:type="dcterms:W3CDTF">2013-10-22T23:54:00Z</dcterms:modified>
</cp:coreProperties>
</file>