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5432D4">
      <w:pPr>
        <w:pStyle w:val="LabTitle"/>
      </w:pPr>
      <w:r>
        <w:t>Packet Tracer –</w:t>
      </w:r>
      <w:r w:rsidR="002D6C2A" w:rsidRPr="00FD4A68">
        <w:t xml:space="preserve"> </w:t>
      </w:r>
      <w:r w:rsidR="00A00D74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A5379A" w:rsidP="008C4307">
      <w:pPr>
        <w:pStyle w:val="Visual"/>
      </w:pPr>
      <w:r>
        <w:rPr>
          <w:noProof/>
        </w:rPr>
        <w:drawing>
          <wp:inline distT="0" distB="0" distL="0" distR="0" wp14:anchorId="4D8E86AB" wp14:editId="6FD11D9E">
            <wp:extent cx="5866667" cy="3390476"/>
            <wp:effectExtent l="19050" t="0" r="733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9A" w:rsidRDefault="00A5379A" w:rsidP="008C4307">
      <w:pPr>
        <w:pStyle w:val="Visual"/>
      </w:pPr>
    </w:p>
    <w:p w:rsidR="002206B8" w:rsidRPr="000B0C00" w:rsidRDefault="00AE56C0" w:rsidP="002206B8">
      <w:pPr>
        <w:pStyle w:val="LabSection"/>
      </w:pPr>
      <w:r w:rsidRPr="00BB73FF">
        <w:lastRenderedPageBreak/>
        <w:t>Addressing Table</w:t>
      </w:r>
    </w:p>
    <w:tbl>
      <w:tblPr>
        <w:tblW w:w="7706" w:type="dxa"/>
        <w:jc w:val="center"/>
        <w:tblInd w:w="-2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26"/>
        <w:gridCol w:w="1170"/>
        <w:gridCol w:w="1834"/>
        <w:gridCol w:w="1800"/>
        <w:gridCol w:w="1676"/>
      </w:tblGrid>
      <w:tr w:rsidR="0010445A" w:rsidRPr="000B0C00" w:rsidTr="00A417A1">
        <w:trPr>
          <w:cantSplit/>
          <w:trHeight w:val="255"/>
          <w:jc w:val="center"/>
        </w:trPr>
        <w:tc>
          <w:tcPr>
            <w:tcW w:w="1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Interface</w:t>
            </w:r>
          </w:p>
        </w:tc>
        <w:tc>
          <w:tcPr>
            <w:tcW w:w="1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Subnet Mask</w:t>
            </w:r>
          </w:p>
        </w:tc>
        <w:tc>
          <w:tcPr>
            <w:tcW w:w="16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10445A" w:rsidRDefault="0010445A" w:rsidP="0010445A">
            <w:pPr>
              <w:jc w:val="center"/>
              <w:rPr>
                <w:b/>
                <w:sz w:val="18"/>
                <w:szCs w:val="18"/>
              </w:rPr>
            </w:pPr>
            <w:r w:rsidRPr="0010445A">
              <w:rPr>
                <w:b/>
                <w:sz w:val="18"/>
                <w:szCs w:val="18"/>
              </w:rPr>
              <w:t>Default Gateway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R1</w:t>
            </w: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S0/0/0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10.0.0.1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255.255.255.248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tabs>
                <w:tab w:val="left" w:pos="1080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S0/0/1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209.165.201.2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255.255.255.252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R2</w:t>
            </w: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G0/0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10.1.100.1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S0/0/0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10.0.0.2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255.255.255.248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R3</w:t>
            </w: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G0/0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10.1.150.1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S0/0/0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10.0.0.3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255.255.255.248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R4</w:t>
            </w: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G0/0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10.1.200.1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S0/0/0</w:t>
            </w:r>
          </w:p>
        </w:tc>
        <w:tc>
          <w:tcPr>
            <w:tcW w:w="1834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10.0.0.4</w:t>
            </w:r>
          </w:p>
        </w:tc>
        <w:tc>
          <w:tcPr>
            <w:tcW w:w="1800" w:type="dxa"/>
            <w:vAlign w:val="bottom"/>
          </w:tcPr>
          <w:p w:rsidR="0010445A" w:rsidRPr="0010445A" w:rsidRDefault="0010445A" w:rsidP="00557CD3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255.255.255.248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Web</w:t>
            </w:r>
          </w:p>
        </w:tc>
        <w:tc>
          <w:tcPr>
            <w:tcW w:w="1170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NIC</w:t>
            </w:r>
          </w:p>
        </w:tc>
        <w:tc>
          <w:tcPr>
            <w:tcW w:w="1834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209.165.200.2</w:t>
            </w:r>
            <w:r>
              <w:rPr>
                <w:rFonts w:cs="Arial"/>
                <w:sz w:val="18"/>
                <w:szCs w:val="18"/>
              </w:rPr>
              <w:t>26</w:t>
            </w:r>
          </w:p>
        </w:tc>
        <w:tc>
          <w:tcPr>
            <w:tcW w:w="1800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255.255.255.252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209.165.200.225</w:t>
            </w:r>
          </w:p>
        </w:tc>
      </w:tr>
      <w:tr w:rsidR="0010445A" w:rsidRPr="000B0C00" w:rsidTr="00A417A1">
        <w:trPr>
          <w:cantSplit/>
          <w:jc w:val="center"/>
        </w:trPr>
        <w:tc>
          <w:tcPr>
            <w:tcW w:w="1226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PC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NIC</w:t>
            </w:r>
          </w:p>
        </w:tc>
        <w:tc>
          <w:tcPr>
            <w:tcW w:w="1834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10.1.100</w:t>
            </w:r>
            <w:r w:rsidRPr="0010445A">
              <w:rPr>
                <w:rFonts w:cs="Arial"/>
                <w:sz w:val="18"/>
                <w:szCs w:val="18"/>
              </w:rPr>
              <w:t>.10</w:t>
            </w:r>
          </w:p>
        </w:tc>
        <w:tc>
          <w:tcPr>
            <w:tcW w:w="1800" w:type="dxa"/>
          </w:tcPr>
          <w:p w:rsidR="0010445A" w:rsidRPr="0010445A" w:rsidRDefault="0010445A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10445A" w:rsidRPr="0010445A" w:rsidRDefault="0010445A" w:rsidP="00747A0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10.1.100.1</w:t>
            </w:r>
          </w:p>
        </w:tc>
      </w:tr>
      <w:tr w:rsidR="00A417A1" w:rsidRPr="000B0C00" w:rsidTr="00A417A1">
        <w:trPr>
          <w:cantSplit/>
          <w:jc w:val="center"/>
        </w:trPr>
        <w:tc>
          <w:tcPr>
            <w:tcW w:w="1226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PC3</w:t>
            </w:r>
          </w:p>
        </w:tc>
        <w:tc>
          <w:tcPr>
            <w:tcW w:w="117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NIC</w:t>
            </w:r>
          </w:p>
        </w:tc>
        <w:tc>
          <w:tcPr>
            <w:tcW w:w="1834" w:type="dxa"/>
          </w:tcPr>
          <w:p w:rsidR="00A417A1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10.1.150.10</w:t>
            </w:r>
          </w:p>
        </w:tc>
        <w:tc>
          <w:tcPr>
            <w:tcW w:w="180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A417A1" w:rsidRDefault="00A417A1" w:rsidP="00747A0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10.1.150.1</w:t>
            </w:r>
          </w:p>
        </w:tc>
      </w:tr>
      <w:tr w:rsidR="00A417A1" w:rsidRPr="000B0C00" w:rsidTr="00A417A1">
        <w:trPr>
          <w:cantSplit/>
          <w:jc w:val="center"/>
        </w:trPr>
        <w:tc>
          <w:tcPr>
            <w:tcW w:w="1226" w:type="dxa"/>
          </w:tcPr>
          <w:p w:rsidR="00A417A1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Tablet PC</w:t>
            </w:r>
          </w:p>
        </w:tc>
        <w:tc>
          <w:tcPr>
            <w:tcW w:w="117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NIC</w:t>
            </w:r>
          </w:p>
        </w:tc>
        <w:tc>
          <w:tcPr>
            <w:tcW w:w="1834" w:type="dxa"/>
          </w:tcPr>
          <w:p w:rsidR="00A417A1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10.1.150.20</w:t>
            </w:r>
          </w:p>
        </w:tc>
        <w:tc>
          <w:tcPr>
            <w:tcW w:w="180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A417A1" w:rsidRDefault="00A417A1" w:rsidP="00BD37E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10.1.150.1</w:t>
            </w:r>
          </w:p>
        </w:tc>
      </w:tr>
      <w:tr w:rsidR="00A417A1" w:rsidRPr="000B0C00" w:rsidTr="00A417A1">
        <w:trPr>
          <w:cantSplit/>
          <w:jc w:val="center"/>
        </w:trPr>
        <w:tc>
          <w:tcPr>
            <w:tcW w:w="1226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17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NIC</w:t>
            </w:r>
          </w:p>
        </w:tc>
        <w:tc>
          <w:tcPr>
            <w:tcW w:w="1834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10.1.200</w:t>
            </w:r>
            <w:r w:rsidRPr="0010445A">
              <w:rPr>
                <w:rFonts w:cs="Arial"/>
                <w:sz w:val="18"/>
                <w:szCs w:val="18"/>
              </w:rPr>
              <w:t>.10</w:t>
            </w:r>
          </w:p>
        </w:tc>
        <w:tc>
          <w:tcPr>
            <w:tcW w:w="1800" w:type="dxa"/>
          </w:tcPr>
          <w:p w:rsidR="00A417A1" w:rsidRPr="0010445A" w:rsidRDefault="00A417A1" w:rsidP="00BD37EE">
            <w:pPr>
              <w:pStyle w:val="TableText"/>
              <w:rPr>
                <w:rFonts w:cs="Arial"/>
                <w:sz w:val="18"/>
                <w:szCs w:val="18"/>
              </w:rPr>
            </w:pPr>
            <w:r w:rsidRPr="0010445A">
              <w:rPr>
                <w:rFonts w:cs="Arial"/>
                <w:sz w:val="18"/>
                <w:szCs w:val="18"/>
              </w:rPr>
              <w:t>255.255.255.0</w:t>
            </w:r>
          </w:p>
        </w:tc>
        <w:tc>
          <w:tcPr>
            <w:tcW w:w="1676" w:type="dxa"/>
          </w:tcPr>
          <w:p w:rsidR="00A417A1" w:rsidRPr="0010445A" w:rsidRDefault="00A417A1" w:rsidP="00747A0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10.1.200.1</w:t>
            </w:r>
          </w:p>
        </w:tc>
      </w:tr>
    </w:tbl>
    <w:p w:rsidR="00E32A7E" w:rsidRDefault="00FF0FA1" w:rsidP="00FF0FA1">
      <w:pPr>
        <w:pStyle w:val="LabSection"/>
      </w:pPr>
      <w:r>
        <w:t>DLCI Mappings</w:t>
      </w:r>
    </w:p>
    <w:tbl>
      <w:tblPr>
        <w:tblStyle w:val="LabTableStyle"/>
        <w:tblW w:w="0" w:type="auto"/>
        <w:tblInd w:w="-99" w:type="dxa"/>
        <w:tblLook w:val="04A0" w:firstRow="1" w:lastRow="0" w:firstColumn="1" w:lastColumn="0" w:noHBand="0" w:noVBand="1"/>
      </w:tblPr>
      <w:tblGrid>
        <w:gridCol w:w="1394"/>
        <w:gridCol w:w="822"/>
        <w:gridCol w:w="720"/>
        <w:gridCol w:w="788"/>
        <w:gridCol w:w="708"/>
      </w:tblGrid>
      <w:tr w:rsidR="00FF0FA1" w:rsidTr="00FF0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" w:type="dxa"/>
          </w:tcPr>
          <w:p w:rsidR="00E32A7E" w:rsidRPr="00FF0FA1" w:rsidRDefault="00E32A7E" w:rsidP="00A0581E">
            <w:pPr>
              <w:pStyle w:val="TableText"/>
              <w:rPr>
                <w:b/>
              </w:rPr>
            </w:pPr>
            <w:r w:rsidRPr="00FF0FA1">
              <w:rPr>
                <w:b/>
              </w:rPr>
              <w:t>From / To</w:t>
            </w:r>
          </w:p>
        </w:tc>
        <w:tc>
          <w:tcPr>
            <w:tcW w:w="822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R1</w:t>
            </w:r>
          </w:p>
        </w:tc>
        <w:tc>
          <w:tcPr>
            <w:tcW w:w="720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R2</w:t>
            </w:r>
          </w:p>
        </w:tc>
        <w:tc>
          <w:tcPr>
            <w:tcW w:w="788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R3</w:t>
            </w:r>
          </w:p>
        </w:tc>
        <w:tc>
          <w:tcPr>
            <w:tcW w:w="708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R4</w:t>
            </w:r>
          </w:p>
        </w:tc>
      </w:tr>
      <w:tr w:rsidR="00E32A7E" w:rsidTr="00FF0FA1">
        <w:tc>
          <w:tcPr>
            <w:tcW w:w="1394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R1</w:t>
            </w:r>
          </w:p>
        </w:tc>
        <w:tc>
          <w:tcPr>
            <w:tcW w:w="822" w:type="dxa"/>
          </w:tcPr>
          <w:p w:rsidR="00E32A7E" w:rsidRDefault="00FF0FA1" w:rsidP="00FF0FA1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720" w:type="dxa"/>
          </w:tcPr>
          <w:p w:rsidR="00E32A7E" w:rsidRDefault="00E32A7E" w:rsidP="00FF0FA1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788" w:type="dxa"/>
          </w:tcPr>
          <w:p w:rsidR="00E32A7E" w:rsidRDefault="00E32A7E" w:rsidP="00FF0FA1">
            <w:pPr>
              <w:pStyle w:val="TableText"/>
              <w:jc w:val="center"/>
            </w:pPr>
            <w:r>
              <w:t>103</w:t>
            </w:r>
          </w:p>
        </w:tc>
        <w:tc>
          <w:tcPr>
            <w:tcW w:w="708" w:type="dxa"/>
          </w:tcPr>
          <w:p w:rsidR="00E32A7E" w:rsidRDefault="00E32A7E" w:rsidP="00FF0FA1">
            <w:pPr>
              <w:pStyle w:val="TableText"/>
              <w:jc w:val="center"/>
            </w:pPr>
            <w:r>
              <w:t>104</w:t>
            </w:r>
          </w:p>
        </w:tc>
      </w:tr>
      <w:tr w:rsidR="00E32A7E" w:rsidTr="00FF0FA1">
        <w:tc>
          <w:tcPr>
            <w:tcW w:w="1394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R2</w:t>
            </w:r>
          </w:p>
        </w:tc>
        <w:tc>
          <w:tcPr>
            <w:tcW w:w="822" w:type="dxa"/>
          </w:tcPr>
          <w:p w:rsidR="00E32A7E" w:rsidRDefault="00E32A7E" w:rsidP="00FF0FA1">
            <w:pPr>
              <w:pStyle w:val="TableText"/>
              <w:jc w:val="center"/>
            </w:pPr>
            <w:r>
              <w:t>201</w:t>
            </w:r>
          </w:p>
        </w:tc>
        <w:tc>
          <w:tcPr>
            <w:tcW w:w="720" w:type="dxa"/>
          </w:tcPr>
          <w:p w:rsidR="00E32A7E" w:rsidRDefault="00FF0FA1" w:rsidP="00FF0FA1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788" w:type="dxa"/>
          </w:tcPr>
          <w:p w:rsidR="00E32A7E" w:rsidRDefault="00E32A7E" w:rsidP="00FF0FA1">
            <w:pPr>
              <w:pStyle w:val="TableText"/>
              <w:jc w:val="center"/>
            </w:pPr>
            <w:r>
              <w:t>203</w:t>
            </w:r>
          </w:p>
        </w:tc>
        <w:tc>
          <w:tcPr>
            <w:tcW w:w="708" w:type="dxa"/>
          </w:tcPr>
          <w:p w:rsidR="00E32A7E" w:rsidRDefault="00E32A7E" w:rsidP="00FF0FA1">
            <w:pPr>
              <w:pStyle w:val="TableText"/>
              <w:jc w:val="center"/>
            </w:pPr>
            <w:r>
              <w:t>204</w:t>
            </w:r>
          </w:p>
        </w:tc>
      </w:tr>
      <w:tr w:rsidR="00E32A7E" w:rsidTr="00FF0FA1">
        <w:tc>
          <w:tcPr>
            <w:tcW w:w="1394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R3</w:t>
            </w:r>
          </w:p>
        </w:tc>
        <w:tc>
          <w:tcPr>
            <w:tcW w:w="822" w:type="dxa"/>
          </w:tcPr>
          <w:p w:rsidR="00E32A7E" w:rsidRDefault="00E32A7E" w:rsidP="00FF0FA1">
            <w:pPr>
              <w:pStyle w:val="TableText"/>
              <w:jc w:val="center"/>
            </w:pPr>
            <w:r>
              <w:t>301</w:t>
            </w:r>
          </w:p>
        </w:tc>
        <w:tc>
          <w:tcPr>
            <w:tcW w:w="720" w:type="dxa"/>
          </w:tcPr>
          <w:p w:rsidR="00E32A7E" w:rsidRDefault="00E32A7E" w:rsidP="00FF0FA1">
            <w:pPr>
              <w:pStyle w:val="TableText"/>
              <w:jc w:val="center"/>
            </w:pPr>
            <w:r>
              <w:t>302</w:t>
            </w:r>
          </w:p>
        </w:tc>
        <w:tc>
          <w:tcPr>
            <w:tcW w:w="788" w:type="dxa"/>
          </w:tcPr>
          <w:p w:rsidR="00E32A7E" w:rsidRDefault="00FF0FA1" w:rsidP="00FF0FA1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E32A7E" w:rsidRDefault="00E32A7E" w:rsidP="00FF0FA1">
            <w:pPr>
              <w:pStyle w:val="TableText"/>
              <w:jc w:val="center"/>
            </w:pPr>
            <w:r>
              <w:t>304</w:t>
            </w:r>
          </w:p>
        </w:tc>
      </w:tr>
      <w:tr w:rsidR="00E32A7E" w:rsidTr="00FF0FA1">
        <w:tc>
          <w:tcPr>
            <w:tcW w:w="1394" w:type="dxa"/>
          </w:tcPr>
          <w:p w:rsidR="00E32A7E" w:rsidRPr="00485401" w:rsidRDefault="00E32A7E" w:rsidP="00A0581E">
            <w:pPr>
              <w:pStyle w:val="TableText"/>
              <w:rPr>
                <w:b/>
              </w:rPr>
            </w:pPr>
            <w:r w:rsidRPr="00485401">
              <w:rPr>
                <w:b/>
              </w:rPr>
              <w:t>R4</w:t>
            </w:r>
          </w:p>
        </w:tc>
        <w:tc>
          <w:tcPr>
            <w:tcW w:w="822" w:type="dxa"/>
          </w:tcPr>
          <w:p w:rsidR="00E32A7E" w:rsidRDefault="00E32A7E" w:rsidP="00FF0FA1">
            <w:pPr>
              <w:pStyle w:val="TableText"/>
              <w:jc w:val="center"/>
            </w:pPr>
            <w:r>
              <w:t>401</w:t>
            </w:r>
          </w:p>
        </w:tc>
        <w:tc>
          <w:tcPr>
            <w:tcW w:w="720" w:type="dxa"/>
          </w:tcPr>
          <w:p w:rsidR="00E32A7E" w:rsidRDefault="00E32A7E" w:rsidP="00FF0FA1">
            <w:pPr>
              <w:pStyle w:val="TableText"/>
              <w:jc w:val="center"/>
            </w:pPr>
            <w:r>
              <w:t>402</w:t>
            </w:r>
          </w:p>
        </w:tc>
        <w:tc>
          <w:tcPr>
            <w:tcW w:w="788" w:type="dxa"/>
          </w:tcPr>
          <w:p w:rsidR="00E32A7E" w:rsidRDefault="00E32A7E" w:rsidP="00FF0FA1">
            <w:pPr>
              <w:pStyle w:val="TableText"/>
              <w:jc w:val="center"/>
            </w:pPr>
            <w:r>
              <w:t>403</w:t>
            </w:r>
          </w:p>
        </w:tc>
        <w:tc>
          <w:tcPr>
            <w:tcW w:w="708" w:type="dxa"/>
          </w:tcPr>
          <w:p w:rsidR="00E32A7E" w:rsidRDefault="00FF0FA1" w:rsidP="00FF0FA1">
            <w:pPr>
              <w:pStyle w:val="TableText"/>
              <w:jc w:val="center"/>
            </w:pPr>
            <w:r>
              <w:t>-</w:t>
            </w:r>
          </w:p>
        </w:tc>
      </w:tr>
    </w:tbl>
    <w:p w:rsidR="00C07FD9" w:rsidRPr="00C07FD9" w:rsidRDefault="005B4D1F" w:rsidP="0014219C">
      <w:pPr>
        <w:pStyle w:val="LabSection"/>
      </w:pPr>
      <w:r>
        <w:t>Background</w:t>
      </w:r>
    </w:p>
    <w:p w:rsidR="009D2C27" w:rsidRPr="00DE6F44" w:rsidRDefault="005B4D1F" w:rsidP="001F0D77">
      <w:pPr>
        <w:pStyle w:val="BodyTextL25"/>
      </w:pPr>
      <w:r w:rsidRPr="005B4D1F">
        <w:t xml:space="preserve">This activity allows you to practice a variety of skills, including configuring Frame Relay, PPP with CHAP, </w:t>
      </w:r>
      <w:r w:rsidR="0010445A">
        <w:t>EIGRP</w:t>
      </w:r>
      <w:r w:rsidR="00C06FD4">
        <w:t xml:space="preserve">, </w:t>
      </w:r>
      <w:r w:rsidRPr="005B4D1F">
        <w:t>static</w:t>
      </w:r>
      <w:r w:rsidR="00A01968">
        <w:t>,</w:t>
      </w:r>
      <w:r w:rsidRPr="005B4D1F">
        <w:t xml:space="preserve"> and default routing</w:t>
      </w:r>
      <w:r w:rsidR="00C06FD4">
        <w:t>.</w:t>
      </w:r>
    </w:p>
    <w:p w:rsidR="00C06FD4" w:rsidRDefault="00C06FD4" w:rsidP="00C06FD4">
      <w:pPr>
        <w:pStyle w:val="LabSection"/>
      </w:pPr>
      <w:r>
        <w:t>Requirements</w:t>
      </w:r>
    </w:p>
    <w:p w:rsidR="00C06FD4" w:rsidRDefault="00C06FD4" w:rsidP="00C06FD4">
      <w:pPr>
        <w:pStyle w:val="BodyTextL25Bold"/>
        <w:rPr>
          <w:sz w:val="22"/>
        </w:rPr>
      </w:pPr>
      <w:r>
        <w:rPr>
          <w:sz w:val="22"/>
        </w:rPr>
        <w:t>R1</w:t>
      </w:r>
    </w:p>
    <w:p w:rsidR="00C06FD4" w:rsidRDefault="00C06FD4" w:rsidP="00C06FD4">
      <w:pPr>
        <w:pStyle w:val="Bulletlevel1"/>
      </w:pPr>
      <w:r>
        <w:t xml:space="preserve">Configure </w:t>
      </w:r>
      <w:r w:rsidRPr="00C06FD4">
        <w:rPr>
          <w:b/>
        </w:rPr>
        <w:t>R1</w:t>
      </w:r>
      <w:r>
        <w:t xml:space="preserve"> to use PPP with CHAP on the link to the Internet. </w:t>
      </w:r>
      <w:r w:rsidRPr="00C06FD4">
        <w:rPr>
          <w:b/>
        </w:rPr>
        <w:t>ISP</w:t>
      </w:r>
      <w:r>
        <w:t xml:space="preserve"> is the router hostname. The password for CHAP is </w:t>
      </w:r>
      <w:r w:rsidRPr="00C06FD4">
        <w:rPr>
          <w:b/>
        </w:rPr>
        <w:t>cisco</w:t>
      </w:r>
      <w:r>
        <w:t>.</w:t>
      </w:r>
    </w:p>
    <w:p w:rsidR="00C06FD4" w:rsidRDefault="00C06FD4" w:rsidP="00C06FD4">
      <w:pPr>
        <w:pStyle w:val="Bulletlevel1"/>
      </w:pPr>
      <w:r>
        <w:t>Configure a default route to the Internet.</w:t>
      </w:r>
      <w:r w:rsidR="00E32A7E">
        <w:t xml:space="preserve"> Use the exit interface.</w:t>
      </w:r>
    </w:p>
    <w:p w:rsidR="00E32A7E" w:rsidRDefault="00E32A7E" w:rsidP="00C06FD4">
      <w:pPr>
        <w:pStyle w:val="Bulletlevel1"/>
      </w:pPr>
      <w:r>
        <w:t xml:space="preserve">Configure a static route to the LAN on </w:t>
      </w:r>
      <w:r w:rsidRPr="00E32A7E">
        <w:rPr>
          <w:b/>
        </w:rPr>
        <w:t>R4</w:t>
      </w:r>
      <w:r w:rsidR="00A01968">
        <w:t>. Use the next-</w:t>
      </w:r>
      <w:r>
        <w:t>hop IP address.</w:t>
      </w:r>
    </w:p>
    <w:p w:rsidR="00586B2F" w:rsidRDefault="00586B2F">
      <w:pPr>
        <w:spacing w:before="0" w:after="0" w:line="240" w:lineRule="auto"/>
        <w:rPr>
          <w:sz w:val="20"/>
        </w:rPr>
      </w:pPr>
      <w:r>
        <w:br w:type="page"/>
      </w:r>
    </w:p>
    <w:p w:rsidR="00C06FD4" w:rsidRDefault="00C06FD4" w:rsidP="00C06FD4">
      <w:pPr>
        <w:pStyle w:val="Bulletlevel1"/>
      </w:pPr>
      <w:r>
        <w:lastRenderedPageBreak/>
        <w:t xml:space="preserve">Configure </w:t>
      </w:r>
      <w:r w:rsidR="00B31E20">
        <w:t>EIGRP.</w:t>
      </w:r>
      <w:bookmarkStart w:id="0" w:name="_GoBack"/>
      <w:bookmarkEnd w:id="0"/>
    </w:p>
    <w:p w:rsidR="00C06FD4" w:rsidRDefault="00C06FD4" w:rsidP="00C06FD4">
      <w:pPr>
        <w:pStyle w:val="Bulletlevel2"/>
      </w:pPr>
      <w:r>
        <w:t xml:space="preserve">Use </w:t>
      </w:r>
      <w:r w:rsidR="00B31E20">
        <w:t>AS number 100</w:t>
      </w:r>
      <w:r>
        <w:t>.</w:t>
      </w:r>
    </w:p>
    <w:p w:rsidR="00C06FD4" w:rsidRDefault="00C06FD4" w:rsidP="00C06FD4">
      <w:pPr>
        <w:pStyle w:val="Bulletlevel2"/>
      </w:pPr>
      <w:r>
        <w:t>Advertise the entire 10.0.0.0/8 network</w:t>
      </w:r>
      <w:r w:rsidR="00B31E20">
        <w:t xml:space="preserve"> and disable automatic summarization</w:t>
      </w:r>
      <w:r>
        <w:t>.</w:t>
      </w:r>
    </w:p>
    <w:p w:rsidR="00C06FD4" w:rsidRDefault="00C06FD4" w:rsidP="00C06FD4">
      <w:pPr>
        <w:pStyle w:val="Bulletlevel2"/>
      </w:pPr>
      <w:r>
        <w:t>Propagate the default route.</w:t>
      </w:r>
    </w:p>
    <w:p w:rsidR="00C06FD4" w:rsidRDefault="00C06FD4" w:rsidP="00C06FD4">
      <w:pPr>
        <w:pStyle w:val="Bulletlevel1"/>
      </w:pPr>
      <w:r>
        <w:t>Configure full mesh Frame Relay.</w:t>
      </w:r>
    </w:p>
    <w:p w:rsidR="00BB2BBC" w:rsidRDefault="00BB2BBC" w:rsidP="00B31E20">
      <w:pPr>
        <w:pStyle w:val="Bulletlevel2"/>
      </w:pPr>
      <w:r>
        <w:t>Configure Frame Relay encapsulation.</w:t>
      </w:r>
    </w:p>
    <w:p w:rsidR="00B31E20" w:rsidRDefault="00B31E20" w:rsidP="00B31E20">
      <w:pPr>
        <w:pStyle w:val="Bulletlevel2"/>
      </w:pPr>
      <w:r>
        <w:t xml:space="preserve">Configure a map to each of the other routers. The PVC to </w:t>
      </w:r>
      <w:r w:rsidRPr="00E32A7E">
        <w:rPr>
          <w:b/>
        </w:rPr>
        <w:t>R4</w:t>
      </w:r>
      <w:r>
        <w:t xml:space="preserve"> uses IETF encapsulation</w:t>
      </w:r>
      <w:r w:rsidR="00BB2BBC">
        <w:t>.</w:t>
      </w:r>
    </w:p>
    <w:p w:rsidR="00B31E20" w:rsidRDefault="00B31E20" w:rsidP="00B31E20">
      <w:pPr>
        <w:pStyle w:val="Bulletlevel2"/>
      </w:pPr>
      <w:r>
        <w:t>The LMI type is ANSI.</w:t>
      </w:r>
    </w:p>
    <w:p w:rsidR="00BB2BBC" w:rsidRPr="00BB2BBC" w:rsidRDefault="00BB2BBC" w:rsidP="00BB2BBC">
      <w:pPr>
        <w:pStyle w:val="BodyTextL25Bold"/>
        <w:rPr>
          <w:sz w:val="22"/>
        </w:rPr>
      </w:pPr>
      <w:r w:rsidRPr="00BB2BBC">
        <w:rPr>
          <w:sz w:val="22"/>
        </w:rPr>
        <w:t>R2</w:t>
      </w:r>
      <w:r>
        <w:rPr>
          <w:sz w:val="22"/>
        </w:rPr>
        <w:t xml:space="preserve"> and R3</w:t>
      </w:r>
    </w:p>
    <w:p w:rsidR="00BB2BBC" w:rsidRDefault="00BB2BBC" w:rsidP="00BB2BBC">
      <w:pPr>
        <w:pStyle w:val="Bulletlevel1"/>
      </w:pPr>
      <w:r>
        <w:t>Configure EIGRP.</w:t>
      </w:r>
    </w:p>
    <w:p w:rsidR="00BB2BBC" w:rsidRDefault="00BB2BBC" w:rsidP="00BB2BBC">
      <w:pPr>
        <w:pStyle w:val="Bulletlevel2"/>
      </w:pPr>
      <w:r>
        <w:t>Use AS number 100.</w:t>
      </w:r>
    </w:p>
    <w:p w:rsidR="00BB2BBC" w:rsidRDefault="00BB2BBC" w:rsidP="00BB2BBC">
      <w:pPr>
        <w:pStyle w:val="Bulletlevel2"/>
      </w:pPr>
      <w:r>
        <w:t>Advertise the entire 10.0.0.0/8 network and disable automatic summarization.</w:t>
      </w:r>
    </w:p>
    <w:p w:rsidR="00BB2BBC" w:rsidRDefault="00BB2BBC" w:rsidP="00BB2BBC">
      <w:pPr>
        <w:pStyle w:val="Bulletlevel2"/>
      </w:pPr>
      <w:r>
        <w:t>Do not send EIGRP messages out the LAN interfaces</w:t>
      </w:r>
      <w:r w:rsidR="006467CC">
        <w:t>.</w:t>
      </w:r>
    </w:p>
    <w:p w:rsidR="00BB2BBC" w:rsidRDefault="00BB2BBC" w:rsidP="00BB2BBC">
      <w:pPr>
        <w:pStyle w:val="Bulletlevel1"/>
      </w:pPr>
      <w:r>
        <w:t>Configure full mesh Frame Relay.</w:t>
      </w:r>
    </w:p>
    <w:p w:rsidR="00BB2BBC" w:rsidRDefault="00BB2BBC" w:rsidP="00BB2BBC">
      <w:pPr>
        <w:pStyle w:val="Bulletlevel2"/>
      </w:pPr>
      <w:r>
        <w:t>Configure Frame Relay encapsulation.</w:t>
      </w:r>
    </w:p>
    <w:p w:rsidR="00BB2BBC" w:rsidRDefault="00BB2BBC" w:rsidP="00BB2BBC">
      <w:pPr>
        <w:pStyle w:val="Bulletlevel2"/>
      </w:pPr>
      <w:r>
        <w:t xml:space="preserve">Configure a map to each of the other routers. The PVC to </w:t>
      </w:r>
      <w:r w:rsidRPr="00E32A7E">
        <w:rPr>
          <w:b/>
        </w:rPr>
        <w:t>R4</w:t>
      </w:r>
      <w:r>
        <w:t xml:space="preserve"> uses IETF encapsulation.</w:t>
      </w:r>
    </w:p>
    <w:p w:rsidR="00BB2BBC" w:rsidRDefault="00BB2BBC" w:rsidP="00D82CF4">
      <w:pPr>
        <w:pStyle w:val="Bulletlevel2"/>
      </w:pPr>
      <w:r>
        <w:t>The LMI type is ANSI.</w:t>
      </w:r>
    </w:p>
    <w:p w:rsidR="00D82CF4" w:rsidRPr="00D82CF4" w:rsidRDefault="00D82CF4" w:rsidP="00D82CF4">
      <w:pPr>
        <w:pStyle w:val="BodyTextL25Bold"/>
        <w:rPr>
          <w:sz w:val="22"/>
        </w:rPr>
      </w:pPr>
      <w:r w:rsidRPr="00D82CF4">
        <w:rPr>
          <w:sz w:val="22"/>
        </w:rPr>
        <w:t>R4</w:t>
      </w:r>
    </w:p>
    <w:p w:rsidR="00D82CF4" w:rsidRDefault="00D82CF4" w:rsidP="00D82CF4">
      <w:pPr>
        <w:pStyle w:val="Bulletlevel1"/>
      </w:pPr>
      <w:r>
        <w:t>Configure static and default routing.</w:t>
      </w:r>
    </w:p>
    <w:p w:rsidR="00D82CF4" w:rsidRDefault="00D82CF4" w:rsidP="00D82CF4">
      <w:pPr>
        <w:pStyle w:val="Bulletlevel2"/>
      </w:pPr>
      <w:r>
        <w:t xml:space="preserve">Configure </w:t>
      </w:r>
      <w:r w:rsidR="00E32A7E">
        <w:t xml:space="preserve">a </w:t>
      </w:r>
      <w:r>
        <w:t xml:space="preserve">static route for each of the LANs on </w:t>
      </w:r>
      <w:r w:rsidRPr="00E32A7E">
        <w:rPr>
          <w:b/>
        </w:rPr>
        <w:t>R2</w:t>
      </w:r>
      <w:r>
        <w:t xml:space="preserve"> and </w:t>
      </w:r>
      <w:r w:rsidRPr="00E32A7E">
        <w:rPr>
          <w:b/>
        </w:rPr>
        <w:t>R3</w:t>
      </w:r>
      <w:r>
        <w:t>.</w:t>
      </w:r>
      <w:r w:rsidR="00E32A7E">
        <w:t xml:space="preserve"> Use the next</w:t>
      </w:r>
      <w:r w:rsidR="00A01968">
        <w:t>-</w:t>
      </w:r>
      <w:r w:rsidR="00E32A7E">
        <w:t>hop IP address.</w:t>
      </w:r>
    </w:p>
    <w:p w:rsidR="00D82CF4" w:rsidRDefault="00D82CF4" w:rsidP="00D82CF4">
      <w:pPr>
        <w:pStyle w:val="Bulletlevel2"/>
      </w:pPr>
      <w:r>
        <w:t xml:space="preserve">Configure a default route </w:t>
      </w:r>
      <w:r w:rsidR="00E32A7E">
        <w:t>to R1. Use the n</w:t>
      </w:r>
      <w:r w:rsidR="00A01968">
        <w:t>ext-</w:t>
      </w:r>
      <w:r w:rsidR="00E32A7E">
        <w:t>hop IP address.</w:t>
      </w:r>
    </w:p>
    <w:p w:rsidR="00D82CF4" w:rsidRDefault="00D82CF4" w:rsidP="00D82CF4">
      <w:pPr>
        <w:pStyle w:val="Bulletlevel1"/>
      </w:pPr>
      <w:r>
        <w:t>Configure full mesh Frame Relay.</w:t>
      </w:r>
    </w:p>
    <w:p w:rsidR="00D82CF4" w:rsidRDefault="00D82CF4" w:rsidP="00D82CF4">
      <w:pPr>
        <w:pStyle w:val="Bulletlevel2"/>
      </w:pPr>
      <w:r>
        <w:t>Configure Frame Relay encapsulation using IETF</w:t>
      </w:r>
      <w:r w:rsidR="006467CC">
        <w:t>.</w:t>
      </w:r>
    </w:p>
    <w:p w:rsidR="00D82CF4" w:rsidRDefault="00D82CF4" w:rsidP="00D82CF4">
      <w:pPr>
        <w:pStyle w:val="Bulletlevel2"/>
      </w:pPr>
      <w:r>
        <w:t>Configure a map to each of the other routers.</w:t>
      </w:r>
    </w:p>
    <w:p w:rsidR="00D82CF4" w:rsidRPr="00C06FD4" w:rsidRDefault="00D82CF4" w:rsidP="00D82CF4">
      <w:pPr>
        <w:pStyle w:val="Bulletlevel2"/>
      </w:pPr>
      <w:r>
        <w:t>The LMI type is ANSI.</w:t>
      </w:r>
    </w:p>
    <w:p w:rsidR="00C32181" w:rsidRPr="00FF0FA1" w:rsidRDefault="00FF0FA1" w:rsidP="00FF0FA1">
      <w:pPr>
        <w:pStyle w:val="BodyTextL25Bold"/>
        <w:rPr>
          <w:sz w:val="22"/>
        </w:rPr>
      </w:pPr>
      <w:r w:rsidRPr="00FF0FA1">
        <w:rPr>
          <w:sz w:val="22"/>
        </w:rPr>
        <w:t>Verify</w:t>
      </w:r>
      <w:r>
        <w:rPr>
          <w:sz w:val="22"/>
        </w:rPr>
        <w:t xml:space="preserve"> End-to-End</w:t>
      </w:r>
      <w:r w:rsidRPr="00FF0FA1">
        <w:rPr>
          <w:sz w:val="22"/>
        </w:rPr>
        <w:t xml:space="preserve"> Connectivity</w:t>
      </w:r>
    </w:p>
    <w:p w:rsidR="00FF0FA1" w:rsidRDefault="00FF0FA1" w:rsidP="00FF0FA1">
      <w:pPr>
        <w:pStyle w:val="Bulletlevel1"/>
      </w:pPr>
      <w:r>
        <w:t xml:space="preserve">All end devices should now be able to ping each other and the </w:t>
      </w:r>
      <w:r w:rsidRPr="00FF0FA1">
        <w:rPr>
          <w:b/>
        </w:rPr>
        <w:t>Web Server</w:t>
      </w:r>
      <w:r>
        <w:t>.</w:t>
      </w:r>
    </w:p>
    <w:p w:rsidR="00142A78" w:rsidRPr="005432D4" w:rsidRDefault="00FF0FA1" w:rsidP="00FF0FA1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If not, click </w:t>
      </w:r>
      <w:r>
        <w:rPr>
          <w:b/>
        </w:rPr>
        <w:t>Check Results</w:t>
      </w:r>
      <w:r>
        <w:t xml:space="preserve"> to see what configurations you may still be missing. Implement necessary fixes and retest for full end-to-end connectivity.</w:t>
      </w:r>
    </w:p>
    <w:sectPr w:rsidR="00142A78" w:rsidRPr="005432D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91" w:rsidRDefault="00F80391" w:rsidP="0090659A">
      <w:pPr>
        <w:spacing w:after="0" w:line="240" w:lineRule="auto"/>
      </w:pPr>
      <w:r>
        <w:separator/>
      </w:r>
    </w:p>
    <w:p w:rsidR="00F80391" w:rsidRDefault="00F80391"/>
    <w:p w:rsidR="00F80391" w:rsidRDefault="00F80391"/>
    <w:p w:rsidR="00F80391" w:rsidRDefault="00F80391"/>
    <w:p w:rsidR="00F80391" w:rsidRDefault="00F80391"/>
  </w:endnote>
  <w:endnote w:type="continuationSeparator" w:id="0">
    <w:p w:rsidR="00F80391" w:rsidRDefault="00F80391" w:rsidP="0090659A">
      <w:pPr>
        <w:spacing w:after="0" w:line="240" w:lineRule="auto"/>
      </w:pPr>
      <w:r>
        <w:continuationSeparator/>
      </w:r>
    </w:p>
    <w:p w:rsidR="00F80391" w:rsidRDefault="00F80391"/>
    <w:p w:rsidR="00F80391" w:rsidRDefault="00F80391"/>
    <w:p w:rsidR="00F80391" w:rsidRDefault="00F80391"/>
    <w:p w:rsidR="00F80391" w:rsidRDefault="00F80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Pr="0090659A" w:rsidRDefault="00C06FD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49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4911" w:rsidRPr="0090659A">
      <w:rPr>
        <w:b/>
        <w:szCs w:val="16"/>
      </w:rPr>
      <w:fldChar w:fldCharType="separate"/>
    </w:r>
    <w:r w:rsidR="00586B2F">
      <w:rPr>
        <w:b/>
        <w:noProof/>
        <w:szCs w:val="16"/>
      </w:rPr>
      <w:t>2</w:t>
    </w:r>
    <w:r w:rsidR="008549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49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4911" w:rsidRPr="0090659A">
      <w:rPr>
        <w:b/>
        <w:szCs w:val="16"/>
      </w:rPr>
      <w:fldChar w:fldCharType="separate"/>
    </w:r>
    <w:r w:rsidR="00586B2F">
      <w:rPr>
        <w:b/>
        <w:noProof/>
        <w:szCs w:val="16"/>
      </w:rPr>
      <w:t>3</w:t>
    </w:r>
    <w:r w:rsidR="008549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Pr="0090659A" w:rsidRDefault="00C06FD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49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4911" w:rsidRPr="0090659A">
      <w:rPr>
        <w:b/>
        <w:szCs w:val="16"/>
      </w:rPr>
      <w:fldChar w:fldCharType="separate"/>
    </w:r>
    <w:r w:rsidR="00586B2F">
      <w:rPr>
        <w:b/>
        <w:noProof/>
        <w:szCs w:val="16"/>
      </w:rPr>
      <w:t>1</w:t>
    </w:r>
    <w:r w:rsidR="008549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49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4911" w:rsidRPr="0090659A">
      <w:rPr>
        <w:b/>
        <w:szCs w:val="16"/>
      </w:rPr>
      <w:fldChar w:fldCharType="separate"/>
    </w:r>
    <w:r w:rsidR="00586B2F">
      <w:rPr>
        <w:b/>
        <w:noProof/>
        <w:szCs w:val="16"/>
      </w:rPr>
      <w:t>1</w:t>
    </w:r>
    <w:r w:rsidR="008549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91" w:rsidRDefault="00F80391" w:rsidP="0090659A">
      <w:pPr>
        <w:spacing w:after="0" w:line="240" w:lineRule="auto"/>
      </w:pPr>
      <w:r>
        <w:separator/>
      </w:r>
    </w:p>
    <w:p w:rsidR="00F80391" w:rsidRDefault="00F80391"/>
    <w:p w:rsidR="00F80391" w:rsidRDefault="00F80391"/>
    <w:p w:rsidR="00F80391" w:rsidRDefault="00F80391"/>
    <w:p w:rsidR="00F80391" w:rsidRDefault="00F80391"/>
  </w:footnote>
  <w:footnote w:type="continuationSeparator" w:id="0">
    <w:p w:rsidR="00F80391" w:rsidRDefault="00F80391" w:rsidP="0090659A">
      <w:pPr>
        <w:spacing w:after="0" w:line="240" w:lineRule="auto"/>
      </w:pPr>
      <w:r>
        <w:continuationSeparator/>
      </w:r>
    </w:p>
    <w:p w:rsidR="00F80391" w:rsidRDefault="00F80391"/>
    <w:p w:rsidR="00F80391" w:rsidRDefault="00F80391"/>
    <w:p w:rsidR="00F80391" w:rsidRDefault="00F80391"/>
    <w:p w:rsidR="00F80391" w:rsidRDefault="00F803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Default="00C06FD4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Default="00C06FD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8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472D"/>
    <w:rsid w:val="000B7DE5"/>
    <w:rsid w:val="000D3A12"/>
    <w:rsid w:val="000D55B4"/>
    <w:rsid w:val="000E65F0"/>
    <w:rsid w:val="000F072C"/>
    <w:rsid w:val="000F6743"/>
    <w:rsid w:val="0010445A"/>
    <w:rsid w:val="00107B2B"/>
    <w:rsid w:val="00111A5B"/>
    <w:rsid w:val="00112AC5"/>
    <w:rsid w:val="001133DD"/>
    <w:rsid w:val="00120CBE"/>
    <w:rsid w:val="001366EC"/>
    <w:rsid w:val="0014219C"/>
    <w:rsid w:val="001425ED"/>
    <w:rsid w:val="00142A78"/>
    <w:rsid w:val="00154E3A"/>
    <w:rsid w:val="0015633C"/>
    <w:rsid w:val="001569EB"/>
    <w:rsid w:val="00163164"/>
    <w:rsid w:val="001710C0"/>
    <w:rsid w:val="00172AFB"/>
    <w:rsid w:val="001772B8"/>
    <w:rsid w:val="00180FBF"/>
    <w:rsid w:val="00182CF4"/>
    <w:rsid w:val="001855DE"/>
    <w:rsid w:val="00186CE1"/>
    <w:rsid w:val="00192F12"/>
    <w:rsid w:val="00193F14"/>
    <w:rsid w:val="00197614"/>
    <w:rsid w:val="001A0312"/>
    <w:rsid w:val="001A15DA"/>
    <w:rsid w:val="001A1883"/>
    <w:rsid w:val="001A2694"/>
    <w:rsid w:val="001A3CC7"/>
    <w:rsid w:val="001A413B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06B8"/>
    <w:rsid w:val="002240AB"/>
    <w:rsid w:val="00225E37"/>
    <w:rsid w:val="00234676"/>
    <w:rsid w:val="00242E3A"/>
    <w:rsid w:val="002506CF"/>
    <w:rsid w:val="0025107F"/>
    <w:rsid w:val="0026097C"/>
    <w:rsid w:val="00260CD4"/>
    <w:rsid w:val="002639D8"/>
    <w:rsid w:val="00265F77"/>
    <w:rsid w:val="00266C83"/>
    <w:rsid w:val="002768DC"/>
    <w:rsid w:val="00284DFF"/>
    <w:rsid w:val="00290815"/>
    <w:rsid w:val="002A481E"/>
    <w:rsid w:val="002A6C56"/>
    <w:rsid w:val="002C090C"/>
    <w:rsid w:val="002C1243"/>
    <w:rsid w:val="002C1815"/>
    <w:rsid w:val="002C475E"/>
    <w:rsid w:val="002C6AD6"/>
    <w:rsid w:val="002D4485"/>
    <w:rsid w:val="002D6C2A"/>
    <w:rsid w:val="002D7A86"/>
    <w:rsid w:val="002E7852"/>
    <w:rsid w:val="002F218F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5A4A"/>
    <w:rsid w:val="0034604B"/>
    <w:rsid w:val="00346D17"/>
    <w:rsid w:val="00347972"/>
    <w:rsid w:val="00350379"/>
    <w:rsid w:val="003524A3"/>
    <w:rsid w:val="003559CC"/>
    <w:rsid w:val="003569D7"/>
    <w:rsid w:val="003574C4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63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0397"/>
    <w:rsid w:val="00431654"/>
    <w:rsid w:val="00434926"/>
    <w:rsid w:val="00444217"/>
    <w:rsid w:val="004478F4"/>
    <w:rsid w:val="00450F7A"/>
    <w:rsid w:val="00452C6D"/>
    <w:rsid w:val="00455E0B"/>
    <w:rsid w:val="004659EE"/>
    <w:rsid w:val="00471FD4"/>
    <w:rsid w:val="00485401"/>
    <w:rsid w:val="004936C2"/>
    <w:rsid w:val="0049379C"/>
    <w:rsid w:val="004A1CA0"/>
    <w:rsid w:val="004A22E9"/>
    <w:rsid w:val="004A57CC"/>
    <w:rsid w:val="004A5BC5"/>
    <w:rsid w:val="004B023D"/>
    <w:rsid w:val="004B4CF5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32D4"/>
    <w:rsid w:val="00544178"/>
    <w:rsid w:val="005510BA"/>
    <w:rsid w:val="00554B4E"/>
    <w:rsid w:val="00556C02"/>
    <w:rsid w:val="00557CD3"/>
    <w:rsid w:val="00557DE6"/>
    <w:rsid w:val="00563249"/>
    <w:rsid w:val="00570A65"/>
    <w:rsid w:val="005762B1"/>
    <w:rsid w:val="00580456"/>
    <w:rsid w:val="00580E73"/>
    <w:rsid w:val="00586B2F"/>
    <w:rsid w:val="00593386"/>
    <w:rsid w:val="00596998"/>
    <w:rsid w:val="005A6E62"/>
    <w:rsid w:val="005B4D1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4BD0"/>
    <w:rsid w:val="00641F3C"/>
    <w:rsid w:val="006428E5"/>
    <w:rsid w:val="00644958"/>
    <w:rsid w:val="006467CC"/>
    <w:rsid w:val="00647D29"/>
    <w:rsid w:val="00672919"/>
    <w:rsid w:val="0068484A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4A7"/>
    <w:rsid w:val="006D2C28"/>
    <w:rsid w:val="006D3FC1"/>
    <w:rsid w:val="006E6581"/>
    <w:rsid w:val="006E71DF"/>
    <w:rsid w:val="006F1CC4"/>
    <w:rsid w:val="006F2A86"/>
    <w:rsid w:val="006F3163"/>
    <w:rsid w:val="006F793B"/>
    <w:rsid w:val="00705FEC"/>
    <w:rsid w:val="0071147A"/>
    <w:rsid w:val="0071185D"/>
    <w:rsid w:val="007222AD"/>
    <w:rsid w:val="007267CF"/>
    <w:rsid w:val="00731F3F"/>
    <w:rsid w:val="00733BAB"/>
    <w:rsid w:val="00735BA3"/>
    <w:rsid w:val="00740A17"/>
    <w:rsid w:val="007436BF"/>
    <w:rsid w:val="007443E9"/>
    <w:rsid w:val="00745DCE"/>
    <w:rsid w:val="007533E1"/>
    <w:rsid w:val="00753D89"/>
    <w:rsid w:val="007542DB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EB1"/>
    <w:rsid w:val="007E3FEA"/>
    <w:rsid w:val="007F0A0B"/>
    <w:rsid w:val="007F29CE"/>
    <w:rsid w:val="007F3A60"/>
    <w:rsid w:val="007F3D0B"/>
    <w:rsid w:val="007F7C94"/>
    <w:rsid w:val="00810E4B"/>
    <w:rsid w:val="00814BAA"/>
    <w:rsid w:val="00824295"/>
    <w:rsid w:val="00824B66"/>
    <w:rsid w:val="008313F3"/>
    <w:rsid w:val="008405BB"/>
    <w:rsid w:val="00846494"/>
    <w:rsid w:val="00847B20"/>
    <w:rsid w:val="008509D3"/>
    <w:rsid w:val="00853418"/>
    <w:rsid w:val="00854911"/>
    <w:rsid w:val="00857CF6"/>
    <w:rsid w:val="008610ED"/>
    <w:rsid w:val="00861C6A"/>
    <w:rsid w:val="00865199"/>
    <w:rsid w:val="00867EAF"/>
    <w:rsid w:val="00873C6B"/>
    <w:rsid w:val="00874FBB"/>
    <w:rsid w:val="0088426A"/>
    <w:rsid w:val="00890108"/>
    <w:rsid w:val="00893877"/>
    <w:rsid w:val="0089532C"/>
    <w:rsid w:val="008965DF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03C"/>
    <w:rsid w:val="008E5B64"/>
    <w:rsid w:val="008E7DAA"/>
    <w:rsid w:val="008F0094"/>
    <w:rsid w:val="008F340F"/>
    <w:rsid w:val="00903523"/>
    <w:rsid w:val="0090659A"/>
    <w:rsid w:val="00913F8A"/>
    <w:rsid w:val="00915986"/>
    <w:rsid w:val="00917624"/>
    <w:rsid w:val="00930386"/>
    <w:rsid w:val="009309F5"/>
    <w:rsid w:val="00930E8B"/>
    <w:rsid w:val="00933237"/>
    <w:rsid w:val="00933F28"/>
    <w:rsid w:val="009461A0"/>
    <w:rsid w:val="009476C0"/>
    <w:rsid w:val="00963E34"/>
    <w:rsid w:val="00964DFA"/>
    <w:rsid w:val="0098155C"/>
    <w:rsid w:val="009832E1"/>
    <w:rsid w:val="00983B77"/>
    <w:rsid w:val="00993FC9"/>
    <w:rsid w:val="00996053"/>
    <w:rsid w:val="009A0B2F"/>
    <w:rsid w:val="009A1CF4"/>
    <w:rsid w:val="009A37D7"/>
    <w:rsid w:val="009A4E17"/>
    <w:rsid w:val="009A6955"/>
    <w:rsid w:val="009A6971"/>
    <w:rsid w:val="009B196C"/>
    <w:rsid w:val="009B341C"/>
    <w:rsid w:val="009B5747"/>
    <w:rsid w:val="009D2C27"/>
    <w:rsid w:val="009E2309"/>
    <w:rsid w:val="009E42B9"/>
    <w:rsid w:val="00A00D74"/>
    <w:rsid w:val="00A014A3"/>
    <w:rsid w:val="00A01968"/>
    <w:rsid w:val="00A0412D"/>
    <w:rsid w:val="00A11946"/>
    <w:rsid w:val="00A21211"/>
    <w:rsid w:val="00A259BA"/>
    <w:rsid w:val="00A34E7F"/>
    <w:rsid w:val="00A417A1"/>
    <w:rsid w:val="00A46F0A"/>
    <w:rsid w:val="00A46F25"/>
    <w:rsid w:val="00A47CC2"/>
    <w:rsid w:val="00A5379A"/>
    <w:rsid w:val="00A60146"/>
    <w:rsid w:val="00A622C4"/>
    <w:rsid w:val="00A754B4"/>
    <w:rsid w:val="00A807C1"/>
    <w:rsid w:val="00A83374"/>
    <w:rsid w:val="00A96172"/>
    <w:rsid w:val="00AB0D6A"/>
    <w:rsid w:val="00AB3C1A"/>
    <w:rsid w:val="00AB43B3"/>
    <w:rsid w:val="00AB474A"/>
    <w:rsid w:val="00AB49B9"/>
    <w:rsid w:val="00AB758A"/>
    <w:rsid w:val="00AC1E7E"/>
    <w:rsid w:val="00AC507D"/>
    <w:rsid w:val="00AC66E4"/>
    <w:rsid w:val="00AD4578"/>
    <w:rsid w:val="00AD5E0E"/>
    <w:rsid w:val="00AD68E9"/>
    <w:rsid w:val="00AE56C0"/>
    <w:rsid w:val="00B00914"/>
    <w:rsid w:val="00B02A8E"/>
    <w:rsid w:val="00B052EE"/>
    <w:rsid w:val="00B1081F"/>
    <w:rsid w:val="00B27499"/>
    <w:rsid w:val="00B3010D"/>
    <w:rsid w:val="00B31E20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2986"/>
    <w:rsid w:val="00BA6972"/>
    <w:rsid w:val="00BB1E0D"/>
    <w:rsid w:val="00BB2BBC"/>
    <w:rsid w:val="00BB4D9B"/>
    <w:rsid w:val="00BB73FF"/>
    <w:rsid w:val="00BB7688"/>
    <w:rsid w:val="00BC3012"/>
    <w:rsid w:val="00BC7CAC"/>
    <w:rsid w:val="00BD6D76"/>
    <w:rsid w:val="00BE56B3"/>
    <w:rsid w:val="00BF04E8"/>
    <w:rsid w:val="00BF16BF"/>
    <w:rsid w:val="00BF4D1F"/>
    <w:rsid w:val="00C02A73"/>
    <w:rsid w:val="00C063D2"/>
    <w:rsid w:val="00C06FD4"/>
    <w:rsid w:val="00C07FD9"/>
    <w:rsid w:val="00C10955"/>
    <w:rsid w:val="00C11C4D"/>
    <w:rsid w:val="00C1712C"/>
    <w:rsid w:val="00C23E16"/>
    <w:rsid w:val="00C27E37"/>
    <w:rsid w:val="00C32181"/>
    <w:rsid w:val="00C32713"/>
    <w:rsid w:val="00C351B8"/>
    <w:rsid w:val="00C410D9"/>
    <w:rsid w:val="00C4197C"/>
    <w:rsid w:val="00C44DB7"/>
    <w:rsid w:val="00C4510A"/>
    <w:rsid w:val="00C47F2E"/>
    <w:rsid w:val="00C521F9"/>
    <w:rsid w:val="00C52BA6"/>
    <w:rsid w:val="00C57A1A"/>
    <w:rsid w:val="00C6258F"/>
    <w:rsid w:val="00C63DF6"/>
    <w:rsid w:val="00C63E58"/>
    <w:rsid w:val="00C6495E"/>
    <w:rsid w:val="00C670EE"/>
    <w:rsid w:val="00C67E3B"/>
    <w:rsid w:val="00C7616B"/>
    <w:rsid w:val="00C90311"/>
    <w:rsid w:val="00C91C26"/>
    <w:rsid w:val="00CA73D5"/>
    <w:rsid w:val="00CB363E"/>
    <w:rsid w:val="00CC1C87"/>
    <w:rsid w:val="00CC2A52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DAB"/>
    <w:rsid w:val="00CF791A"/>
    <w:rsid w:val="00D00D7D"/>
    <w:rsid w:val="00D064C0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2CF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3B8E"/>
    <w:rsid w:val="00E26930"/>
    <w:rsid w:val="00E27257"/>
    <w:rsid w:val="00E32A7E"/>
    <w:rsid w:val="00E359D5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3824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CCE"/>
    <w:rsid w:val="00F2229D"/>
    <w:rsid w:val="00F25ABB"/>
    <w:rsid w:val="00F27963"/>
    <w:rsid w:val="00F30446"/>
    <w:rsid w:val="00F4135D"/>
    <w:rsid w:val="00F41F1B"/>
    <w:rsid w:val="00F44DAB"/>
    <w:rsid w:val="00F46BD9"/>
    <w:rsid w:val="00F60BE0"/>
    <w:rsid w:val="00F6280E"/>
    <w:rsid w:val="00F7050A"/>
    <w:rsid w:val="00F75533"/>
    <w:rsid w:val="00F80391"/>
    <w:rsid w:val="00FA3811"/>
    <w:rsid w:val="00FA3B9F"/>
    <w:rsid w:val="00FA3F06"/>
    <w:rsid w:val="00FA4A26"/>
    <w:rsid w:val="00FA7084"/>
    <w:rsid w:val="00FA7BEF"/>
    <w:rsid w:val="00FB1929"/>
    <w:rsid w:val="00FB5FD9"/>
    <w:rsid w:val="00FC6EDA"/>
    <w:rsid w:val="00FD29A7"/>
    <w:rsid w:val="00FD2EAD"/>
    <w:rsid w:val="00FD33AB"/>
    <w:rsid w:val="00FD4724"/>
    <w:rsid w:val="00FD4A68"/>
    <w:rsid w:val="00FD68ED"/>
    <w:rsid w:val="00FE2824"/>
    <w:rsid w:val="00FE661F"/>
    <w:rsid w:val="00FF0400"/>
    <w:rsid w:val="00FF0FA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32BE9-3F26-46E1-B491-1BF7A2A9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dcterms:created xsi:type="dcterms:W3CDTF">2013-10-22T23:09:00Z</dcterms:created>
  <dcterms:modified xsi:type="dcterms:W3CDTF">2013-10-22T23:12:00Z</dcterms:modified>
</cp:coreProperties>
</file>