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EC99C" w14:textId="7CFB5FC6" w:rsidR="00B42354" w:rsidRDefault="00B42354" w:rsidP="00B42354">
      <w:pPr>
        <w:jc w:val="center"/>
        <w:rPr>
          <w:rFonts w:ascii="Times New Roman" w:hAnsi="Times New Roman" w:cs="Times New Roman"/>
          <w:b/>
          <w:bCs/>
          <w:sz w:val="24"/>
          <w:szCs w:val="24"/>
        </w:rPr>
      </w:pPr>
      <w:r w:rsidRPr="00B42354">
        <w:rPr>
          <w:rFonts w:ascii="Times New Roman" w:hAnsi="Times New Roman" w:cs="Times New Roman"/>
          <w:b/>
          <w:bCs/>
          <w:sz w:val="24"/>
          <w:szCs w:val="24"/>
        </w:rPr>
        <w:t>LAPORAN PROYEK BESAR CAUSAL MODELING</w:t>
      </w:r>
    </w:p>
    <w:p w14:paraId="609341DE" w14:textId="3DC13017" w:rsidR="00B42354" w:rsidRDefault="00B42354" w:rsidP="00B42354">
      <w:pPr>
        <w:jc w:val="center"/>
        <w:rPr>
          <w:rFonts w:ascii="Times New Roman" w:hAnsi="Times New Roman" w:cs="Times New Roman"/>
          <w:b/>
          <w:bCs/>
          <w:sz w:val="24"/>
          <w:szCs w:val="24"/>
        </w:rPr>
      </w:pPr>
      <w:r w:rsidRPr="00B42354">
        <w:rPr>
          <w:rFonts w:ascii="Times New Roman" w:hAnsi="Times New Roman" w:cs="Times New Roman"/>
          <w:b/>
          <w:bCs/>
          <w:sz w:val="24"/>
          <w:szCs w:val="24"/>
        </w:rPr>
        <w:t>ANALISIS KAUSAL</w:t>
      </w:r>
      <w:r>
        <w:rPr>
          <w:rFonts w:ascii="Times New Roman" w:hAnsi="Times New Roman" w:cs="Times New Roman"/>
          <w:b/>
          <w:bCs/>
          <w:sz w:val="24"/>
          <w:szCs w:val="24"/>
        </w:rPr>
        <w:t xml:space="preserve"> </w:t>
      </w:r>
      <w:r w:rsidRPr="00B42354">
        <w:rPr>
          <w:rFonts w:ascii="Times New Roman" w:hAnsi="Times New Roman" w:cs="Times New Roman"/>
          <w:b/>
          <w:bCs/>
          <w:sz w:val="24"/>
          <w:szCs w:val="24"/>
        </w:rPr>
        <w:t>TERHADAP KEPUTUSAN PENJUAL DALAM PARTISIPASI PROMOSI PADA HARI LIBUR</w:t>
      </w:r>
    </w:p>
    <w:p w14:paraId="3168F6FA" w14:textId="7F306EB3" w:rsidR="00B42354" w:rsidRDefault="00B42354" w:rsidP="00B42354">
      <w:pPr>
        <w:jc w:val="center"/>
        <w:rPr>
          <w:rFonts w:ascii="Times New Roman" w:hAnsi="Times New Roman" w:cs="Times New Roman"/>
          <w:b/>
          <w:bCs/>
          <w:sz w:val="24"/>
          <w:szCs w:val="24"/>
        </w:rPr>
      </w:pPr>
      <w:r>
        <w:rPr>
          <w:noProof/>
        </w:rPr>
        <w:drawing>
          <wp:inline distT="0" distB="0" distL="0" distR="0" wp14:anchorId="5F850F69" wp14:editId="44D6A701">
            <wp:extent cx="4321713" cy="5157788"/>
            <wp:effectExtent l="0" t="0" r="0" b="0"/>
            <wp:docPr id="786396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330252" cy="5167979"/>
                    </a:xfrm>
                    <a:prstGeom prst="rect">
                      <a:avLst/>
                    </a:prstGeom>
                    <a:noFill/>
                    <a:ln>
                      <a:noFill/>
                    </a:ln>
                  </pic:spPr>
                </pic:pic>
              </a:graphicData>
            </a:graphic>
          </wp:inline>
        </w:drawing>
      </w:r>
    </w:p>
    <w:p w14:paraId="4A946CB7" w14:textId="77777777" w:rsidR="00B42354" w:rsidRDefault="00B42354" w:rsidP="00B42354">
      <w:pPr>
        <w:jc w:val="center"/>
        <w:rPr>
          <w:rFonts w:ascii="Times New Roman" w:hAnsi="Times New Roman" w:cs="Times New Roman"/>
          <w:b/>
          <w:bCs/>
          <w:sz w:val="24"/>
          <w:szCs w:val="24"/>
        </w:rPr>
      </w:pPr>
      <w:r w:rsidRPr="00B42354">
        <w:rPr>
          <w:rFonts w:ascii="Times New Roman" w:hAnsi="Times New Roman" w:cs="Times New Roman"/>
          <w:b/>
          <w:bCs/>
          <w:sz w:val="24"/>
          <w:szCs w:val="24"/>
        </w:rPr>
        <w:t>Nama : Azriel Dzaki Ravideva</w:t>
      </w:r>
    </w:p>
    <w:p w14:paraId="37C044CC" w14:textId="77777777" w:rsidR="00B42354" w:rsidRDefault="00B42354" w:rsidP="00B42354">
      <w:pPr>
        <w:jc w:val="center"/>
        <w:rPr>
          <w:rFonts w:ascii="Times New Roman" w:hAnsi="Times New Roman" w:cs="Times New Roman"/>
          <w:b/>
          <w:bCs/>
          <w:sz w:val="24"/>
          <w:szCs w:val="24"/>
        </w:rPr>
      </w:pPr>
      <w:r w:rsidRPr="00B42354">
        <w:rPr>
          <w:rFonts w:ascii="Times New Roman" w:hAnsi="Times New Roman" w:cs="Times New Roman"/>
          <w:b/>
          <w:bCs/>
          <w:sz w:val="24"/>
          <w:szCs w:val="24"/>
        </w:rPr>
        <w:t>NIM : 24917032</w:t>
      </w:r>
    </w:p>
    <w:p w14:paraId="12E3BE00" w14:textId="77777777" w:rsidR="00B42354" w:rsidRDefault="00B42354" w:rsidP="00B42354">
      <w:pPr>
        <w:jc w:val="center"/>
        <w:rPr>
          <w:rFonts w:ascii="Times New Roman" w:hAnsi="Times New Roman" w:cs="Times New Roman"/>
          <w:b/>
          <w:bCs/>
          <w:sz w:val="24"/>
          <w:szCs w:val="24"/>
        </w:rPr>
      </w:pPr>
    </w:p>
    <w:p w14:paraId="4731F2B8" w14:textId="77777777" w:rsidR="00E9775B" w:rsidRDefault="00E9775B" w:rsidP="00B42354">
      <w:pPr>
        <w:jc w:val="center"/>
        <w:rPr>
          <w:rFonts w:ascii="Times New Roman" w:hAnsi="Times New Roman" w:cs="Times New Roman"/>
          <w:b/>
          <w:bCs/>
          <w:sz w:val="24"/>
          <w:szCs w:val="24"/>
        </w:rPr>
      </w:pPr>
    </w:p>
    <w:p w14:paraId="5CAFA53A" w14:textId="52962E88" w:rsidR="00B42354" w:rsidRDefault="00B42354" w:rsidP="00B42354">
      <w:pPr>
        <w:jc w:val="center"/>
        <w:rPr>
          <w:rFonts w:ascii="Times New Roman" w:hAnsi="Times New Roman" w:cs="Times New Roman"/>
          <w:b/>
          <w:bCs/>
          <w:sz w:val="24"/>
          <w:szCs w:val="24"/>
        </w:rPr>
      </w:pPr>
      <w:r w:rsidRPr="00B42354">
        <w:rPr>
          <w:rFonts w:ascii="Times New Roman" w:hAnsi="Times New Roman" w:cs="Times New Roman"/>
          <w:b/>
          <w:bCs/>
          <w:sz w:val="24"/>
          <w:szCs w:val="24"/>
        </w:rPr>
        <w:t>PROGRAM STUDI INFORMATIKA</w:t>
      </w:r>
    </w:p>
    <w:p w14:paraId="36BBF754" w14:textId="6683FE22" w:rsidR="00B42354" w:rsidRDefault="00B42354" w:rsidP="00B42354">
      <w:pPr>
        <w:jc w:val="center"/>
        <w:rPr>
          <w:rFonts w:ascii="Times New Roman" w:hAnsi="Times New Roman" w:cs="Times New Roman"/>
          <w:b/>
          <w:bCs/>
          <w:sz w:val="24"/>
          <w:szCs w:val="24"/>
        </w:rPr>
      </w:pPr>
      <w:r w:rsidRPr="00B42354">
        <w:rPr>
          <w:rFonts w:ascii="Times New Roman" w:hAnsi="Times New Roman" w:cs="Times New Roman"/>
          <w:b/>
          <w:bCs/>
          <w:sz w:val="24"/>
          <w:szCs w:val="24"/>
        </w:rPr>
        <w:t>PROGRAM MAGISTER FAKULTAS TEKNOLOGI INDUSTRI</w:t>
      </w:r>
    </w:p>
    <w:p w14:paraId="40C8A0AA" w14:textId="70B93950" w:rsidR="00B42354" w:rsidRDefault="00B42354" w:rsidP="00B42354">
      <w:pPr>
        <w:jc w:val="center"/>
        <w:rPr>
          <w:rFonts w:ascii="Times New Roman" w:hAnsi="Times New Roman" w:cs="Times New Roman"/>
          <w:b/>
          <w:bCs/>
          <w:sz w:val="24"/>
          <w:szCs w:val="24"/>
        </w:rPr>
      </w:pPr>
      <w:r w:rsidRPr="00B42354">
        <w:rPr>
          <w:rFonts w:ascii="Times New Roman" w:hAnsi="Times New Roman" w:cs="Times New Roman"/>
          <w:b/>
          <w:bCs/>
          <w:sz w:val="24"/>
          <w:szCs w:val="24"/>
        </w:rPr>
        <w:t>UNIVERSITAS ISLAM INDONESIA</w:t>
      </w:r>
    </w:p>
    <w:p w14:paraId="7A16D8A9" w14:textId="640C23DC" w:rsidR="00B42354" w:rsidRDefault="00B42354" w:rsidP="00B42354">
      <w:pPr>
        <w:jc w:val="center"/>
        <w:rPr>
          <w:rFonts w:ascii="Times New Roman" w:hAnsi="Times New Roman" w:cs="Times New Roman"/>
          <w:b/>
          <w:bCs/>
          <w:sz w:val="24"/>
          <w:szCs w:val="24"/>
        </w:rPr>
      </w:pPr>
      <w:r w:rsidRPr="00B42354">
        <w:rPr>
          <w:rFonts w:ascii="Times New Roman" w:hAnsi="Times New Roman" w:cs="Times New Roman"/>
          <w:b/>
          <w:bCs/>
          <w:sz w:val="24"/>
          <w:szCs w:val="24"/>
        </w:rPr>
        <w:t>2026</w:t>
      </w:r>
    </w:p>
    <w:p w14:paraId="0E698C35" w14:textId="77777777" w:rsidR="00B42354" w:rsidRDefault="00B42354" w:rsidP="00B42354">
      <w:pPr>
        <w:jc w:val="center"/>
        <w:rPr>
          <w:rFonts w:ascii="Times New Roman" w:hAnsi="Times New Roman" w:cs="Times New Roman"/>
          <w:b/>
          <w:bCs/>
          <w:sz w:val="24"/>
          <w:szCs w:val="24"/>
        </w:rPr>
      </w:pPr>
    </w:p>
    <w:p w14:paraId="33C27187" w14:textId="77777777" w:rsidR="00B42354" w:rsidRDefault="00B42354" w:rsidP="00B42354">
      <w:pPr>
        <w:jc w:val="center"/>
        <w:rPr>
          <w:rFonts w:ascii="Times New Roman" w:hAnsi="Times New Roman" w:cs="Times New Roman"/>
          <w:b/>
          <w:bCs/>
          <w:sz w:val="24"/>
          <w:szCs w:val="24"/>
        </w:rPr>
      </w:pPr>
    </w:p>
    <w:p w14:paraId="555BFCAB" w14:textId="4616F737" w:rsidR="00BC2E05" w:rsidRPr="00BC2E05" w:rsidRDefault="00BC2E05" w:rsidP="00BC2E05">
      <w:pPr>
        <w:rPr>
          <w:rFonts w:ascii="Times New Roman" w:hAnsi="Times New Roman" w:cs="Times New Roman"/>
          <w:b/>
          <w:bCs/>
        </w:rPr>
      </w:pPr>
      <w:r w:rsidRPr="00BC2E05">
        <w:rPr>
          <w:rFonts w:ascii="Times New Roman" w:hAnsi="Times New Roman" w:cs="Times New Roman"/>
          <w:b/>
          <w:bCs/>
        </w:rPr>
        <w:lastRenderedPageBreak/>
        <w:t>1. Ringkasan Eksekutif</w:t>
      </w:r>
    </w:p>
    <w:p w14:paraId="44F90F07" w14:textId="77777777" w:rsidR="00BC2E05" w:rsidRPr="00BC2E05" w:rsidRDefault="00BC2E05" w:rsidP="00BC2E05">
      <w:pPr>
        <w:rPr>
          <w:rFonts w:ascii="Times New Roman" w:hAnsi="Times New Roman" w:cs="Times New Roman"/>
        </w:rPr>
      </w:pPr>
      <w:r w:rsidRPr="00BC2E05">
        <w:rPr>
          <w:rFonts w:ascii="Times New Roman" w:hAnsi="Times New Roman" w:cs="Times New Roman"/>
        </w:rPr>
        <w:t xml:space="preserve">Analisis ini menyajikan investigasi kausalitas yang komprehensif mengenai dinamika pengambilan keputusan pengecer dalam menentukan partisipasi promosi (onpromotion) di tengah fluktuasi hari libur dan event pasar. Dengan memanfaatkan dataset </w:t>
      </w:r>
      <w:r w:rsidRPr="00BC2E05">
        <w:rPr>
          <w:rFonts w:ascii="Times New Roman" w:hAnsi="Times New Roman" w:cs="Times New Roman"/>
          <w:i/>
          <w:iCs/>
        </w:rPr>
        <w:t>Store Sales Time Series Forecasting</w:t>
      </w:r>
      <w:r w:rsidRPr="00BC2E05">
        <w:rPr>
          <w:rFonts w:ascii="Times New Roman" w:hAnsi="Times New Roman" w:cs="Times New Roman"/>
        </w:rPr>
        <w:t xml:space="preserve"> yang mencakup jutaan catatan transaksi di Ekuador, studi ini bertujuan melampaui analisis korelasi konvensional untuk mengidentifikasi efek perlakuan rata-rata (</w:t>
      </w:r>
      <w:r w:rsidRPr="00BC2E05">
        <w:rPr>
          <w:rFonts w:ascii="Times New Roman" w:hAnsi="Times New Roman" w:cs="Times New Roman"/>
          <w:i/>
          <w:iCs/>
        </w:rPr>
        <w:t>Average Treatment Effect</w:t>
      </w:r>
      <w:r w:rsidRPr="00BC2E05">
        <w:rPr>
          <w:rFonts w:ascii="Times New Roman" w:hAnsi="Times New Roman" w:cs="Times New Roman"/>
        </w:rPr>
        <w:t xml:space="preserve"> - ATE) yang sebenarnya dari status hari libur terhadap kebijakan promosi toko.</w:t>
      </w:r>
    </w:p>
    <w:p w14:paraId="21C25065" w14:textId="1D1A036B" w:rsidR="00BC2E05" w:rsidRPr="00BC2E05" w:rsidRDefault="00BC2E05" w:rsidP="00BC2E05">
      <w:pPr>
        <w:rPr>
          <w:rFonts w:ascii="Times New Roman" w:hAnsi="Times New Roman" w:cs="Times New Roman"/>
        </w:rPr>
      </w:pPr>
      <w:r w:rsidRPr="00BC2E05">
        <w:rPr>
          <w:rFonts w:ascii="Times New Roman" w:hAnsi="Times New Roman" w:cs="Times New Roman"/>
        </w:rPr>
        <w:t xml:space="preserve">Masalah utama yang diangkat adalah adanya </w:t>
      </w:r>
      <w:r w:rsidRPr="00BC2E05">
        <w:rPr>
          <w:rFonts w:ascii="Times New Roman" w:hAnsi="Times New Roman" w:cs="Times New Roman"/>
          <w:i/>
          <w:iCs/>
        </w:rPr>
        <w:t>confounding bias</w:t>
      </w:r>
      <w:r w:rsidRPr="00BC2E05">
        <w:rPr>
          <w:rFonts w:ascii="Times New Roman" w:hAnsi="Times New Roman" w:cs="Times New Roman"/>
        </w:rPr>
        <w:t xml:space="preserve"> (bias pengganggu) yang signifikan. Secara naif, data menunjukkan bahwa promosi meningkat sebesar 50,73% pada hari libur. Namun, melalui pendekatan </w:t>
      </w:r>
      <w:r w:rsidRPr="00BC2E05">
        <w:rPr>
          <w:rFonts w:ascii="Times New Roman" w:hAnsi="Times New Roman" w:cs="Times New Roman"/>
          <w:i/>
          <w:iCs/>
        </w:rPr>
        <w:t>Structural Causal Modeling</w:t>
      </w:r>
      <w:r w:rsidRPr="00BC2E05">
        <w:rPr>
          <w:rFonts w:ascii="Times New Roman" w:hAnsi="Times New Roman" w:cs="Times New Roman"/>
        </w:rPr>
        <w:t xml:space="preserve"> (SCM) dan penggunaan </w:t>
      </w:r>
      <w:r w:rsidRPr="00BC2E05">
        <w:rPr>
          <w:rFonts w:ascii="Times New Roman" w:hAnsi="Times New Roman" w:cs="Times New Roman"/>
          <w:i/>
          <w:iCs/>
        </w:rPr>
        <w:t>Backdoor Criterion</w:t>
      </w:r>
      <w:r w:rsidRPr="00BC2E05">
        <w:rPr>
          <w:rFonts w:ascii="Times New Roman" w:hAnsi="Times New Roman" w:cs="Times New Roman"/>
        </w:rPr>
        <w:t xml:space="preserve"> oleh Judea Pearl, penelitian ini berhasil mengisolasi variabel pengganggu seperti harga minyak mentah, karakteristik klaster toko, dan pola musiman bulanan.</w:t>
      </w:r>
    </w:p>
    <w:p w14:paraId="3692E5CB" w14:textId="77777777" w:rsidR="00BC2E05" w:rsidRPr="00BC2E05" w:rsidRDefault="00BC2E05" w:rsidP="00BC2E05">
      <w:pPr>
        <w:rPr>
          <w:rFonts w:ascii="Times New Roman" w:hAnsi="Times New Roman" w:cs="Times New Roman"/>
        </w:rPr>
      </w:pPr>
      <w:r w:rsidRPr="00BC2E05">
        <w:rPr>
          <w:rFonts w:ascii="Times New Roman" w:hAnsi="Times New Roman" w:cs="Times New Roman"/>
        </w:rPr>
        <w:t xml:space="preserve">Setelah melakukan penyesuaian kausal menggunakan </w:t>
      </w:r>
      <w:r w:rsidRPr="00BC2E05">
        <w:rPr>
          <w:rFonts w:ascii="Times New Roman" w:hAnsi="Times New Roman" w:cs="Times New Roman"/>
          <w:i/>
          <w:iCs/>
        </w:rPr>
        <w:t>Linear Probability Model</w:t>
      </w:r>
      <w:r w:rsidRPr="00BC2E05">
        <w:rPr>
          <w:rFonts w:ascii="Times New Roman" w:hAnsi="Times New Roman" w:cs="Times New Roman"/>
        </w:rPr>
        <w:t xml:space="preserve"> (LPM) dan </w:t>
      </w:r>
      <w:r w:rsidRPr="00BC2E05">
        <w:rPr>
          <w:rFonts w:ascii="Times New Roman" w:hAnsi="Times New Roman" w:cs="Times New Roman"/>
          <w:i/>
          <w:iCs/>
        </w:rPr>
        <w:t>Inverse Probability Weighting</w:t>
      </w:r>
      <w:r w:rsidRPr="00BC2E05">
        <w:rPr>
          <w:rFonts w:ascii="Times New Roman" w:hAnsi="Times New Roman" w:cs="Times New Roman"/>
        </w:rPr>
        <w:t xml:space="preserve"> (IPW), ditemukan bahwa dampak kausalitas nyata dari hari libur terhadap probabilitas promosi hanyalah </w:t>
      </w:r>
      <w:r w:rsidRPr="00BC2E05">
        <w:rPr>
          <w:rFonts w:ascii="Times New Roman" w:hAnsi="Times New Roman" w:cs="Times New Roman"/>
          <w:b/>
          <w:bCs/>
        </w:rPr>
        <w:t>19,60 poin persentase</w:t>
      </w:r>
      <w:r w:rsidRPr="00BC2E05">
        <w:rPr>
          <w:rFonts w:ascii="Times New Roman" w:hAnsi="Times New Roman" w:cs="Times New Roman"/>
        </w:rPr>
        <w:t>. Temuan ini mengindikasikan bahwa lebih dari setengah dari peningkatan promosi yang terlihat di permukaan sebenarnya didorong oleh faktor eksternal lain, bukan oleh status hari libur itu sendiri.</w:t>
      </w:r>
    </w:p>
    <w:p w14:paraId="3C8671F1" w14:textId="77777777" w:rsidR="00BC2E05" w:rsidRPr="00BC2E05" w:rsidRDefault="00BC2E05" w:rsidP="00BC2E05">
      <w:pPr>
        <w:rPr>
          <w:rFonts w:ascii="Times New Roman" w:hAnsi="Times New Roman" w:cs="Times New Roman"/>
        </w:rPr>
      </w:pPr>
      <w:r w:rsidRPr="00BC2E05">
        <w:rPr>
          <w:rFonts w:ascii="Times New Roman" w:hAnsi="Times New Roman" w:cs="Times New Roman"/>
        </w:rPr>
        <w:t xml:space="preserve">Lebih lanjut, analisis mediasi mengungkapkan bahwa hanya </w:t>
      </w:r>
      <w:r w:rsidRPr="00BC2E05">
        <w:rPr>
          <w:rFonts w:ascii="Times New Roman" w:hAnsi="Times New Roman" w:cs="Times New Roman"/>
          <w:b/>
          <w:bCs/>
        </w:rPr>
        <w:t>9,77%</w:t>
      </w:r>
      <w:r w:rsidRPr="00BC2E05">
        <w:rPr>
          <w:rFonts w:ascii="Times New Roman" w:hAnsi="Times New Roman" w:cs="Times New Roman"/>
        </w:rPr>
        <w:t xml:space="preserve"> dari efek hari libur tersebut yang dimediasi oleh volume transaksi pelanggan. Hal ini memberikan wawasan strategis yang krusial: keputusan promosi oleh penjual lebih bersifat proaktif dan terencana secara administratif (jalur langsung), alih-alih bersifat reaktif terhadap kepadatan pengunjung di toko (jalur tidak langsung).</w:t>
      </w:r>
    </w:p>
    <w:p w14:paraId="7876F348" w14:textId="0FF6C9EF" w:rsidR="00C33ADA" w:rsidRPr="000D0257" w:rsidRDefault="00BC2E05" w:rsidP="00C33ADA">
      <w:pPr>
        <w:rPr>
          <w:rFonts w:ascii="Times New Roman" w:hAnsi="Times New Roman" w:cs="Times New Roman"/>
          <w:b/>
          <w:bCs/>
        </w:rPr>
      </w:pPr>
      <w:r w:rsidRPr="00BC2E05">
        <w:rPr>
          <w:rFonts w:ascii="Times New Roman" w:hAnsi="Times New Roman" w:cs="Times New Roman"/>
        </w:rPr>
        <w:t xml:space="preserve">Analisis heterogenitas juga menunjukkan bahwa toko </w:t>
      </w:r>
      <w:r w:rsidRPr="00BC2E05">
        <w:rPr>
          <w:rFonts w:ascii="Times New Roman" w:hAnsi="Times New Roman" w:cs="Times New Roman"/>
          <w:b/>
          <w:bCs/>
        </w:rPr>
        <w:t>Tipe D</w:t>
      </w:r>
      <w:r w:rsidRPr="00BC2E05">
        <w:rPr>
          <w:rFonts w:ascii="Times New Roman" w:hAnsi="Times New Roman" w:cs="Times New Roman"/>
        </w:rPr>
        <w:t xml:space="preserve"> dan klaster tertentu memiliki sensitivitas kausal yang jauh lebih tinggi terhadap hari libur dibandingkan toko </w:t>
      </w:r>
      <w:r w:rsidRPr="00BC2E05">
        <w:rPr>
          <w:rFonts w:ascii="Times New Roman" w:hAnsi="Times New Roman" w:cs="Times New Roman"/>
          <w:b/>
          <w:bCs/>
        </w:rPr>
        <w:t>Tipe E</w:t>
      </w:r>
      <w:r w:rsidRPr="00BC2E05">
        <w:rPr>
          <w:rFonts w:ascii="Times New Roman" w:hAnsi="Times New Roman" w:cs="Times New Roman"/>
        </w:rPr>
        <w:t xml:space="preserve">, yang menunjukkan adanya perbedaan strategi manajemen inventori dan pemasaran antar segmen. </w:t>
      </w:r>
      <w:r w:rsidR="00C33ADA" w:rsidRPr="000D0257">
        <w:rPr>
          <w:rFonts w:ascii="Times New Roman" w:hAnsi="Times New Roman" w:cs="Times New Roman"/>
        </w:rPr>
        <w:br/>
      </w:r>
      <w:r w:rsidR="00C33ADA" w:rsidRPr="000D0257">
        <w:rPr>
          <w:rFonts w:ascii="Times New Roman" w:hAnsi="Times New Roman" w:cs="Times New Roman"/>
        </w:rPr>
        <w:br/>
      </w:r>
      <w:r w:rsidR="00C33ADA" w:rsidRPr="000D0257">
        <w:rPr>
          <w:rFonts w:ascii="Times New Roman" w:hAnsi="Times New Roman" w:cs="Times New Roman"/>
          <w:b/>
          <w:bCs/>
        </w:rPr>
        <w:t>2. Pendahuluan</w:t>
      </w:r>
    </w:p>
    <w:p w14:paraId="065FFA22" w14:textId="77777777" w:rsidR="00C33ADA" w:rsidRPr="00C33ADA" w:rsidRDefault="00C33ADA" w:rsidP="00C33ADA">
      <w:pPr>
        <w:rPr>
          <w:rFonts w:ascii="Times New Roman" w:hAnsi="Times New Roman" w:cs="Times New Roman"/>
          <w:b/>
          <w:bCs/>
        </w:rPr>
      </w:pPr>
      <w:r w:rsidRPr="00C33ADA">
        <w:rPr>
          <w:rFonts w:ascii="Times New Roman" w:hAnsi="Times New Roman" w:cs="Times New Roman"/>
          <w:b/>
          <w:bCs/>
        </w:rPr>
        <w:t>2.1 Latar Belakang</w:t>
      </w:r>
    </w:p>
    <w:p w14:paraId="2B0BB043" w14:textId="77777777" w:rsidR="00C33ADA" w:rsidRPr="00C33ADA" w:rsidRDefault="00C33ADA" w:rsidP="00C33ADA">
      <w:pPr>
        <w:rPr>
          <w:rFonts w:ascii="Times New Roman" w:hAnsi="Times New Roman" w:cs="Times New Roman"/>
        </w:rPr>
      </w:pPr>
      <w:r w:rsidRPr="00C33ADA">
        <w:rPr>
          <w:rFonts w:ascii="Times New Roman" w:hAnsi="Times New Roman" w:cs="Times New Roman"/>
        </w:rPr>
        <w:t>Dalam industri retail modern yang sangat kompetitif, pengambilan keputusan strategis mengenai partisipasi promosi merupakan salah satu instrumen paling krusial untuk mengoptimalkan pendapatan dan mengelola inventori. Fenomena peningkatan aktivitas promosi pada periode hari libur (</w:t>
      </w:r>
      <w:r w:rsidRPr="00C33ADA">
        <w:rPr>
          <w:rFonts w:ascii="Times New Roman" w:hAnsi="Times New Roman" w:cs="Times New Roman"/>
          <w:i/>
          <w:iCs/>
        </w:rPr>
        <w:t>holidays</w:t>
      </w:r>
      <w:r w:rsidRPr="00C33ADA">
        <w:rPr>
          <w:rFonts w:ascii="Times New Roman" w:hAnsi="Times New Roman" w:cs="Times New Roman"/>
        </w:rPr>
        <w:t>) dan acara pasar (</w:t>
      </w:r>
      <w:r w:rsidRPr="00C33ADA">
        <w:rPr>
          <w:rFonts w:ascii="Times New Roman" w:hAnsi="Times New Roman" w:cs="Times New Roman"/>
          <w:i/>
          <w:iCs/>
        </w:rPr>
        <w:t>market events</w:t>
      </w:r>
      <w:r w:rsidRPr="00C33ADA">
        <w:rPr>
          <w:rFonts w:ascii="Times New Roman" w:hAnsi="Times New Roman" w:cs="Times New Roman"/>
        </w:rPr>
        <w:t>) telah lama diobservasi sebagai pola rutin. Namun, pemahaman industri selama ini sering kali terjebak dalam paradigma korelasi sederhana—mengasumsikan bahwa karena promosi meningkat secara drastis di hari libur, maka hari libur adalah penyebab tunggal dari keputusan tersebut.</w:t>
      </w:r>
    </w:p>
    <w:p w14:paraId="7A75BFDF" w14:textId="77777777" w:rsidR="00C33ADA" w:rsidRPr="00C33ADA" w:rsidRDefault="00C33ADA" w:rsidP="00C33ADA">
      <w:pPr>
        <w:rPr>
          <w:rFonts w:ascii="Times New Roman" w:hAnsi="Times New Roman" w:cs="Times New Roman"/>
        </w:rPr>
      </w:pPr>
      <w:r w:rsidRPr="00C33ADA">
        <w:rPr>
          <w:rFonts w:ascii="Times New Roman" w:hAnsi="Times New Roman" w:cs="Times New Roman"/>
        </w:rPr>
        <w:t>Secara analitis, lingkungan retail di Ekuador memberikan tantangan unik. Sebagai negara yang sangat bergantung pada sektor komoditas, fluktuasi harga minyak bumi sering kali menjadi penggerak utama sentimen ekonomi makro yang pada gilirannya mempengaruhi daya beli masyarakat dan kebijakan harga retail. Tanpa pemisahan yang jelas antara faktor ekonomi makro, karakteristik internal toko, dan momentum hari libur, estimasi mengenai efektivitas kebijakan promosi akan selalu mengandung bias.</w:t>
      </w:r>
    </w:p>
    <w:p w14:paraId="124EBD6F" w14:textId="77777777" w:rsidR="00C33ADA" w:rsidRPr="00C33ADA" w:rsidRDefault="00C33ADA" w:rsidP="00C33ADA">
      <w:pPr>
        <w:rPr>
          <w:rFonts w:ascii="Times New Roman" w:hAnsi="Times New Roman" w:cs="Times New Roman"/>
          <w:b/>
          <w:bCs/>
        </w:rPr>
      </w:pPr>
      <w:r w:rsidRPr="00C33ADA">
        <w:rPr>
          <w:rFonts w:ascii="Times New Roman" w:hAnsi="Times New Roman" w:cs="Times New Roman"/>
          <w:b/>
          <w:bCs/>
        </w:rPr>
        <w:t>2.2 Problematika: Korelasi vs. Kausalitas</w:t>
      </w:r>
    </w:p>
    <w:p w14:paraId="71C602B2" w14:textId="77777777" w:rsidR="00C33ADA" w:rsidRPr="00C33ADA" w:rsidRDefault="00C33ADA" w:rsidP="00C33ADA">
      <w:pPr>
        <w:rPr>
          <w:rFonts w:ascii="Times New Roman" w:hAnsi="Times New Roman" w:cs="Times New Roman"/>
        </w:rPr>
      </w:pPr>
      <w:r w:rsidRPr="00C33ADA">
        <w:rPr>
          <w:rFonts w:ascii="Times New Roman" w:hAnsi="Times New Roman" w:cs="Times New Roman"/>
        </w:rPr>
        <w:t>Masalah mendasar dalam analisis data retail tradisional adalah keberadaan variabel pengganggu (</w:t>
      </w:r>
      <w:r w:rsidRPr="00C33ADA">
        <w:rPr>
          <w:rFonts w:ascii="Times New Roman" w:hAnsi="Times New Roman" w:cs="Times New Roman"/>
          <w:i/>
          <w:iCs/>
        </w:rPr>
        <w:t>confounding variables</w:t>
      </w:r>
      <w:r w:rsidRPr="00C33ADA">
        <w:rPr>
          <w:rFonts w:ascii="Times New Roman" w:hAnsi="Times New Roman" w:cs="Times New Roman"/>
        </w:rPr>
        <w:t xml:space="preserve">). Sebagai contoh, jika sebuah toko besar di pusat kota (Tipe A) melakukan promosi besar-besaran pada bulan Desember, apakah itu disebabkan oleh status hari libur Natal, ataukah karena toko tersebut memang memiliki kapasitas logistik yang lebih besar dan segmentasi pasar yang lebih agresif? Jika analisis hanya menggunakan data observasional tanpa kontrol kausal, </w:t>
      </w:r>
      <w:r w:rsidRPr="00C33ADA">
        <w:rPr>
          <w:rFonts w:ascii="Times New Roman" w:hAnsi="Times New Roman" w:cs="Times New Roman"/>
        </w:rPr>
        <w:lastRenderedPageBreak/>
        <w:t>maka dampak hari libur akan terestimasi secara berlebihan (</w:t>
      </w:r>
      <w:r w:rsidRPr="00C33ADA">
        <w:rPr>
          <w:rFonts w:ascii="Times New Roman" w:hAnsi="Times New Roman" w:cs="Times New Roman"/>
          <w:i/>
          <w:iCs/>
        </w:rPr>
        <w:t>overestimated</w:t>
      </w:r>
      <w:r w:rsidRPr="00C33ADA">
        <w:rPr>
          <w:rFonts w:ascii="Times New Roman" w:hAnsi="Times New Roman" w:cs="Times New Roman"/>
        </w:rPr>
        <w:t xml:space="preserve">), menciptakan apa yang disebut sebagai </w:t>
      </w:r>
      <w:r w:rsidRPr="00C33ADA">
        <w:rPr>
          <w:rFonts w:ascii="Times New Roman" w:hAnsi="Times New Roman" w:cs="Times New Roman"/>
          <w:i/>
          <w:iCs/>
        </w:rPr>
        <w:t>spurious correlation</w:t>
      </w:r>
      <w:r w:rsidRPr="00C33ADA">
        <w:rPr>
          <w:rFonts w:ascii="Times New Roman" w:hAnsi="Times New Roman" w:cs="Times New Roman"/>
        </w:rPr>
        <w:t>.</w:t>
      </w:r>
    </w:p>
    <w:p w14:paraId="5462496B" w14:textId="25D70A00" w:rsidR="00C33ADA" w:rsidRPr="00C33ADA" w:rsidRDefault="00C33ADA" w:rsidP="00C33ADA">
      <w:pPr>
        <w:rPr>
          <w:rFonts w:ascii="Times New Roman" w:hAnsi="Times New Roman" w:cs="Times New Roman"/>
        </w:rPr>
      </w:pPr>
      <w:r w:rsidRPr="00C33ADA">
        <w:rPr>
          <w:rFonts w:ascii="Times New Roman" w:hAnsi="Times New Roman" w:cs="Times New Roman"/>
        </w:rPr>
        <w:t xml:space="preserve">Sebagian besar model </w:t>
      </w:r>
      <w:r w:rsidRPr="00C33ADA">
        <w:rPr>
          <w:rFonts w:ascii="Times New Roman" w:hAnsi="Times New Roman" w:cs="Times New Roman"/>
          <w:i/>
          <w:iCs/>
        </w:rPr>
        <w:t>Machine Learning</w:t>
      </w:r>
      <w:r w:rsidRPr="00C33ADA">
        <w:rPr>
          <w:rFonts w:ascii="Times New Roman" w:hAnsi="Times New Roman" w:cs="Times New Roman"/>
        </w:rPr>
        <w:t xml:space="preserve"> konvensional berfokus pada akurasi prediksi </w:t>
      </w:r>
      <w:r w:rsidR="00EC5AB8" w:rsidRPr="00EC5AB8">
        <w:rPr>
          <w:rFonts w:ascii="Times New Roman" w:hAnsi="Times New Roman" w:cs="Times New Roman"/>
        </w:rPr>
        <w:t>P(Y</w:t>
      </w:r>
      <w:r w:rsidR="00EC5AB8" w:rsidRPr="00EC5AB8">
        <w:rPr>
          <w:rFonts w:ascii="Cambria Math" w:hAnsi="Cambria Math" w:cs="Cambria Math"/>
        </w:rPr>
        <w:t>∣</w:t>
      </w:r>
      <w:r w:rsidR="00EC5AB8" w:rsidRPr="00EC5AB8">
        <w:rPr>
          <w:rFonts w:ascii="Times New Roman" w:hAnsi="Times New Roman" w:cs="Times New Roman"/>
        </w:rPr>
        <w:t>X))</w:t>
      </w:r>
      <w:r w:rsidRPr="00C33ADA">
        <w:rPr>
          <w:rFonts w:ascii="Times New Roman" w:hAnsi="Times New Roman" w:cs="Times New Roman"/>
        </w:rPr>
        <w:t xml:space="preserve">, yang hanya mampu menjawab "apa yang kemungkinan terjadi". Namun, untuk kepentingan strategis, manajemen membutuhkan jawaban atas pertanyaan intervensi: "Apa yang akan terjadi pada partisipasi promosi jika kita secara aktif mengubah status sebuah hari menjadi hari libur?" </w:t>
      </w:r>
      <w:r w:rsidR="00EC5AB8" w:rsidRPr="00EC5AB8">
        <w:rPr>
          <w:rFonts w:ascii="Times New Roman" w:hAnsi="Times New Roman" w:cs="Times New Roman"/>
        </w:rPr>
        <w:t>(P(Y</w:t>
      </w:r>
      <w:r w:rsidR="00EC5AB8" w:rsidRPr="00EC5AB8">
        <w:rPr>
          <w:rFonts w:ascii="Cambria Math" w:hAnsi="Cambria Math" w:cs="Cambria Math"/>
        </w:rPr>
        <w:t>∣</w:t>
      </w:r>
      <w:r w:rsidR="00EC5AB8" w:rsidRPr="00EC5AB8">
        <w:rPr>
          <w:rFonts w:ascii="Times New Roman" w:hAnsi="Times New Roman" w:cs="Times New Roman"/>
        </w:rPr>
        <w:t>do(X)))</w:t>
      </w:r>
      <w:r w:rsidRPr="00C33ADA">
        <w:rPr>
          <w:rFonts w:ascii="Times New Roman" w:hAnsi="Times New Roman" w:cs="Times New Roman"/>
        </w:rPr>
        <w:t xml:space="preserve">. Hal inilah yang mendasari penggunaan kerangka kerja </w:t>
      </w:r>
      <w:r w:rsidRPr="00C33ADA">
        <w:rPr>
          <w:rFonts w:ascii="Times New Roman" w:hAnsi="Times New Roman" w:cs="Times New Roman"/>
          <w:i/>
          <w:iCs/>
        </w:rPr>
        <w:t>Causal Inference</w:t>
      </w:r>
      <w:r w:rsidRPr="00C33ADA">
        <w:rPr>
          <w:rFonts w:ascii="Times New Roman" w:hAnsi="Times New Roman" w:cs="Times New Roman"/>
        </w:rPr>
        <w:t xml:space="preserve"> dalam proyek ini.</w:t>
      </w:r>
    </w:p>
    <w:p w14:paraId="59A7774B" w14:textId="77777777" w:rsidR="00C33ADA" w:rsidRPr="00C33ADA" w:rsidRDefault="00C33ADA" w:rsidP="00C33ADA">
      <w:pPr>
        <w:rPr>
          <w:rFonts w:ascii="Times New Roman" w:hAnsi="Times New Roman" w:cs="Times New Roman"/>
          <w:b/>
          <w:bCs/>
        </w:rPr>
      </w:pPr>
      <w:r w:rsidRPr="00C33ADA">
        <w:rPr>
          <w:rFonts w:ascii="Times New Roman" w:hAnsi="Times New Roman" w:cs="Times New Roman"/>
          <w:b/>
          <w:bCs/>
        </w:rPr>
        <w:t>2.3 Kerangka Teoritis dan Metodologi</w:t>
      </w:r>
    </w:p>
    <w:p w14:paraId="089867E5" w14:textId="77777777" w:rsidR="00C33ADA" w:rsidRPr="00C33ADA" w:rsidRDefault="00C33ADA" w:rsidP="00C33ADA">
      <w:pPr>
        <w:rPr>
          <w:rFonts w:ascii="Times New Roman" w:hAnsi="Times New Roman" w:cs="Times New Roman"/>
        </w:rPr>
      </w:pPr>
      <w:r w:rsidRPr="00C33ADA">
        <w:rPr>
          <w:rFonts w:ascii="Times New Roman" w:hAnsi="Times New Roman" w:cs="Times New Roman"/>
        </w:rPr>
        <w:t xml:space="preserve">Penelitian ini mengadopsi kerangka kerja </w:t>
      </w:r>
      <w:r w:rsidRPr="00C33ADA">
        <w:rPr>
          <w:rFonts w:ascii="Times New Roman" w:hAnsi="Times New Roman" w:cs="Times New Roman"/>
          <w:b/>
          <w:bCs/>
        </w:rPr>
        <w:t>Structural Causal Modeling (SCM)</w:t>
      </w:r>
      <w:r w:rsidRPr="00C33ADA">
        <w:rPr>
          <w:rFonts w:ascii="Times New Roman" w:hAnsi="Times New Roman" w:cs="Times New Roman"/>
        </w:rPr>
        <w:t xml:space="preserve"> yang dipopulerkan oleh Judea Pearl, serta kerangka </w:t>
      </w:r>
      <w:r w:rsidRPr="00C33ADA">
        <w:rPr>
          <w:rFonts w:ascii="Times New Roman" w:hAnsi="Times New Roman" w:cs="Times New Roman"/>
          <w:b/>
          <w:bCs/>
        </w:rPr>
        <w:t>Potential Outcomes</w:t>
      </w:r>
      <w:r w:rsidRPr="00C33ADA">
        <w:rPr>
          <w:rFonts w:ascii="Times New Roman" w:hAnsi="Times New Roman" w:cs="Times New Roman"/>
        </w:rPr>
        <w:t xml:space="preserve"> dari Rubin. Metodologi ini dipilih karena kemampuannya dalam melakukan </w:t>
      </w:r>
      <w:r w:rsidRPr="00C33ADA">
        <w:rPr>
          <w:rFonts w:ascii="Times New Roman" w:hAnsi="Times New Roman" w:cs="Times New Roman"/>
          <w:i/>
          <w:iCs/>
        </w:rPr>
        <w:t>Backdoor Adjustment</w:t>
      </w:r>
      <w:r w:rsidRPr="00C33ADA">
        <w:rPr>
          <w:rFonts w:ascii="Times New Roman" w:hAnsi="Times New Roman" w:cs="Times New Roman"/>
        </w:rPr>
        <w:t xml:space="preserve">—sebuah prosedur formal untuk mengidentifikasi dan menutup jalur pengganggu yang dapat mengaburkan hubungan antara </w:t>
      </w:r>
      <w:r w:rsidRPr="00C33ADA">
        <w:rPr>
          <w:rFonts w:ascii="Times New Roman" w:hAnsi="Times New Roman" w:cs="Times New Roman"/>
          <w:i/>
          <w:iCs/>
        </w:rPr>
        <w:t>treatment</w:t>
      </w:r>
      <w:r w:rsidRPr="00C33ADA">
        <w:rPr>
          <w:rFonts w:ascii="Times New Roman" w:hAnsi="Times New Roman" w:cs="Times New Roman"/>
        </w:rPr>
        <w:t xml:space="preserve"> (hari libur) dan </w:t>
      </w:r>
      <w:r w:rsidRPr="00C33ADA">
        <w:rPr>
          <w:rFonts w:ascii="Times New Roman" w:hAnsi="Times New Roman" w:cs="Times New Roman"/>
          <w:i/>
          <w:iCs/>
        </w:rPr>
        <w:t>outcome</w:t>
      </w:r>
      <w:r w:rsidRPr="00C33ADA">
        <w:rPr>
          <w:rFonts w:ascii="Times New Roman" w:hAnsi="Times New Roman" w:cs="Times New Roman"/>
        </w:rPr>
        <w:t xml:space="preserve"> (promosi).</w:t>
      </w:r>
    </w:p>
    <w:p w14:paraId="59D66207" w14:textId="77777777" w:rsidR="00C33ADA" w:rsidRPr="00C33ADA" w:rsidRDefault="00C33ADA" w:rsidP="00C33ADA">
      <w:pPr>
        <w:rPr>
          <w:rFonts w:ascii="Times New Roman" w:hAnsi="Times New Roman" w:cs="Times New Roman"/>
        </w:rPr>
      </w:pPr>
      <w:r w:rsidRPr="00C33ADA">
        <w:rPr>
          <w:rFonts w:ascii="Times New Roman" w:hAnsi="Times New Roman" w:cs="Times New Roman"/>
        </w:rPr>
        <w:t>Beberapa teknik lanjutan yang diterapkan meliputi:</w:t>
      </w:r>
    </w:p>
    <w:p w14:paraId="107B9C55" w14:textId="77777777" w:rsidR="00C33ADA" w:rsidRPr="00C33ADA" w:rsidRDefault="00C33ADA">
      <w:pPr>
        <w:numPr>
          <w:ilvl w:val="0"/>
          <w:numId w:val="1"/>
        </w:numPr>
        <w:rPr>
          <w:rFonts w:ascii="Times New Roman" w:hAnsi="Times New Roman" w:cs="Times New Roman"/>
        </w:rPr>
      </w:pPr>
      <w:r w:rsidRPr="00C33ADA">
        <w:rPr>
          <w:rFonts w:ascii="Times New Roman" w:hAnsi="Times New Roman" w:cs="Times New Roman"/>
          <w:b/>
          <w:bCs/>
        </w:rPr>
        <w:t>Propensity Score Analysis (PSA):</w:t>
      </w:r>
      <w:r w:rsidRPr="00C33ADA">
        <w:rPr>
          <w:rFonts w:ascii="Times New Roman" w:hAnsi="Times New Roman" w:cs="Times New Roman"/>
        </w:rPr>
        <w:t xml:space="preserve"> Untuk memastikan bahwa perbandingan antara hari libur dan non-libur dilakukan pada kondisi latar belakang yang setara.</w:t>
      </w:r>
    </w:p>
    <w:p w14:paraId="71293108" w14:textId="77777777" w:rsidR="00C33ADA" w:rsidRPr="00C33ADA" w:rsidRDefault="00C33ADA">
      <w:pPr>
        <w:numPr>
          <w:ilvl w:val="0"/>
          <w:numId w:val="1"/>
        </w:numPr>
        <w:rPr>
          <w:rFonts w:ascii="Times New Roman" w:hAnsi="Times New Roman" w:cs="Times New Roman"/>
        </w:rPr>
      </w:pPr>
      <w:r w:rsidRPr="00C33ADA">
        <w:rPr>
          <w:rFonts w:ascii="Times New Roman" w:hAnsi="Times New Roman" w:cs="Times New Roman"/>
          <w:b/>
          <w:bCs/>
        </w:rPr>
        <w:t>Linear Probability Model (LPM):</w:t>
      </w:r>
      <w:r w:rsidRPr="00C33ADA">
        <w:rPr>
          <w:rFonts w:ascii="Times New Roman" w:hAnsi="Times New Roman" w:cs="Times New Roman"/>
        </w:rPr>
        <w:t xml:space="preserve"> Digunakan untuk mengestimasi </w:t>
      </w:r>
      <w:r w:rsidRPr="00C33ADA">
        <w:rPr>
          <w:rFonts w:ascii="Times New Roman" w:hAnsi="Times New Roman" w:cs="Times New Roman"/>
          <w:i/>
          <w:iCs/>
        </w:rPr>
        <w:t>Average Treatment Effect</w:t>
      </w:r>
      <w:r w:rsidRPr="00C33ADA">
        <w:rPr>
          <w:rFonts w:ascii="Times New Roman" w:hAnsi="Times New Roman" w:cs="Times New Roman"/>
        </w:rPr>
        <w:t xml:space="preserve"> (ATE) dengan kontrol multivariat yang ketat.</w:t>
      </w:r>
    </w:p>
    <w:p w14:paraId="544AFD09" w14:textId="77777777" w:rsidR="00C33ADA" w:rsidRPr="00C33ADA" w:rsidRDefault="00C33ADA">
      <w:pPr>
        <w:numPr>
          <w:ilvl w:val="0"/>
          <w:numId w:val="1"/>
        </w:numPr>
        <w:rPr>
          <w:rFonts w:ascii="Times New Roman" w:hAnsi="Times New Roman" w:cs="Times New Roman"/>
        </w:rPr>
      </w:pPr>
      <w:r w:rsidRPr="00C33ADA">
        <w:rPr>
          <w:rFonts w:ascii="Times New Roman" w:hAnsi="Times New Roman" w:cs="Times New Roman"/>
          <w:b/>
          <w:bCs/>
        </w:rPr>
        <w:t>Mediation Analysis:</w:t>
      </w:r>
      <w:r w:rsidRPr="00C33ADA">
        <w:rPr>
          <w:rFonts w:ascii="Times New Roman" w:hAnsi="Times New Roman" w:cs="Times New Roman"/>
        </w:rPr>
        <w:t xml:space="preserve"> Untuk menguji apakah efek hari libur bekerja secara langsung atau melalui mediator (seperti volume transaksi).</w:t>
      </w:r>
    </w:p>
    <w:p w14:paraId="5BDA294B" w14:textId="77777777" w:rsidR="00C33ADA" w:rsidRPr="00C33ADA" w:rsidRDefault="00C33ADA">
      <w:pPr>
        <w:numPr>
          <w:ilvl w:val="0"/>
          <w:numId w:val="1"/>
        </w:numPr>
        <w:rPr>
          <w:rFonts w:ascii="Times New Roman" w:hAnsi="Times New Roman" w:cs="Times New Roman"/>
        </w:rPr>
      </w:pPr>
      <w:r w:rsidRPr="00C33ADA">
        <w:rPr>
          <w:rFonts w:ascii="Times New Roman" w:hAnsi="Times New Roman" w:cs="Times New Roman"/>
          <w:b/>
          <w:bCs/>
        </w:rPr>
        <w:t>Counterfactual Analysis:</w:t>
      </w:r>
      <w:r w:rsidRPr="00C33ADA">
        <w:rPr>
          <w:rFonts w:ascii="Times New Roman" w:hAnsi="Times New Roman" w:cs="Times New Roman"/>
        </w:rPr>
        <w:t xml:space="preserve"> Untuk mensimulasikan skenario kebijakan alternatif yang tidak terjadi di dunia nyata (</w:t>
      </w:r>
      <w:r w:rsidRPr="00C33ADA">
        <w:rPr>
          <w:rFonts w:ascii="Times New Roman" w:hAnsi="Times New Roman" w:cs="Times New Roman"/>
          <w:i/>
          <w:iCs/>
        </w:rPr>
        <w:t>what-if scenarios</w:t>
      </w:r>
      <w:r w:rsidRPr="00C33ADA">
        <w:rPr>
          <w:rFonts w:ascii="Times New Roman" w:hAnsi="Times New Roman" w:cs="Times New Roman"/>
        </w:rPr>
        <w:t>).</w:t>
      </w:r>
    </w:p>
    <w:p w14:paraId="5B6F1915" w14:textId="77777777" w:rsidR="00C33ADA" w:rsidRPr="00C33ADA" w:rsidRDefault="00C33ADA" w:rsidP="00C33ADA">
      <w:pPr>
        <w:rPr>
          <w:rFonts w:ascii="Times New Roman" w:hAnsi="Times New Roman" w:cs="Times New Roman"/>
          <w:b/>
          <w:bCs/>
        </w:rPr>
      </w:pPr>
      <w:r w:rsidRPr="00C33ADA">
        <w:rPr>
          <w:rFonts w:ascii="Times New Roman" w:hAnsi="Times New Roman" w:cs="Times New Roman"/>
          <w:b/>
          <w:bCs/>
        </w:rPr>
        <w:t>2.4 Tujuan Penelitian</w:t>
      </w:r>
    </w:p>
    <w:p w14:paraId="5022179D" w14:textId="54945CCD" w:rsidR="00C33ADA" w:rsidRPr="00C33ADA" w:rsidRDefault="00C33ADA" w:rsidP="00C33ADA">
      <w:pPr>
        <w:rPr>
          <w:rFonts w:ascii="Times New Roman" w:hAnsi="Times New Roman" w:cs="Times New Roman"/>
        </w:rPr>
      </w:pPr>
      <w:r w:rsidRPr="00C33ADA">
        <w:rPr>
          <w:rFonts w:ascii="Times New Roman" w:hAnsi="Times New Roman" w:cs="Times New Roman"/>
        </w:rPr>
        <w:t>Tujuan utama dari proyek ini adalah m</w:t>
      </w:r>
      <w:r w:rsidR="00F8665B">
        <w:rPr>
          <w:rFonts w:ascii="Times New Roman" w:hAnsi="Times New Roman" w:cs="Times New Roman"/>
        </w:rPr>
        <w:t xml:space="preserve">embuat analisis </w:t>
      </w:r>
      <w:r w:rsidRPr="00C33ADA">
        <w:rPr>
          <w:rFonts w:ascii="Times New Roman" w:hAnsi="Times New Roman" w:cs="Times New Roman"/>
        </w:rPr>
        <w:t>yang mampu:</w:t>
      </w:r>
    </w:p>
    <w:p w14:paraId="46F0CBD5" w14:textId="77777777" w:rsidR="00C33ADA" w:rsidRPr="00C33ADA" w:rsidRDefault="00C33ADA">
      <w:pPr>
        <w:numPr>
          <w:ilvl w:val="0"/>
          <w:numId w:val="2"/>
        </w:numPr>
        <w:rPr>
          <w:rFonts w:ascii="Times New Roman" w:hAnsi="Times New Roman" w:cs="Times New Roman"/>
        </w:rPr>
      </w:pPr>
      <w:r w:rsidRPr="00C33ADA">
        <w:rPr>
          <w:rFonts w:ascii="Times New Roman" w:hAnsi="Times New Roman" w:cs="Times New Roman"/>
        </w:rPr>
        <w:t>Mengkuantifikasi dampak kausalitas nyata dari hari libur terhadap keputusan promosi setelah menghilangkan bias pengganggu.</w:t>
      </w:r>
    </w:p>
    <w:p w14:paraId="1EC89681" w14:textId="77777777" w:rsidR="00C33ADA" w:rsidRPr="00C33ADA" w:rsidRDefault="00C33ADA">
      <w:pPr>
        <w:numPr>
          <w:ilvl w:val="0"/>
          <w:numId w:val="2"/>
        </w:numPr>
        <w:rPr>
          <w:rFonts w:ascii="Times New Roman" w:hAnsi="Times New Roman" w:cs="Times New Roman"/>
        </w:rPr>
      </w:pPr>
      <w:r w:rsidRPr="00C33ADA">
        <w:rPr>
          <w:rFonts w:ascii="Times New Roman" w:hAnsi="Times New Roman" w:cs="Times New Roman"/>
        </w:rPr>
        <w:t>Memetakan heterogenitas efek berdasarkan dimensi toko (tipe dan klaster).</w:t>
      </w:r>
    </w:p>
    <w:p w14:paraId="10428A77" w14:textId="77777777" w:rsidR="00C33ADA" w:rsidRPr="00C33ADA" w:rsidRDefault="00C33ADA">
      <w:pPr>
        <w:numPr>
          <w:ilvl w:val="0"/>
          <w:numId w:val="2"/>
        </w:numPr>
        <w:rPr>
          <w:rFonts w:ascii="Times New Roman" w:hAnsi="Times New Roman" w:cs="Times New Roman"/>
        </w:rPr>
      </w:pPr>
      <w:r w:rsidRPr="00C33ADA">
        <w:rPr>
          <w:rFonts w:ascii="Times New Roman" w:hAnsi="Times New Roman" w:cs="Times New Roman"/>
        </w:rPr>
        <w:t>Menjelaskan mekanisme internal keputusan penjual melalui jalur mediasi transaksi.</w:t>
      </w:r>
    </w:p>
    <w:p w14:paraId="63C6A22A" w14:textId="77777777" w:rsidR="00C33ADA" w:rsidRPr="00C33ADA" w:rsidRDefault="00C33ADA">
      <w:pPr>
        <w:numPr>
          <w:ilvl w:val="0"/>
          <w:numId w:val="2"/>
        </w:numPr>
        <w:rPr>
          <w:rFonts w:ascii="Times New Roman" w:hAnsi="Times New Roman" w:cs="Times New Roman"/>
        </w:rPr>
      </w:pPr>
      <w:r w:rsidRPr="00C33ADA">
        <w:rPr>
          <w:rFonts w:ascii="Times New Roman" w:hAnsi="Times New Roman" w:cs="Times New Roman"/>
        </w:rPr>
        <w:t>Menyediakan dasar ilmiah bagi para pemangku kepentingan untuk merancang kalender promosi yang lebih efektif dan efisien.</w:t>
      </w:r>
    </w:p>
    <w:p w14:paraId="5648022B" w14:textId="77777777" w:rsidR="00C33ADA" w:rsidRPr="000D0257" w:rsidRDefault="00C33ADA" w:rsidP="00C33ADA">
      <w:pPr>
        <w:rPr>
          <w:rFonts w:ascii="Times New Roman" w:hAnsi="Times New Roman" w:cs="Times New Roman"/>
        </w:rPr>
      </w:pPr>
      <w:r w:rsidRPr="00C33ADA">
        <w:rPr>
          <w:rFonts w:ascii="Times New Roman" w:hAnsi="Times New Roman" w:cs="Times New Roman"/>
        </w:rPr>
        <w:t>Melalui pendekatan ini, laporan ini diharapkan tidak hanya memberikan angka statistik, tetapi juga narasi mekanistik yang menjelaskan perilaku penjual dalam ekosistem retail yang kompleks.</w:t>
      </w:r>
    </w:p>
    <w:p w14:paraId="75F5FB52" w14:textId="77777777" w:rsidR="00C33ADA" w:rsidRPr="00C33ADA" w:rsidRDefault="00C33ADA" w:rsidP="00C33ADA">
      <w:pPr>
        <w:rPr>
          <w:rFonts w:ascii="Times New Roman" w:hAnsi="Times New Roman" w:cs="Times New Roman"/>
          <w:b/>
          <w:bCs/>
        </w:rPr>
      </w:pPr>
      <w:r w:rsidRPr="00C33ADA">
        <w:rPr>
          <w:rFonts w:ascii="Times New Roman" w:hAnsi="Times New Roman" w:cs="Times New Roman"/>
          <w:b/>
          <w:bCs/>
        </w:rPr>
        <w:t>3. Studi Kasus: Eksplorasi Ekosistem Data Retail Ekuador</w:t>
      </w:r>
    </w:p>
    <w:p w14:paraId="78B7734B" w14:textId="25424D17" w:rsidR="00C33ADA" w:rsidRPr="00C33ADA" w:rsidRDefault="00C33ADA" w:rsidP="00C33ADA">
      <w:pPr>
        <w:rPr>
          <w:rFonts w:ascii="Times New Roman" w:hAnsi="Times New Roman" w:cs="Times New Roman"/>
        </w:rPr>
      </w:pPr>
      <w:r w:rsidRPr="00C33ADA">
        <w:rPr>
          <w:rFonts w:ascii="Times New Roman" w:hAnsi="Times New Roman" w:cs="Times New Roman"/>
        </w:rPr>
        <w:t xml:space="preserve">Bagian ini menguraikan arsitektur data yang digunakan dalam analisis. Dataset yang menjadi subjek penelitian berasal dari </w:t>
      </w:r>
      <w:r w:rsidRPr="00C33ADA">
        <w:rPr>
          <w:rFonts w:ascii="Times New Roman" w:hAnsi="Times New Roman" w:cs="Times New Roman"/>
          <w:i/>
          <w:iCs/>
        </w:rPr>
        <w:t>Corporación Favorita</w:t>
      </w:r>
      <w:r w:rsidRPr="00C33ADA">
        <w:rPr>
          <w:rFonts w:ascii="Times New Roman" w:hAnsi="Times New Roman" w:cs="Times New Roman"/>
        </w:rPr>
        <w:t>, salah satu pengecer makanan terbesar di Ekuador</w:t>
      </w:r>
      <w:r w:rsidR="0078261B">
        <w:rPr>
          <w:rFonts w:ascii="Times New Roman" w:hAnsi="Times New Roman" w:cs="Times New Roman"/>
        </w:rPr>
        <w:t>. Dataset ini didapatkan dari kaggle</w:t>
      </w:r>
      <w:r w:rsidRPr="00C33ADA">
        <w:rPr>
          <w:rFonts w:ascii="Times New Roman" w:hAnsi="Times New Roman" w:cs="Times New Roman"/>
        </w:rPr>
        <w:t>. Data ini tidak hanya bersifat transaksional, tetapi juga mencakup dimensi spasial, temporal, dan ekonomi makro yang saling berinteraksi secara kompleks.</w:t>
      </w:r>
    </w:p>
    <w:p w14:paraId="30CF03DA" w14:textId="77777777" w:rsidR="00C33ADA" w:rsidRPr="00C33ADA" w:rsidRDefault="00C33ADA" w:rsidP="00C33ADA">
      <w:pPr>
        <w:rPr>
          <w:rFonts w:ascii="Times New Roman" w:hAnsi="Times New Roman" w:cs="Times New Roman"/>
          <w:b/>
          <w:bCs/>
        </w:rPr>
      </w:pPr>
      <w:r w:rsidRPr="00C33ADA">
        <w:rPr>
          <w:rFonts w:ascii="Times New Roman" w:hAnsi="Times New Roman" w:cs="Times New Roman"/>
          <w:b/>
          <w:bCs/>
        </w:rPr>
        <w:t>3.1 Granularitas dan Struktur Data Primer</w:t>
      </w:r>
    </w:p>
    <w:p w14:paraId="10D38290" w14:textId="77777777" w:rsidR="00C33ADA" w:rsidRPr="00C33ADA" w:rsidRDefault="00C33ADA" w:rsidP="00C33ADA">
      <w:pPr>
        <w:rPr>
          <w:rFonts w:ascii="Times New Roman" w:hAnsi="Times New Roman" w:cs="Times New Roman"/>
        </w:rPr>
      </w:pPr>
      <w:r w:rsidRPr="00C33ADA">
        <w:rPr>
          <w:rFonts w:ascii="Times New Roman" w:hAnsi="Times New Roman" w:cs="Times New Roman"/>
        </w:rPr>
        <w:lastRenderedPageBreak/>
        <w:t xml:space="preserve">Dataset utama terdiri dari jutaan observasi yang dicatat pada tingkat </w:t>
      </w:r>
      <w:r w:rsidRPr="00C33ADA">
        <w:rPr>
          <w:rFonts w:ascii="Times New Roman" w:hAnsi="Times New Roman" w:cs="Times New Roman"/>
          <w:b/>
          <w:bCs/>
        </w:rPr>
        <w:t>Store-Date-Family</w:t>
      </w:r>
      <w:r w:rsidRPr="00C33ADA">
        <w:rPr>
          <w:rFonts w:ascii="Times New Roman" w:hAnsi="Times New Roman" w:cs="Times New Roman"/>
        </w:rPr>
        <w:t xml:space="preserve">. Ini berarti setiap baris data merepresentasikan akumulasi aktivitas untuk satu kategori produk tertentu (misalnya: </w:t>
      </w:r>
      <w:r w:rsidRPr="00C33ADA">
        <w:rPr>
          <w:rFonts w:ascii="Times New Roman" w:hAnsi="Times New Roman" w:cs="Times New Roman"/>
          <w:i/>
          <w:iCs/>
        </w:rPr>
        <w:t>Produce, Dairy, Beverages</w:t>
      </w:r>
      <w:r w:rsidRPr="00C33ADA">
        <w:rPr>
          <w:rFonts w:ascii="Times New Roman" w:hAnsi="Times New Roman" w:cs="Times New Roman"/>
        </w:rPr>
        <w:t>) di toko tertentu pada tanggal tertentu.</w:t>
      </w:r>
    </w:p>
    <w:p w14:paraId="1D4482EA" w14:textId="77777777" w:rsidR="00C33ADA" w:rsidRPr="00C33ADA" w:rsidRDefault="00C33ADA">
      <w:pPr>
        <w:numPr>
          <w:ilvl w:val="0"/>
          <w:numId w:val="3"/>
        </w:numPr>
        <w:rPr>
          <w:rFonts w:ascii="Times New Roman" w:hAnsi="Times New Roman" w:cs="Times New Roman"/>
        </w:rPr>
      </w:pPr>
      <w:r w:rsidRPr="00C33ADA">
        <w:rPr>
          <w:rFonts w:ascii="Times New Roman" w:hAnsi="Times New Roman" w:cs="Times New Roman"/>
          <w:b/>
          <w:bCs/>
        </w:rPr>
        <w:t>Variabel Keputusan (onpromotion):</w:t>
      </w:r>
      <w:r w:rsidRPr="00C33ADA">
        <w:rPr>
          <w:rFonts w:ascii="Times New Roman" w:hAnsi="Times New Roman" w:cs="Times New Roman"/>
        </w:rPr>
        <w:t xml:space="preserve"> Ini adalah variabel dependen utama kita. Berbeda dengan variabel penjualan yang merupakan hasil dari interaksi pasar, onpromotion merepresentasikan </w:t>
      </w:r>
      <w:r w:rsidRPr="00C33ADA">
        <w:rPr>
          <w:rFonts w:ascii="Times New Roman" w:hAnsi="Times New Roman" w:cs="Times New Roman"/>
          <w:b/>
          <w:bCs/>
        </w:rPr>
        <w:t>keputusan manajerial</w:t>
      </w:r>
      <w:r w:rsidRPr="00C33ADA">
        <w:rPr>
          <w:rFonts w:ascii="Times New Roman" w:hAnsi="Times New Roman" w:cs="Times New Roman"/>
        </w:rPr>
        <w:t>. Nilai ini menunjukkan jumlah item dalam satu keluarga produk yang sedang dipromosikan. Secara struktural, variabel ini bersifat kontinu namun memiliki distribusi yang miring (</w:t>
      </w:r>
      <w:r w:rsidRPr="00C33ADA">
        <w:rPr>
          <w:rFonts w:ascii="Times New Roman" w:hAnsi="Times New Roman" w:cs="Times New Roman"/>
          <w:i/>
          <w:iCs/>
        </w:rPr>
        <w:t>skewed</w:t>
      </w:r>
      <w:r w:rsidRPr="00C33ADA">
        <w:rPr>
          <w:rFonts w:ascii="Times New Roman" w:hAnsi="Times New Roman" w:cs="Times New Roman"/>
        </w:rPr>
        <w:t>), di mana sebagian besar waktu bernilai rendah dan melonjak drastis pada periode tertentu.</w:t>
      </w:r>
    </w:p>
    <w:p w14:paraId="685F121D" w14:textId="77777777" w:rsidR="00C33ADA" w:rsidRPr="00C33ADA" w:rsidRDefault="00C33ADA" w:rsidP="00C33ADA">
      <w:pPr>
        <w:rPr>
          <w:rFonts w:ascii="Times New Roman" w:hAnsi="Times New Roman" w:cs="Times New Roman"/>
          <w:b/>
          <w:bCs/>
        </w:rPr>
      </w:pPr>
      <w:r w:rsidRPr="00C33ADA">
        <w:rPr>
          <w:rFonts w:ascii="Times New Roman" w:hAnsi="Times New Roman" w:cs="Times New Roman"/>
          <w:b/>
          <w:bCs/>
        </w:rPr>
        <w:t>3.2 Dimensi Spasial: Metadata Toko (stores.csv)</w:t>
      </w:r>
    </w:p>
    <w:p w14:paraId="2246CAD6" w14:textId="77777777" w:rsidR="00C33ADA" w:rsidRPr="00C33ADA" w:rsidRDefault="00C33ADA" w:rsidP="00C33ADA">
      <w:pPr>
        <w:rPr>
          <w:rFonts w:ascii="Times New Roman" w:hAnsi="Times New Roman" w:cs="Times New Roman"/>
        </w:rPr>
      </w:pPr>
      <w:r w:rsidRPr="00C33ADA">
        <w:rPr>
          <w:rFonts w:ascii="Times New Roman" w:hAnsi="Times New Roman" w:cs="Times New Roman"/>
        </w:rPr>
        <w:t>Toko-toko dalam dataset ini diklasifikasikan ke dalam 54 unit yang tersebar di berbagai kota di Ekuador. Untuk kepentingan analisis kausalitas, metadata toko berfungsi sebagai pengontrol karakteristik permanen yang mungkin mempengaruhi kebijakan promosi:</w:t>
      </w:r>
    </w:p>
    <w:p w14:paraId="10E04797" w14:textId="77777777" w:rsidR="00C33ADA" w:rsidRPr="00C33ADA" w:rsidRDefault="00C33ADA">
      <w:pPr>
        <w:numPr>
          <w:ilvl w:val="0"/>
          <w:numId w:val="4"/>
        </w:numPr>
        <w:rPr>
          <w:rFonts w:ascii="Times New Roman" w:hAnsi="Times New Roman" w:cs="Times New Roman"/>
        </w:rPr>
      </w:pPr>
      <w:r w:rsidRPr="00C33ADA">
        <w:rPr>
          <w:rFonts w:ascii="Times New Roman" w:hAnsi="Times New Roman" w:cs="Times New Roman"/>
          <w:b/>
          <w:bCs/>
        </w:rPr>
        <w:t>Tipe Toko (A, B, C, D, E):</w:t>
      </w:r>
      <w:r w:rsidRPr="00C33ADA">
        <w:rPr>
          <w:rFonts w:ascii="Times New Roman" w:hAnsi="Times New Roman" w:cs="Times New Roman"/>
        </w:rPr>
        <w:t xml:space="preserve"> Mewakili segmentasi toko, mulai dari supermarket kecil hingga hypermarket besar. Perbedaan tipe ini mencerminkan perbedaan kapasitas logistik dalam menjalankan program promosi.</w:t>
      </w:r>
    </w:p>
    <w:p w14:paraId="07272927" w14:textId="77777777" w:rsidR="00C33ADA" w:rsidRPr="00C33ADA" w:rsidRDefault="00C33ADA">
      <w:pPr>
        <w:numPr>
          <w:ilvl w:val="0"/>
          <w:numId w:val="4"/>
        </w:numPr>
        <w:rPr>
          <w:rFonts w:ascii="Times New Roman" w:hAnsi="Times New Roman" w:cs="Times New Roman"/>
        </w:rPr>
      </w:pPr>
      <w:r w:rsidRPr="00C33ADA">
        <w:rPr>
          <w:rFonts w:ascii="Times New Roman" w:hAnsi="Times New Roman" w:cs="Times New Roman"/>
          <w:b/>
          <w:bCs/>
        </w:rPr>
        <w:t>Cluster (1-17):</w:t>
      </w:r>
      <w:r w:rsidRPr="00C33ADA">
        <w:rPr>
          <w:rFonts w:ascii="Times New Roman" w:hAnsi="Times New Roman" w:cs="Times New Roman"/>
        </w:rPr>
        <w:t xml:space="preserve"> Pengelompokan toko yang memiliki kesamaan karakteristik perilaku penjualan. Cluster ini sangat penting dalam analisis kausal untuk menangani </w:t>
      </w:r>
      <w:r w:rsidRPr="00C33ADA">
        <w:rPr>
          <w:rFonts w:ascii="Times New Roman" w:hAnsi="Times New Roman" w:cs="Times New Roman"/>
          <w:i/>
          <w:iCs/>
        </w:rPr>
        <w:t>selection bias</w:t>
      </w:r>
      <w:r w:rsidRPr="00C33ADA">
        <w:rPr>
          <w:rFonts w:ascii="Times New Roman" w:hAnsi="Times New Roman" w:cs="Times New Roman"/>
        </w:rPr>
        <w:t xml:space="preserve"> (bias seleksi), di mana toko-toko dalam cluster yang sama cenderung memiliki strategi promosi yang serupa.</w:t>
      </w:r>
    </w:p>
    <w:p w14:paraId="0462609D" w14:textId="77777777" w:rsidR="00C33ADA" w:rsidRPr="00C33ADA" w:rsidRDefault="00C33ADA" w:rsidP="00C33ADA">
      <w:pPr>
        <w:rPr>
          <w:rFonts w:ascii="Times New Roman" w:hAnsi="Times New Roman" w:cs="Times New Roman"/>
          <w:b/>
          <w:bCs/>
        </w:rPr>
      </w:pPr>
      <w:r w:rsidRPr="00C33ADA">
        <w:rPr>
          <w:rFonts w:ascii="Times New Roman" w:hAnsi="Times New Roman" w:cs="Times New Roman"/>
          <w:b/>
          <w:bCs/>
        </w:rPr>
        <w:t>3.3 Taksonomi Hari Libur dan Event (holidays_events.csv)</w:t>
      </w:r>
    </w:p>
    <w:p w14:paraId="4D21174A" w14:textId="77777777" w:rsidR="00C33ADA" w:rsidRPr="00C33ADA" w:rsidRDefault="00C33ADA" w:rsidP="00C33ADA">
      <w:pPr>
        <w:rPr>
          <w:rFonts w:ascii="Times New Roman" w:hAnsi="Times New Roman" w:cs="Times New Roman"/>
        </w:rPr>
      </w:pPr>
      <w:r w:rsidRPr="00C33ADA">
        <w:rPr>
          <w:rFonts w:ascii="Times New Roman" w:hAnsi="Times New Roman" w:cs="Times New Roman"/>
        </w:rPr>
        <w:t>Variabel perlakuan (</w:t>
      </w:r>
      <w:r w:rsidRPr="00C33ADA">
        <w:rPr>
          <w:rFonts w:ascii="Times New Roman" w:hAnsi="Times New Roman" w:cs="Times New Roman"/>
          <w:i/>
          <w:iCs/>
        </w:rPr>
        <w:t>treatment</w:t>
      </w:r>
      <w:r w:rsidRPr="00C33ADA">
        <w:rPr>
          <w:rFonts w:ascii="Times New Roman" w:hAnsi="Times New Roman" w:cs="Times New Roman"/>
        </w:rPr>
        <w:t>) berasal dari kalender hari libur yang memiliki struktur hierarkis dan kompleks:</w:t>
      </w:r>
    </w:p>
    <w:p w14:paraId="09874AD4" w14:textId="77777777" w:rsidR="00C33ADA" w:rsidRPr="00C33ADA" w:rsidRDefault="00C33ADA">
      <w:pPr>
        <w:numPr>
          <w:ilvl w:val="0"/>
          <w:numId w:val="5"/>
        </w:numPr>
        <w:rPr>
          <w:rFonts w:ascii="Times New Roman" w:hAnsi="Times New Roman" w:cs="Times New Roman"/>
        </w:rPr>
      </w:pPr>
      <w:r w:rsidRPr="00C33ADA">
        <w:rPr>
          <w:rFonts w:ascii="Times New Roman" w:hAnsi="Times New Roman" w:cs="Times New Roman"/>
          <w:b/>
          <w:bCs/>
        </w:rPr>
        <w:t>Scope (Local, Regional, National):</w:t>
      </w:r>
      <w:r w:rsidRPr="00C33ADA">
        <w:rPr>
          <w:rFonts w:ascii="Times New Roman" w:hAnsi="Times New Roman" w:cs="Times New Roman"/>
        </w:rPr>
        <w:t xml:space="preserve"> Hari libur tidak selalu berdampak pada seluruh toko. Hari libur lokal (misalnya: "Fundacion de Quito") hanya mempengaruhi toko di kota tertentu. Kode analisis telah disesuaikan untuk memastikan intervensi hanya dihitung pada unit yang relevan.</w:t>
      </w:r>
    </w:p>
    <w:p w14:paraId="264E4B6F" w14:textId="77777777" w:rsidR="00C33ADA" w:rsidRPr="00C33ADA" w:rsidRDefault="00C33ADA">
      <w:pPr>
        <w:numPr>
          <w:ilvl w:val="0"/>
          <w:numId w:val="5"/>
        </w:numPr>
        <w:rPr>
          <w:rFonts w:ascii="Times New Roman" w:hAnsi="Times New Roman" w:cs="Times New Roman"/>
        </w:rPr>
      </w:pPr>
      <w:r w:rsidRPr="00C33ADA">
        <w:rPr>
          <w:rFonts w:ascii="Times New Roman" w:hAnsi="Times New Roman" w:cs="Times New Roman"/>
          <w:b/>
          <w:bCs/>
        </w:rPr>
        <w:t>Tipe Event:</w:t>
      </w:r>
      <w:r w:rsidRPr="00C33ADA">
        <w:rPr>
          <w:rFonts w:ascii="Times New Roman" w:hAnsi="Times New Roman" w:cs="Times New Roman"/>
        </w:rPr>
        <w:t xml:space="preserve"> Mencakup hari libur keagamaan, hari kemerdekaan, hingga event khusus seperti "Black Friday" atau gempa bumi 2016 yang secara radikal mengubah perilaku promosi.</w:t>
      </w:r>
    </w:p>
    <w:p w14:paraId="24B09F71" w14:textId="77777777" w:rsidR="00C33ADA" w:rsidRPr="00C33ADA" w:rsidRDefault="00C33ADA">
      <w:pPr>
        <w:numPr>
          <w:ilvl w:val="0"/>
          <w:numId w:val="5"/>
        </w:numPr>
        <w:rPr>
          <w:rFonts w:ascii="Times New Roman" w:hAnsi="Times New Roman" w:cs="Times New Roman"/>
        </w:rPr>
      </w:pPr>
      <w:r w:rsidRPr="00C33ADA">
        <w:rPr>
          <w:rFonts w:ascii="Times New Roman" w:hAnsi="Times New Roman" w:cs="Times New Roman"/>
          <w:b/>
          <w:bCs/>
        </w:rPr>
        <w:t>Mekanisme Transfer:</w:t>
      </w:r>
      <w:r w:rsidRPr="00C33ADA">
        <w:rPr>
          <w:rFonts w:ascii="Times New Roman" w:hAnsi="Times New Roman" w:cs="Times New Roman"/>
        </w:rPr>
        <w:t xml:space="preserve"> Salah satu fitur paling menarik adalah kolom transferred. Jika hari libur jatuh di tengah minggu dan dipindahkan ke hari Senin untuk menciptakan "long weekend", perilaku penjual akan mengikuti hari Senin tersebut. Analisis kausalitas ini secara eksplisit memisahkan hari libur kalender dari hari libur perayaan nyata untuk menghindari kesalahan identifikasi.</w:t>
      </w:r>
    </w:p>
    <w:p w14:paraId="26E17BC8" w14:textId="77777777" w:rsidR="00C33ADA" w:rsidRPr="00C33ADA" w:rsidRDefault="00C33ADA" w:rsidP="00C33ADA">
      <w:pPr>
        <w:rPr>
          <w:rFonts w:ascii="Times New Roman" w:hAnsi="Times New Roman" w:cs="Times New Roman"/>
          <w:b/>
          <w:bCs/>
        </w:rPr>
      </w:pPr>
      <w:r w:rsidRPr="00C33ADA">
        <w:rPr>
          <w:rFonts w:ascii="Times New Roman" w:hAnsi="Times New Roman" w:cs="Times New Roman"/>
          <w:b/>
          <w:bCs/>
        </w:rPr>
        <w:t>3.4 Indikator Ekonomi Makro: Harga Minyak (oil.csv)</w:t>
      </w:r>
    </w:p>
    <w:p w14:paraId="3356774E" w14:textId="77777777" w:rsidR="00C33ADA" w:rsidRPr="00C33ADA" w:rsidRDefault="00C33ADA" w:rsidP="00C33ADA">
      <w:pPr>
        <w:rPr>
          <w:rFonts w:ascii="Times New Roman" w:hAnsi="Times New Roman" w:cs="Times New Roman"/>
        </w:rPr>
      </w:pPr>
      <w:r w:rsidRPr="00C33ADA">
        <w:rPr>
          <w:rFonts w:ascii="Times New Roman" w:hAnsi="Times New Roman" w:cs="Times New Roman"/>
        </w:rPr>
        <w:t>Ekuador adalah negara yang ekonominya sangat bergantung pada ekspor minyak mentah. Oleh karena itu, harga minyak WTI (</w:t>
      </w:r>
      <w:r w:rsidRPr="00C33ADA">
        <w:rPr>
          <w:rFonts w:ascii="Times New Roman" w:hAnsi="Times New Roman" w:cs="Times New Roman"/>
          <w:i/>
          <w:iCs/>
        </w:rPr>
        <w:t>West Texas Intermediate</w:t>
      </w:r>
      <w:r w:rsidRPr="00C33ADA">
        <w:rPr>
          <w:rFonts w:ascii="Times New Roman" w:hAnsi="Times New Roman" w:cs="Times New Roman"/>
        </w:rPr>
        <w:t xml:space="preserve">) berfungsi sebagai </w:t>
      </w:r>
      <w:r w:rsidRPr="00C33ADA">
        <w:rPr>
          <w:rFonts w:ascii="Times New Roman" w:hAnsi="Times New Roman" w:cs="Times New Roman"/>
          <w:b/>
          <w:bCs/>
        </w:rPr>
        <w:t>variabel pengganggu eksternal (Confounder)</w:t>
      </w:r>
      <w:r w:rsidRPr="00C33ADA">
        <w:rPr>
          <w:rFonts w:ascii="Times New Roman" w:hAnsi="Times New Roman" w:cs="Times New Roman"/>
        </w:rPr>
        <w:t>.</w:t>
      </w:r>
    </w:p>
    <w:p w14:paraId="172BC866" w14:textId="77777777" w:rsidR="00C33ADA" w:rsidRPr="00C33ADA" w:rsidRDefault="00C33ADA">
      <w:pPr>
        <w:numPr>
          <w:ilvl w:val="0"/>
          <w:numId w:val="6"/>
        </w:numPr>
        <w:rPr>
          <w:rFonts w:ascii="Times New Roman" w:hAnsi="Times New Roman" w:cs="Times New Roman"/>
        </w:rPr>
      </w:pPr>
      <w:r w:rsidRPr="00C33ADA">
        <w:rPr>
          <w:rFonts w:ascii="Times New Roman" w:hAnsi="Times New Roman" w:cs="Times New Roman"/>
          <w:b/>
          <w:bCs/>
        </w:rPr>
        <w:t>Mekanisme Pengaruh:</w:t>
      </w:r>
      <w:r w:rsidRPr="00C33ADA">
        <w:rPr>
          <w:rFonts w:ascii="Times New Roman" w:hAnsi="Times New Roman" w:cs="Times New Roman"/>
        </w:rPr>
        <w:t xml:space="preserve"> Ketika harga minyak turun, pendapatan negara berkurang, daya beli masyarakat melemah, dan pengecer mungkin bereaksi dengan meningkatkan frekuensi promosi untuk menjaga volume penjualan. Tanpa menyertakan data ini, efek hari libur terhadap promosi akan "tercemar" oleh guncangan ekonomi makro.</w:t>
      </w:r>
    </w:p>
    <w:p w14:paraId="05B3BB76" w14:textId="77777777" w:rsidR="00C33ADA" w:rsidRPr="00C33ADA" w:rsidRDefault="00C33ADA" w:rsidP="00C33ADA">
      <w:pPr>
        <w:rPr>
          <w:rFonts w:ascii="Times New Roman" w:hAnsi="Times New Roman" w:cs="Times New Roman"/>
          <w:b/>
          <w:bCs/>
        </w:rPr>
      </w:pPr>
      <w:r w:rsidRPr="00C33ADA">
        <w:rPr>
          <w:rFonts w:ascii="Times New Roman" w:hAnsi="Times New Roman" w:cs="Times New Roman"/>
          <w:b/>
          <w:bCs/>
        </w:rPr>
        <w:lastRenderedPageBreak/>
        <w:t>3.5 Proksi Perilaku Pelanggan: Transaksi (transactions.csv)</w:t>
      </w:r>
    </w:p>
    <w:p w14:paraId="5B2B5F81" w14:textId="77777777" w:rsidR="00C33ADA" w:rsidRPr="00C33ADA" w:rsidRDefault="00C33ADA" w:rsidP="00C33ADA">
      <w:pPr>
        <w:rPr>
          <w:rFonts w:ascii="Times New Roman" w:hAnsi="Times New Roman" w:cs="Times New Roman"/>
        </w:rPr>
      </w:pPr>
      <w:r w:rsidRPr="00C33ADA">
        <w:rPr>
          <w:rFonts w:ascii="Times New Roman" w:hAnsi="Times New Roman" w:cs="Times New Roman"/>
        </w:rPr>
        <w:t xml:space="preserve">Data transaksi mencatat jumlah pelanggan yang melakukan pembayaran di toko. Dalam model kausal, variabel ini diposisikan sebagai </w:t>
      </w:r>
      <w:r w:rsidRPr="00C33ADA">
        <w:rPr>
          <w:rFonts w:ascii="Times New Roman" w:hAnsi="Times New Roman" w:cs="Times New Roman"/>
          <w:b/>
          <w:bCs/>
        </w:rPr>
        <w:t>Mediator</w:t>
      </w:r>
      <w:r w:rsidRPr="00C33ADA">
        <w:rPr>
          <w:rFonts w:ascii="Times New Roman" w:hAnsi="Times New Roman" w:cs="Times New Roman"/>
        </w:rPr>
        <w:t>.</w:t>
      </w:r>
    </w:p>
    <w:p w14:paraId="29FBB633" w14:textId="77777777" w:rsidR="00C33ADA" w:rsidRPr="00C33ADA" w:rsidRDefault="00C33ADA">
      <w:pPr>
        <w:numPr>
          <w:ilvl w:val="0"/>
          <w:numId w:val="7"/>
        </w:numPr>
        <w:rPr>
          <w:rFonts w:ascii="Times New Roman" w:hAnsi="Times New Roman" w:cs="Times New Roman"/>
        </w:rPr>
      </w:pPr>
      <w:r w:rsidRPr="00C33ADA">
        <w:rPr>
          <w:rFonts w:ascii="Times New Roman" w:hAnsi="Times New Roman" w:cs="Times New Roman"/>
          <w:b/>
          <w:bCs/>
        </w:rPr>
        <w:t>Logika Kausal:</w:t>
      </w:r>
      <w:r w:rsidRPr="00C33ADA">
        <w:rPr>
          <w:rFonts w:ascii="Times New Roman" w:hAnsi="Times New Roman" w:cs="Times New Roman"/>
        </w:rPr>
        <w:t xml:space="preserve"> Hari libur Peningkatan Kunjungan (Transaksi) Keputusan Penjual untuk Promosi. Dengan adanya data transaksi, kita dapat membedakan seberapa besar keputusan promosi didorong oleh keramaian toko (reaktif) dibandingkan dengan perencanaan strategis yang sudah ditetapkan jauh-jauh hari (proaktif).</w:t>
      </w:r>
    </w:p>
    <w:p w14:paraId="3889904E" w14:textId="77777777" w:rsidR="00C33ADA" w:rsidRPr="00C33ADA" w:rsidRDefault="00C33ADA" w:rsidP="00C33ADA">
      <w:pPr>
        <w:rPr>
          <w:rFonts w:ascii="Times New Roman" w:hAnsi="Times New Roman" w:cs="Times New Roman"/>
          <w:b/>
          <w:bCs/>
        </w:rPr>
      </w:pPr>
      <w:r w:rsidRPr="00C33ADA">
        <w:rPr>
          <w:rFonts w:ascii="Times New Roman" w:hAnsi="Times New Roman" w:cs="Times New Roman"/>
          <w:b/>
          <w:bCs/>
        </w:rPr>
        <w:t>3.6 Ringkasan Taksonomi Variabel dalam SCM</w:t>
      </w:r>
    </w:p>
    <w:p w14:paraId="1071C8A5" w14:textId="77777777" w:rsidR="00C33ADA" w:rsidRPr="00C33ADA" w:rsidRDefault="00C33ADA" w:rsidP="00C33ADA">
      <w:pPr>
        <w:rPr>
          <w:rFonts w:ascii="Times New Roman" w:hAnsi="Times New Roman" w:cs="Times New Roman"/>
        </w:rPr>
      </w:pPr>
      <w:r w:rsidRPr="00C33ADA">
        <w:rPr>
          <w:rFonts w:ascii="Times New Roman" w:hAnsi="Times New Roman" w:cs="Times New Roman"/>
        </w:rPr>
        <w:t xml:space="preserve">Berikut adalah rangkuman peran setiap variabel dalam </w:t>
      </w:r>
      <w:r w:rsidRPr="00C33ADA">
        <w:rPr>
          <w:rFonts w:ascii="Times New Roman" w:hAnsi="Times New Roman" w:cs="Times New Roman"/>
          <w:i/>
          <w:iCs/>
        </w:rPr>
        <w:t>Structural Causal Model</w:t>
      </w:r>
      <w:r w:rsidRPr="00C33ADA">
        <w:rPr>
          <w:rFonts w:ascii="Times New Roman" w:hAnsi="Times New Roman" w:cs="Times New Roman"/>
        </w:rPr>
        <w:t xml:space="preserve"> (SCM) yang dibangun:</w:t>
      </w:r>
    </w:p>
    <w:tbl>
      <w:tblPr>
        <w:tblW w:w="83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3"/>
        <w:gridCol w:w="1328"/>
        <w:gridCol w:w="2006"/>
        <w:gridCol w:w="3567"/>
      </w:tblGrid>
      <w:tr w:rsidR="00C33ADA" w:rsidRPr="00C33ADA" w14:paraId="73487030" w14:textId="77777777" w:rsidTr="000D0257">
        <w:trPr>
          <w:trHeight w:val="555"/>
        </w:trPr>
        <w:tc>
          <w:tcPr>
            <w:tcW w:w="1463" w:type="dxa"/>
            <w:vAlign w:val="center"/>
            <w:hideMark/>
          </w:tcPr>
          <w:p w14:paraId="1E4A2942" w14:textId="77777777" w:rsidR="00C33ADA" w:rsidRPr="00C33ADA" w:rsidRDefault="00C33ADA" w:rsidP="00C33ADA">
            <w:pPr>
              <w:spacing w:after="0" w:line="240" w:lineRule="auto"/>
              <w:rPr>
                <w:rFonts w:ascii="Times New Roman" w:eastAsia="Times New Roman" w:hAnsi="Times New Roman" w:cs="Times New Roman"/>
                <w:b/>
                <w:bCs/>
                <w:color w:val="000000"/>
                <w:kern w:val="0"/>
                <w:lang w:eastAsia="en-ID"/>
                <w14:ligatures w14:val="none"/>
              </w:rPr>
            </w:pPr>
            <w:r w:rsidRPr="00C33ADA">
              <w:rPr>
                <w:rFonts w:ascii="Times New Roman" w:eastAsia="Times New Roman" w:hAnsi="Times New Roman" w:cs="Times New Roman"/>
                <w:b/>
                <w:bCs/>
                <w:color w:val="000000"/>
                <w:kern w:val="0"/>
                <w:lang w:eastAsia="en-ID"/>
                <w14:ligatures w14:val="none"/>
              </w:rPr>
              <w:t>Kategori Kausal</w:t>
            </w:r>
          </w:p>
        </w:tc>
        <w:tc>
          <w:tcPr>
            <w:tcW w:w="1328" w:type="dxa"/>
            <w:vAlign w:val="center"/>
            <w:hideMark/>
          </w:tcPr>
          <w:p w14:paraId="1E1D9C4D" w14:textId="77777777" w:rsidR="00C33ADA" w:rsidRPr="00C33ADA" w:rsidRDefault="00C33ADA" w:rsidP="00C33ADA">
            <w:pPr>
              <w:spacing w:after="0" w:line="240" w:lineRule="auto"/>
              <w:rPr>
                <w:rFonts w:ascii="Times New Roman" w:eastAsia="Times New Roman" w:hAnsi="Times New Roman" w:cs="Times New Roman"/>
                <w:b/>
                <w:bCs/>
                <w:color w:val="000000"/>
                <w:kern w:val="0"/>
                <w:lang w:eastAsia="en-ID"/>
                <w14:ligatures w14:val="none"/>
              </w:rPr>
            </w:pPr>
            <w:r w:rsidRPr="00C33ADA">
              <w:rPr>
                <w:rFonts w:ascii="Times New Roman" w:eastAsia="Times New Roman" w:hAnsi="Times New Roman" w:cs="Times New Roman"/>
                <w:b/>
                <w:bCs/>
                <w:color w:val="000000"/>
                <w:kern w:val="0"/>
                <w:lang w:eastAsia="en-ID"/>
                <w14:ligatures w14:val="none"/>
              </w:rPr>
              <w:t>Variabel</w:t>
            </w:r>
          </w:p>
        </w:tc>
        <w:tc>
          <w:tcPr>
            <w:tcW w:w="2006" w:type="dxa"/>
            <w:vAlign w:val="center"/>
            <w:hideMark/>
          </w:tcPr>
          <w:p w14:paraId="7101E8D9" w14:textId="77777777" w:rsidR="00C33ADA" w:rsidRPr="00C33ADA" w:rsidRDefault="00C33ADA" w:rsidP="00C33ADA">
            <w:pPr>
              <w:spacing w:after="0" w:line="240" w:lineRule="auto"/>
              <w:rPr>
                <w:rFonts w:ascii="Times New Roman" w:eastAsia="Times New Roman" w:hAnsi="Times New Roman" w:cs="Times New Roman"/>
                <w:b/>
                <w:bCs/>
                <w:color w:val="000000"/>
                <w:kern w:val="0"/>
                <w:lang w:eastAsia="en-ID"/>
                <w14:ligatures w14:val="none"/>
              </w:rPr>
            </w:pPr>
            <w:r w:rsidRPr="00C33ADA">
              <w:rPr>
                <w:rFonts w:ascii="Times New Roman" w:eastAsia="Times New Roman" w:hAnsi="Times New Roman" w:cs="Times New Roman"/>
                <w:b/>
                <w:bCs/>
                <w:color w:val="000000"/>
                <w:kern w:val="0"/>
                <w:lang w:eastAsia="en-ID"/>
                <w14:ligatures w14:val="none"/>
              </w:rPr>
              <w:t>Sumber Data</w:t>
            </w:r>
          </w:p>
        </w:tc>
        <w:tc>
          <w:tcPr>
            <w:tcW w:w="3567" w:type="dxa"/>
            <w:vAlign w:val="center"/>
            <w:hideMark/>
          </w:tcPr>
          <w:p w14:paraId="714EB37B" w14:textId="77777777" w:rsidR="00C33ADA" w:rsidRPr="00C33ADA" w:rsidRDefault="00C33ADA" w:rsidP="00C33ADA">
            <w:pPr>
              <w:spacing w:after="0" w:line="240" w:lineRule="auto"/>
              <w:rPr>
                <w:rFonts w:ascii="Times New Roman" w:eastAsia="Times New Roman" w:hAnsi="Times New Roman" w:cs="Times New Roman"/>
                <w:b/>
                <w:bCs/>
                <w:color w:val="000000"/>
                <w:kern w:val="0"/>
                <w:lang w:eastAsia="en-ID"/>
                <w14:ligatures w14:val="none"/>
              </w:rPr>
            </w:pPr>
            <w:r w:rsidRPr="00C33ADA">
              <w:rPr>
                <w:rFonts w:ascii="Times New Roman" w:eastAsia="Times New Roman" w:hAnsi="Times New Roman" w:cs="Times New Roman"/>
                <w:b/>
                <w:bCs/>
                <w:color w:val="000000"/>
                <w:kern w:val="0"/>
                <w:lang w:eastAsia="en-ID"/>
                <w14:ligatures w14:val="none"/>
              </w:rPr>
              <w:t>Alasan Teoretis</w:t>
            </w:r>
          </w:p>
        </w:tc>
      </w:tr>
      <w:tr w:rsidR="00C33ADA" w:rsidRPr="00C33ADA" w14:paraId="1CE4D6A8" w14:textId="77777777" w:rsidTr="000D0257">
        <w:trPr>
          <w:trHeight w:val="893"/>
        </w:trPr>
        <w:tc>
          <w:tcPr>
            <w:tcW w:w="1463" w:type="dxa"/>
            <w:vAlign w:val="center"/>
            <w:hideMark/>
          </w:tcPr>
          <w:p w14:paraId="3D04E10A" w14:textId="77777777" w:rsidR="00C33ADA" w:rsidRPr="00C33ADA" w:rsidRDefault="00C33ADA" w:rsidP="00C33ADA">
            <w:pPr>
              <w:spacing w:after="0" w:line="240" w:lineRule="auto"/>
              <w:rPr>
                <w:rFonts w:ascii="Times New Roman" w:eastAsia="Times New Roman" w:hAnsi="Times New Roman" w:cs="Times New Roman"/>
                <w:b/>
                <w:bCs/>
                <w:color w:val="000000"/>
                <w:kern w:val="0"/>
                <w:lang w:eastAsia="en-ID"/>
                <w14:ligatures w14:val="none"/>
              </w:rPr>
            </w:pPr>
            <w:r w:rsidRPr="00C33ADA">
              <w:rPr>
                <w:rFonts w:ascii="Times New Roman" w:eastAsia="Times New Roman" w:hAnsi="Times New Roman" w:cs="Times New Roman"/>
                <w:b/>
                <w:bCs/>
                <w:color w:val="000000"/>
                <w:kern w:val="0"/>
                <w:lang w:eastAsia="en-ID"/>
                <w14:ligatures w14:val="none"/>
              </w:rPr>
              <w:t>Treatment (X)</w:t>
            </w:r>
          </w:p>
        </w:tc>
        <w:tc>
          <w:tcPr>
            <w:tcW w:w="1328" w:type="dxa"/>
            <w:vAlign w:val="center"/>
            <w:hideMark/>
          </w:tcPr>
          <w:p w14:paraId="7F3A235B" w14:textId="77777777" w:rsidR="00C33ADA" w:rsidRPr="00C33ADA" w:rsidRDefault="00C33ADA" w:rsidP="00C33ADA">
            <w:pPr>
              <w:spacing w:after="0" w:line="240" w:lineRule="auto"/>
              <w:rPr>
                <w:rFonts w:ascii="Times New Roman" w:eastAsia="Times New Roman" w:hAnsi="Times New Roman" w:cs="Times New Roman"/>
                <w:color w:val="000000"/>
                <w:kern w:val="0"/>
                <w:sz w:val="20"/>
                <w:szCs w:val="20"/>
                <w:lang w:eastAsia="en-ID"/>
                <w14:ligatures w14:val="none"/>
              </w:rPr>
            </w:pPr>
            <w:r w:rsidRPr="00C33ADA">
              <w:rPr>
                <w:rFonts w:ascii="Times New Roman" w:eastAsia="Times New Roman" w:hAnsi="Times New Roman" w:cs="Times New Roman"/>
                <w:color w:val="000000"/>
                <w:kern w:val="0"/>
                <w:sz w:val="20"/>
                <w:szCs w:val="20"/>
                <w:lang w:eastAsia="en-ID"/>
                <w14:ligatures w14:val="none"/>
              </w:rPr>
              <w:t>is_holiday</w:t>
            </w:r>
          </w:p>
        </w:tc>
        <w:tc>
          <w:tcPr>
            <w:tcW w:w="2006" w:type="dxa"/>
            <w:vAlign w:val="center"/>
            <w:hideMark/>
          </w:tcPr>
          <w:p w14:paraId="746B5B62" w14:textId="77777777" w:rsidR="00C33ADA" w:rsidRPr="00C33ADA" w:rsidRDefault="00C33ADA" w:rsidP="00C33ADA">
            <w:pPr>
              <w:spacing w:after="0" w:line="240" w:lineRule="auto"/>
              <w:rPr>
                <w:rFonts w:ascii="Times New Roman" w:eastAsia="Times New Roman" w:hAnsi="Times New Roman" w:cs="Times New Roman"/>
                <w:color w:val="000000"/>
                <w:kern w:val="0"/>
                <w:sz w:val="20"/>
                <w:szCs w:val="20"/>
                <w:lang w:eastAsia="en-ID"/>
                <w14:ligatures w14:val="none"/>
              </w:rPr>
            </w:pPr>
            <w:r w:rsidRPr="00C33ADA">
              <w:rPr>
                <w:rFonts w:ascii="Times New Roman" w:eastAsia="Times New Roman" w:hAnsi="Times New Roman" w:cs="Times New Roman"/>
                <w:color w:val="000000"/>
                <w:kern w:val="0"/>
                <w:sz w:val="20"/>
                <w:szCs w:val="20"/>
                <w:lang w:eastAsia="en-ID"/>
                <w14:ligatures w14:val="none"/>
              </w:rPr>
              <w:t>holidays_events.csv</w:t>
            </w:r>
          </w:p>
        </w:tc>
        <w:tc>
          <w:tcPr>
            <w:tcW w:w="3567" w:type="dxa"/>
            <w:vAlign w:val="center"/>
            <w:hideMark/>
          </w:tcPr>
          <w:p w14:paraId="559DAC38" w14:textId="77777777" w:rsidR="00C33ADA" w:rsidRPr="00C33ADA" w:rsidRDefault="00C33ADA" w:rsidP="00C33ADA">
            <w:pPr>
              <w:spacing w:after="0" w:line="240" w:lineRule="auto"/>
              <w:rPr>
                <w:rFonts w:ascii="Times New Roman" w:eastAsia="Times New Roman" w:hAnsi="Times New Roman" w:cs="Times New Roman"/>
                <w:color w:val="000000"/>
                <w:kern w:val="0"/>
                <w:lang w:eastAsia="en-ID"/>
                <w14:ligatures w14:val="none"/>
              </w:rPr>
            </w:pPr>
            <w:r w:rsidRPr="00C33ADA">
              <w:rPr>
                <w:rFonts w:ascii="Times New Roman" w:eastAsia="Times New Roman" w:hAnsi="Times New Roman" w:cs="Times New Roman"/>
                <w:color w:val="000000"/>
                <w:kern w:val="0"/>
                <w:lang w:eastAsia="en-ID"/>
                <w14:ligatures w14:val="none"/>
              </w:rPr>
              <w:t>Intervensi atau pemicu utama perubahan perilaku.</w:t>
            </w:r>
          </w:p>
        </w:tc>
      </w:tr>
      <w:tr w:rsidR="00C33ADA" w:rsidRPr="00C33ADA" w14:paraId="089426F8" w14:textId="77777777" w:rsidTr="000D0257">
        <w:trPr>
          <w:trHeight w:val="850"/>
        </w:trPr>
        <w:tc>
          <w:tcPr>
            <w:tcW w:w="1463" w:type="dxa"/>
            <w:vAlign w:val="center"/>
            <w:hideMark/>
          </w:tcPr>
          <w:p w14:paraId="120BBD9B" w14:textId="77777777" w:rsidR="00C33ADA" w:rsidRPr="00C33ADA" w:rsidRDefault="00C33ADA" w:rsidP="00C33ADA">
            <w:pPr>
              <w:spacing w:after="0" w:line="240" w:lineRule="auto"/>
              <w:rPr>
                <w:rFonts w:ascii="Times New Roman" w:eastAsia="Times New Roman" w:hAnsi="Times New Roman" w:cs="Times New Roman"/>
                <w:b/>
                <w:bCs/>
                <w:color w:val="000000"/>
                <w:kern w:val="0"/>
                <w:lang w:eastAsia="en-ID"/>
                <w14:ligatures w14:val="none"/>
              </w:rPr>
            </w:pPr>
            <w:r w:rsidRPr="00C33ADA">
              <w:rPr>
                <w:rFonts w:ascii="Times New Roman" w:eastAsia="Times New Roman" w:hAnsi="Times New Roman" w:cs="Times New Roman"/>
                <w:b/>
                <w:bCs/>
                <w:color w:val="000000"/>
                <w:kern w:val="0"/>
                <w:lang w:eastAsia="en-ID"/>
                <w14:ligatures w14:val="none"/>
              </w:rPr>
              <w:t>Outcome (Y)</w:t>
            </w:r>
          </w:p>
        </w:tc>
        <w:tc>
          <w:tcPr>
            <w:tcW w:w="1328" w:type="dxa"/>
            <w:vAlign w:val="center"/>
            <w:hideMark/>
          </w:tcPr>
          <w:p w14:paraId="67759D3A" w14:textId="77777777" w:rsidR="00C33ADA" w:rsidRPr="00C33ADA" w:rsidRDefault="00C33ADA" w:rsidP="00C33ADA">
            <w:pPr>
              <w:spacing w:after="0" w:line="240" w:lineRule="auto"/>
              <w:rPr>
                <w:rFonts w:ascii="Times New Roman" w:eastAsia="Times New Roman" w:hAnsi="Times New Roman" w:cs="Times New Roman"/>
                <w:color w:val="000000"/>
                <w:kern w:val="0"/>
                <w:sz w:val="20"/>
                <w:szCs w:val="20"/>
                <w:lang w:eastAsia="en-ID"/>
                <w14:ligatures w14:val="none"/>
              </w:rPr>
            </w:pPr>
            <w:r w:rsidRPr="00C33ADA">
              <w:rPr>
                <w:rFonts w:ascii="Times New Roman" w:eastAsia="Times New Roman" w:hAnsi="Times New Roman" w:cs="Times New Roman"/>
                <w:color w:val="000000"/>
                <w:kern w:val="0"/>
                <w:sz w:val="20"/>
                <w:szCs w:val="20"/>
                <w:lang w:eastAsia="en-ID"/>
                <w14:ligatures w14:val="none"/>
              </w:rPr>
              <w:t>onpromotion</w:t>
            </w:r>
          </w:p>
        </w:tc>
        <w:tc>
          <w:tcPr>
            <w:tcW w:w="2006" w:type="dxa"/>
            <w:vAlign w:val="center"/>
            <w:hideMark/>
          </w:tcPr>
          <w:p w14:paraId="261DA392" w14:textId="77777777" w:rsidR="00C33ADA" w:rsidRPr="00C33ADA" w:rsidRDefault="00C33ADA" w:rsidP="00C33ADA">
            <w:pPr>
              <w:spacing w:after="0" w:line="240" w:lineRule="auto"/>
              <w:rPr>
                <w:rFonts w:ascii="Times New Roman" w:eastAsia="Times New Roman" w:hAnsi="Times New Roman" w:cs="Times New Roman"/>
                <w:color w:val="000000"/>
                <w:kern w:val="0"/>
                <w:sz w:val="20"/>
                <w:szCs w:val="20"/>
                <w:lang w:eastAsia="en-ID"/>
                <w14:ligatures w14:val="none"/>
              </w:rPr>
            </w:pPr>
            <w:r w:rsidRPr="00C33ADA">
              <w:rPr>
                <w:rFonts w:ascii="Times New Roman" w:eastAsia="Times New Roman" w:hAnsi="Times New Roman" w:cs="Times New Roman"/>
                <w:color w:val="000000"/>
                <w:kern w:val="0"/>
                <w:sz w:val="20"/>
                <w:szCs w:val="20"/>
                <w:lang w:eastAsia="en-ID"/>
                <w14:ligatures w14:val="none"/>
              </w:rPr>
              <w:t>train.csv</w:t>
            </w:r>
          </w:p>
        </w:tc>
        <w:tc>
          <w:tcPr>
            <w:tcW w:w="3567" w:type="dxa"/>
            <w:vAlign w:val="center"/>
            <w:hideMark/>
          </w:tcPr>
          <w:p w14:paraId="5A18E849" w14:textId="77777777" w:rsidR="00C33ADA" w:rsidRPr="00C33ADA" w:rsidRDefault="00C33ADA" w:rsidP="00C33ADA">
            <w:pPr>
              <w:spacing w:after="0" w:line="240" w:lineRule="auto"/>
              <w:rPr>
                <w:rFonts w:ascii="Times New Roman" w:eastAsia="Times New Roman" w:hAnsi="Times New Roman" w:cs="Times New Roman"/>
                <w:color w:val="000000"/>
                <w:kern w:val="0"/>
                <w:lang w:eastAsia="en-ID"/>
                <w14:ligatures w14:val="none"/>
              </w:rPr>
            </w:pPr>
            <w:r w:rsidRPr="00C33ADA">
              <w:rPr>
                <w:rFonts w:ascii="Times New Roman" w:eastAsia="Times New Roman" w:hAnsi="Times New Roman" w:cs="Times New Roman"/>
                <w:color w:val="000000"/>
                <w:kern w:val="0"/>
                <w:lang w:eastAsia="en-ID"/>
                <w14:ligatures w14:val="none"/>
              </w:rPr>
              <w:t>Variabel yang ingin diukur dampak kausalnya.</w:t>
            </w:r>
          </w:p>
        </w:tc>
      </w:tr>
      <w:tr w:rsidR="00C33ADA" w:rsidRPr="00C33ADA" w14:paraId="284E6373" w14:textId="77777777" w:rsidTr="000D0257">
        <w:trPr>
          <w:trHeight w:val="706"/>
        </w:trPr>
        <w:tc>
          <w:tcPr>
            <w:tcW w:w="1463" w:type="dxa"/>
            <w:vAlign w:val="center"/>
            <w:hideMark/>
          </w:tcPr>
          <w:p w14:paraId="36A7A188" w14:textId="77777777" w:rsidR="00C33ADA" w:rsidRPr="00C33ADA" w:rsidRDefault="00C33ADA" w:rsidP="00C33ADA">
            <w:pPr>
              <w:spacing w:after="0" w:line="240" w:lineRule="auto"/>
              <w:rPr>
                <w:rFonts w:ascii="Times New Roman" w:eastAsia="Times New Roman" w:hAnsi="Times New Roman" w:cs="Times New Roman"/>
                <w:b/>
                <w:bCs/>
                <w:color w:val="000000"/>
                <w:kern w:val="0"/>
                <w:lang w:eastAsia="en-ID"/>
                <w14:ligatures w14:val="none"/>
              </w:rPr>
            </w:pPr>
            <w:r w:rsidRPr="00C33ADA">
              <w:rPr>
                <w:rFonts w:ascii="Times New Roman" w:eastAsia="Times New Roman" w:hAnsi="Times New Roman" w:cs="Times New Roman"/>
                <w:b/>
                <w:bCs/>
                <w:color w:val="000000"/>
                <w:kern w:val="0"/>
                <w:lang w:eastAsia="en-ID"/>
                <w14:ligatures w14:val="none"/>
              </w:rPr>
              <w:t>Confounder (Z)</w:t>
            </w:r>
          </w:p>
        </w:tc>
        <w:tc>
          <w:tcPr>
            <w:tcW w:w="1328" w:type="dxa"/>
            <w:vAlign w:val="center"/>
            <w:hideMark/>
          </w:tcPr>
          <w:p w14:paraId="57ECA30A" w14:textId="77777777" w:rsidR="00C33ADA" w:rsidRPr="00C33ADA" w:rsidRDefault="00C33ADA" w:rsidP="00C33ADA">
            <w:pPr>
              <w:spacing w:after="0" w:line="240" w:lineRule="auto"/>
              <w:rPr>
                <w:rFonts w:ascii="Times New Roman" w:eastAsia="Times New Roman" w:hAnsi="Times New Roman" w:cs="Times New Roman"/>
                <w:color w:val="000000"/>
                <w:kern w:val="0"/>
                <w:sz w:val="20"/>
                <w:szCs w:val="20"/>
                <w:lang w:eastAsia="en-ID"/>
                <w14:ligatures w14:val="none"/>
              </w:rPr>
            </w:pPr>
            <w:r w:rsidRPr="00C33ADA">
              <w:rPr>
                <w:rFonts w:ascii="Times New Roman" w:eastAsia="Times New Roman" w:hAnsi="Times New Roman" w:cs="Times New Roman"/>
                <w:color w:val="000000"/>
                <w:kern w:val="0"/>
                <w:sz w:val="20"/>
                <w:szCs w:val="20"/>
                <w:lang w:eastAsia="en-ID"/>
                <w14:ligatures w14:val="none"/>
              </w:rPr>
              <w:t>oil_price</w:t>
            </w:r>
          </w:p>
        </w:tc>
        <w:tc>
          <w:tcPr>
            <w:tcW w:w="2006" w:type="dxa"/>
            <w:vAlign w:val="center"/>
            <w:hideMark/>
          </w:tcPr>
          <w:p w14:paraId="2C379F29" w14:textId="77777777" w:rsidR="00C33ADA" w:rsidRPr="00C33ADA" w:rsidRDefault="00C33ADA" w:rsidP="00C33ADA">
            <w:pPr>
              <w:spacing w:after="0" w:line="240" w:lineRule="auto"/>
              <w:rPr>
                <w:rFonts w:ascii="Times New Roman" w:eastAsia="Times New Roman" w:hAnsi="Times New Roman" w:cs="Times New Roman"/>
                <w:color w:val="000000"/>
                <w:kern w:val="0"/>
                <w:sz w:val="20"/>
                <w:szCs w:val="20"/>
                <w:lang w:eastAsia="en-ID"/>
                <w14:ligatures w14:val="none"/>
              </w:rPr>
            </w:pPr>
            <w:r w:rsidRPr="00C33ADA">
              <w:rPr>
                <w:rFonts w:ascii="Times New Roman" w:eastAsia="Times New Roman" w:hAnsi="Times New Roman" w:cs="Times New Roman"/>
                <w:color w:val="000000"/>
                <w:kern w:val="0"/>
                <w:sz w:val="20"/>
                <w:szCs w:val="20"/>
                <w:lang w:eastAsia="en-ID"/>
                <w14:ligatures w14:val="none"/>
              </w:rPr>
              <w:t>oil.csv</w:t>
            </w:r>
          </w:p>
        </w:tc>
        <w:tc>
          <w:tcPr>
            <w:tcW w:w="3567" w:type="dxa"/>
            <w:vAlign w:val="center"/>
            <w:hideMark/>
          </w:tcPr>
          <w:p w14:paraId="6CE1AA47" w14:textId="77777777" w:rsidR="00C33ADA" w:rsidRPr="00C33ADA" w:rsidRDefault="00C33ADA" w:rsidP="00C33ADA">
            <w:pPr>
              <w:spacing w:after="0" w:line="240" w:lineRule="auto"/>
              <w:rPr>
                <w:rFonts w:ascii="Times New Roman" w:eastAsia="Times New Roman" w:hAnsi="Times New Roman" w:cs="Times New Roman"/>
                <w:color w:val="000000"/>
                <w:kern w:val="0"/>
                <w:lang w:eastAsia="en-ID"/>
                <w14:ligatures w14:val="none"/>
              </w:rPr>
            </w:pPr>
            <w:r w:rsidRPr="00C33ADA">
              <w:rPr>
                <w:rFonts w:ascii="Times New Roman" w:eastAsia="Times New Roman" w:hAnsi="Times New Roman" w:cs="Times New Roman"/>
                <w:color w:val="000000"/>
                <w:kern w:val="0"/>
                <w:lang w:eastAsia="en-ID"/>
                <w14:ligatures w14:val="none"/>
              </w:rPr>
              <w:t>Mempengaruhi ekonomi nasional dan kebijakan toko.</w:t>
            </w:r>
          </w:p>
        </w:tc>
      </w:tr>
      <w:tr w:rsidR="00C33ADA" w:rsidRPr="00C33ADA" w14:paraId="3C359AA1" w14:textId="77777777" w:rsidTr="000D0257">
        <w:trPr>
          <w:trHeight w:val="844"/>
        </w:trPr>
        <w:tc>
          <w:tcPr>
            <w:tcW w:w="1463" w:type="dxa"/>
            <w:vAlign w:val="center"/>
            <w:hideMark/>
          </w:tcPr>
          <w:p w14:paraId="6249FDC7" w14:textId="77777777" w:rsidR="00C33ADA" w:rsidRPr="00C33ADA" w:rsidRDefault="00C33ADA" w:rsidP="00C33ADA">
            <w:pPr>
              <w:spacing w:after="0" w:line="240" w:lineRule="auto"/>
              <w:rPr>
                <w:rFonts w:ascii="Times New Roman" w:eastAsia="Times New Roman" w:hAnsi="Times New Roman" w:cs="Times New Roman"/>
                <w:b/>
                <w:bCs/>
                <w:color w:val="000000"/>
                <w:kern w:val="0"/>
                <w:lang w:eastAsia="en-ID"/>
                <w14:ligatures w14:val="none"/>
              </w:rPr>
            </w:pPr>
            <w:r w:rsidRPr="00C33ADA">
              <w:rPr>
                <w:rFonts w:ascii="Times New Roman" w:eastAsia="Times New Roman" w:hAnsi="Times New Roman" w:cs="Times New Roman"/>
                <w:b/>
                <w:bCs/>
                <w:color w:val="000000"/>
                <w:kern w:val="0"/>
                <w:lang w:eastAsia="en-ID"/>
                <w14:ligatures w14:val="none"/>
              </w:rPr>
              <w:t>Confounder (Z)</w:t>
            </w:r>
          </w:p>
        </w:tc>
        <w:tc>
          <w:tcPr>
            <w:tcW w:w="1328" w:type="dxa"/>
            <w:vAlign w:val="center"/>
            <w:hideMark/>
          </w:tcPr>
          <w:p w14:paraId="4B99B4AD" w14:textId="77777777" w:rsidR="00C33ADA" w:rsidRPr="00C33ADA" w:rsidRDefault="00C33ADA" w:rsidP="00C33ADA">
            <w:pPr>
              <w:spacing w:after="0" w:line="240" w:lineRule="auto"/>
              <w:rPr>
                <w:rFonts w:ascii="Times New Roman" w:eastAsia="Times New Roman" w:hAnsi="Times New Roman" w:cs="Times New Roman"/>
                <w:color w:val="000000"/>
                <w:kern w:val="0"/>
                <w:sz w:val="20"/>
                <w:szCs w:val="20"/>
                <w:lang w:eastAsia="en-ID"/>
                <w14:ligatures w14:val="none"/>
              </w:rPr>
            </w:pPr>
            <w:r w:rsidRPr="00C33ADA">
              <w:rPr>
                <w:rFonts w:ascii="Times New Roman" w:eastAsia="Times New Roman" w:hAnsi="Times New Roman" w:cs="Times New Roman"/>
                <w:color w:val="000000"/>
                <w:kern w:val="0"/>
                <w:sz w:val="20"/>
                <w:szCs w:val="20"/>
                <w:lang w:eastAsia="en-ID"/>
                <w14:ligatures w14:val="none"/>
              </w:rPr>
              <w:t>store_type</w:t>
            </w:r>
            <w:r w:rsidRPr="00C33ADA">
              <w:rPr>
                <w:rFonts w:ascii="Times New Roman" w:eastAsia="Times New Roman" w:hAnsi="Times New Roman" w:cs="Times New Roman"/>
                <w:color w:val="000000"/>
                <w:kern w:val="0"/>
                <w:lang w:eastAsia="en-ID"/>
                <w14:ligatures w14:val="none"/>
              </w:rPr>
              <w:t xml:space="preserve">, </w:t>
            </w:r>
            <w:r w:rsidRPr="00C33ADA">
              <w:rPr>
                <w:rFonts w:ascii="Times New Roman" w:eastAsia="Times New Roman" w:hAnsi="Times New Roman" w:cs="Times New Roman"/>
                <w:color w:val="000000"/>
                <w:kern w:val="0"/>
                <w:sz w:val="20"/>
                <w:szCs w:val="20"/>
                <w:lang w:eastAsia="en-ID"/>
                <w14:ligatures w14:val="none"/>
              </w:rPr>
              <w:t>cluster</w:t>
            </w:r>
          </w:p>
        </w:tc>
        <w:tc>
          <w:tcPr>
            <w:tcW w:w="2006" w:type="dxa"/>
            <w:vAlign w:val="center"/>
            <w:hideMark/>
          </w:tcPr>
          <w:p w14:paraId="62B53493" w14:textId="77777777" w:rsidR="00C33ADA" w:rsidRPr="00C33ADA" w:rsidRDefault="00C33ADA" w:rsidP="00C33ADA">
            <w:pPr>
              <w:spacing w:after="0" w:line="240" w:lineRule="auto"/>
              <w:rPr>
                <w:rFonts w:ascii="Times New Roman" w:eastAsia="Times New Roman" w:hAnsi="Times New Roman" w:cs="Times New Roman"/>
                <w:color w:val="000000"/>
                <w:kern w:val="0"/>
                <w:sz w:val="20"/>
                <w:szCs w:val="20"/>
                <w:lang w:eastAsia="en-ID"/>
                <w14:ligatures w14:val="none"/>
              </w:rPr>
            </w:pPr>
            <w:r w:rsidRPr="00C33ADA">
              <w:rPr>
                <w:rFonts w:ascii="Times New Roman" w:eastAsia="Times New Roman" w:hAnsi="Times New Roman" w:cs="Times New Roman"/>
                <w:color w:val="000000"/>
                <w:kern w:val="0"/>
                <w:sz w:val="20"/>
                <w:szCs w:val="20"/>
                <w:lang w:eastAsia="en-ID"/>
                <w14:ligatures w14:val="none"/>
              </w:rPr>
              <w:t>stores.csv</w:t>
            </w:r>
          </w:p>
        </w:tc>
        <w:tc>
          <w:tcPr>
            <w:tcW w:w="3567" w:type="dxa"/>
            <w:vAlign w:val="center"/>
            <w:hideMark/>
          </w:tcPr>
          <w:p w14:paraId="5CAEE289" w14:textId="77777777" w:rsidR="00C33ADA" w:rsidRPr="00C33ADA" w:rsidRDefault="00C33ADA" w:rsidP="00C33ADA">
            <w:pPr>
              <w:spacing w:after="0" w:line="240" w:lineRule="auto"/>
              <w:rPr>
                <w:rFonts w:ascii="Times New Roman" w:eastAsia="Times New Roman" w:hAnsi="Times New Roman" w:cs="Times New Roman"/>
                <w:color w:val="000000"/>
                <w:kern w:val="0"/>
                <w:lang w:eastAsia="en-ID"/>
                <w14:ligatures w14:val="none"/>
              </w:rPr>
            </w:pPr>
            <w:r w:rsidRPr="00C33ADA">
              <w:rPr>
                <w:rFonts w:ascii="Times New Roman" w:eastAsia="Times New Roman" w:hAnsi="Times New Roman" w:cs="Times New Roman"/>
                <w:color w:val="000000"/>
                <w:kern w:val="0"/>
                <w:lang w:eastAsia="en-ID"/>
                <w14:ligatures w14:val="none"/>
              </w:rPr>
              <w:t>Mengontrol bias karakteristik internal manajemen toko.</w:t>
            </w:r>
          </w:p>
        </w:tc>
      </w:tr>
      <w:tr w:rsidR="00C33ADA" w:rsidRPr="00C33ADA" w14:paraId="05549196" w14:textId="77777777" w:rsidTr="000D0257">
        <w:trPr>
          <w:trHeight w:val="856"/>
        </w:trPr>
        <w:tc>
          <w:tcPr>
            <w:tcW w:w="1463" w:type="dxa"/>
            <w:vAlign w:val="center"/>
            <w:hideMark/>
          </w:tcPr>
          <w:p w14:paraId="6F79EBCD" w14:textId="77777777" w:rsidR="00C33ADA" w:rsidRPr="00C33ADA" w:rsidRDefault="00C33ADA" w:rsidP="00C33ADA">
            <w:pPr>
              <w:spacing w:after="0" w:line="240" w:lineRule="auto"/>
              <w:rPr>
                <w:rFonts w:ascii="Times New Roman" w:eastAsia="Times New Roman" w:hAnsi="Times New Roman" w:cs="Times New Roman"/>
                <w:b/>
                <w:bCs/>
                <w:color w:val="000000"/>
                <w:kern w:val="0"/>
                <w:lang w:eastAsia="en-ID"/>
                <w14:ligatures w14:val="none"/>
              </w:rPr>
            </w:pPr>
            <w:r w:rsidRPr="00C33ADA">
              <w:rPr>
                <w:rFonts w:ascii="Times New Roman" w:eastAsia="Times New Roman" w:hAnsi="Times New Roman" w:cs="Times New Roman"/>
                <w:b/>
                <w:bCs/>
                <w:color w:val="000000"/>
                <w:kern w:val="0"/>
                <w:lang w:eastAsia="en-ID"/>
                <w14:ligatures w14:val="none"/>
              </w:rPr>
              <w:t>Mediator (M)</w:t>
            </w:r>
          </w:p>
        </w:tc>
        <w:tc>
          <w:tcPr>
            <w:tcW w:w="1328" w:type="dxa"/>
            <w:vAlign w:val="center"/>
            <w:hideMark/>
          </w:tcPr>
          <w:p w14:paraId="33580518" w14:textId="77777777" w:rsidR="00C33ADA" w:rsidRPr="00C33ADA" w:rsidRDefault="00C33ADA" w:rsidP="00C33ADA">
            <w:pPr>
              <w:spacing w:after="0" w:line="240" w:lineRule="auto"/>
              <w:rPr>
                <w:rFonts w:ascii="Times New Roman" w:eastAsia="Times New Roman" w:hAnsi="Times New Roman" w:cs="Times New Roman"/>
                <w:color w:val="000000"/>
                <w:kern w:val="0"/>
                <w:sz w:val="20"/>
                <w:szCs w:val="20"/>
                <w:lang w:eastAsia="en-ID"/>
                <w14:ligatures w14:val="none"/>
              </w:rPr>
            </w:pPr>
            <w:r w:rsidRPr="00C33ADA">
              <w:rPr>
                <w:rFonts w:ascii="Times New Roman" w:eastAsia="Times New Roman" w:hAnsi="Times New Roman" w:cs="Times New Roman"/>
                <w:color w:val="000000"/>
                <w:kern w:val="0"/>
                <w:sz w:val="20"/>
                <w:szCs w:val="20"/>
                <w:lang w:eastAsia="en-ID"/>
                <w14:ligatures w14:val="none"/>
              </w:rPr>
              <w:t>transactions</w:t>
            </w:r>
          </w:p>
        </w:tc>
        <w:tc>
          <w:tcPr>
            <w:tcW w:w="2006" w:type="dxa"/>
            <w:vAlign w:val="center"/>
            <w:hideMark/>
          </w:tcPr>
          <w:p w14:paraId="52C839AB" w14:textId="77777777" w:rsidR="00C33ADA" w:rsidRPr="00C33ADA" w:rsidRDefault="00C33ADA" w:rsidP="00C33ADA">
            <w:pPr>
              <w:spacing w:after="0" w:line="240" w:lineRule="auto"/>
              <w:rPr>
                <w:rFonts w:ascii="Times New Roman" w:eastAsia="Times New Roman" w:hAnsi="Times New Roman" w:cs="Times New Roman"/>
                <w:color w:val="000000"/>
                <w:kern w:val="0"/>
                <w:sz w:val="20"/>
                <w:szCs w:val="20"/>
                <w:lang w:eastAsia="en-ID"/>
                <w14:ligatures w14:val="none"/>
              </w:rPr>
            </w:pPr>
            <w:r w:rsidRPr="00C33ADA">
              <w:rPr>
                <w:rFonts w:ascii="Times New Roman" w:eastAsia="Times New Roman" w:hAnsi="Times New Roman" w:cs="Times New Roman"/>
                <w:color w:val="000000"/>
                <w:kern w:val="0"/>
                <w:sz w:val="20"/>
                <w:szCs w:val="20"/>
                <w:lang w:eastAsia="en-ID"/>
                <w14:ligatures w14:val="none"/>
              </w:rPr>
              <w:t>transactions.csv</w:t>
            </w:r>
          </w:p>
        </w:tc>
        <w:tc>
          <w:tcPr>
            <w:tcW w:w="3567" w:type="dxa"/>
            <w:vAlign w:val="center"/>
            <w:hideMark/>
          </w:tcPr>
          <w:p w14:paraId="665927B1" w14:textId="77777777" w:rsidR="00C33ADA" w:rsidRPr="00C33ADA" w:rsidRDefault="00C33ADA" w:rsidP="00C33ADA">
            <w:pPr>
              <w:spacing w:after="0" w:line="240" w:lineRule="auto"/>
              <w:rPr>
                <w:rFonts w:ascii="Times New Roman" w:eastAsia="Times New Roman" w:hAnsi="Times New Roman" w:cs="Times New Roman"/>
                <w:color w:val="000000"/>
                <w:kern w:val="0"/>
                <w:lang w:eastAsia="en-ID"/>
                <w14:ligatures w14:val="none"/>
              </w:rPr>
            </w:pPr>
            <w:r w:rsidRPr="00C33ADA">
              <w:rPr>
                <w:rFonts w:ascii="Times New Roman" w:eastAsia="Times New Roman" w:hAnsi="Times New Roman" w:cs="Times New Roman"/>
                <w:color w:val="000000"/>
                <w:kern w:val="0"/>
                <w:lang w:eastAsia="en-ID"/>
                <w14:ligatures w14:val="none"/>
              </w:rPr>
              <w:t>Menjelaskan mekanisme aliran efek dari libur ke promosi.</w:t>
            </w:r>
          </w:p>
        </w:tc>
      </w:tr>
      <w:tr w:rsidR="00C33ADA" w:rsidRPr="00C33ADA" w14:paraId="6BA76F1A" w14:textId="77777777" w:rsidTr="000D0257">
        <w:trPr>
          <w:trHeight w:val="854"/>
        </w:trPr>
        <w:tc>
          <w:tcPr>
            <w:tcW w:w="1463" w:type="dxa"/>
            <w:vAlign w:val="center"/>
            <w:hideMark/>
          </w:tcPr>
          <w:p w14:paraId="1861EAA1" w14:textId="77777777" w:rsidR="00C33ADA" w:rsidRPr="00C33ADA" w:rsidRDefault="00C33ADA" w:rsidP="00C33ADA">
            <w:pPr>
              <w:spacing w:after="0" w:line="240" w:lineRule="auto"/>
              <w:rPr>
                <w:rFonts w:ascii="Times New Roman" w:eastAsia="Times New Roman" w:hAnsi="Times New Roman" w:cs="Times New Roman"/>
                <w:b/>
                <w:bCs/>
                <w:color w:val="000000"/>
                <w:kern w:val="0"/>
                <w:lang w:eastAsia="en-ID"/>
                <w14:ligatures w14:val="none"/>
              </w:rPr>
            </w:pPr>
            <w:r w:rsidRPr="00C33ADA">
              <w:rPr>
                <w:rFonts w:ascii="Times New Roman" w:eastAsia="Times New Roman" w:hAnsi="Times New Roman" w:cs="Times New Roman"/>
                <w:b/>
                <w:bCs/>
                <w:color w:val="000000"/>
                <w:kern w:val="0"/>
                <w:lang w:eastAsia="en-ID"/>
                <w14:ligatures w14:val="none"/>
              </w:rPr>
              <w:t>Temporal (T)</w:t>
            </w:r>
          </w:p>
        </w:tc>
        <w:tc>
          <w:tcPr>
            <w:tcW w:w="1328" w:type="dxa"/>
            <w:vAlign w:val="center"/>
            <w:hideMark/>
          </w:tcPr>
          <w:p w14:paraId="7F72F2BC" w14:textId="77777777" w:rsidR="00C33ADA" w:rsidRPr="00C33ADA" w:rsidRDefault="00C33ADA" w:rsidP="00C33ADA">
            <w:pPr>
              <w:spacing w:after="0" w:line="240" w:lineRule="auto"/>
              <w:rPr>
                <w:rFonts w:ascii="Times New Roman" w:eastAsia="Times New Roman" w:hAnsi="Times New Roman" w:cs="Times New Roman"/>
                <w:color w:val="000000"/>
                <w:kern w:val="0"/>
                <w:sz w:val="20"/>
                <w:szCs w:val="20"/>
                <w:lang w:eastAsia="en-ID"/>
                <w14:ligatures w14:val="none"/>
              </w:rPr>
            </w:pPr>
            <w:r w:rsidRPr="00C33ADA">
              <w:rPr>
                <w:rFonts w:ascii="Times New Roman" w:eastAsia="Times New Roman" w:hAnsi="Times New Roman" w:cs="Times New Roman"/>
                <w:color w:val="000000"/>
                <w:kern w:val="0"/>
                <w:sz w:val="20"/>
                <w:szCs w:val="20"/>
                <w:lang w:eastAsia="en-ID"/>
                <w14:ligatures w14:val="none"/>
              </w:rPr>
              <w:t>month</w:t>
            </w:r>
            <w:r w:rsidRPr="00C33ADA">
              <w:rPr>
                <w:rFonts w:ascii="Times New Roman" w:eastAsia="Times New Roman" w:hAnsi="Times New Roman" w:cs="Times New Roman"/>
                <w:color w:val="000000"/>
                <w:kern w:val="0"/>
                <w:lang w:eastAsia="en-ID"/>
                <w14:ligatures w14:val="none"/>
              </w:rPr>
              <w:t xml:space="preserve">, </w:t>
            </w:r>
            <w:r w:rsidRPr="00C33ADA">
              <w:rPr>
                <w:rFonts w:ascii="Times New Roman" w:eastAsia="Times New Roman" w:hAnsi="Times New Roman" w:cs="Times New Roman"/>
                <w:color w:val="000000"/>
                <w:kern w:val="0"/>
                <w:sz w:val="20"/>
                <w:szCs w:val="20"/>
                <w:lang w:eastAsia="en-ID"/>
                <w14:ligatures w14:val="none"/>
              </w:rPr>
              <w:t>dayofweek</w:t>
            </w:r>
          </w:p>
        </w:tc>
        <w:tc>
          <w:tcPr>
            <w:tcW w:w="2006" w:type="dxa"/>
            <w:vAlign w:val="center"/>
            <w:hideMark/>
          </w:tcPr>
          <w:p w14:paraId="77D704BD" w14:textId="77777777" w:rsidR="00C33ADA" w:rsidRPr="00C33ADA" w:rsidRDefault="00C33ADA" w:rsidP="00C33ADA">
            <w:pPr>
              <w:spacing w:after="0" w:line="240" w:lineRule="auto"/>
              <w:rPr>
                <w:rFonts w:ascii="Times New Roman" w:eastAsia="Times New Roman" w:hAnsi="Times New Roman" w:cs="Times New Roman"/>
                <w:color w:val="000000"/>
                <w:kern w:val="0"/>
                <w:lang w:eastAsia="en-ID"/>
                <w14:ligatures w14:val="none"/>
              </w:rPr>
            </w:pPr>
            <w:r w:rsidRPr="00C33ADA">
              <w:rPr>
                <w:rFonts w:ascii="Times New Roman" w:eastAsia="Times New Roman" w:hAnsi="Times New Roman" w:cs="Times New Roman"/>
                <w:color w:val="000000"/>
                <w:kern w:val="0"/>
                <w:lang w:eastAsia="en-ID"/>
                <w14:ligatures w14:val="none"/>
              </w:rPr>
              <w:t>Derivatif Tanggal</w:t>
            </w:r>
          </w:p>
        </w:tc>
        <w:tc>
          <w:tcPr>
            <w:tcW w:w="3567" w:type="dxa"/>
            <w:vAlign w:val="center"/>
            <w:hideMark/>
          </w:tcPr>
          <w:p w14:paraId="0EDDBCFA" w14:textId="77777777" w:rsidR="00C33ADA" w:rsidRPr="00C33ADA" w:rsidRDefault="00C33ADA" w:rsidP="00C33ADA">
            <w:pPr>
              <w:spacing w:after="0" w:line="240" w:lineRule="auto"/>
              <w:rPr>
                <w:rFonts w:ascii="Times New Roman" w:eastAsia="Times New Roman" w:hAnsi="Times New Roman" w:cs="Times New Roman"/>
                <w:color w:val="000000"/>
                <w:kern w:val="0"/>
                <w:lang w:eastAsia="en-ID"/>
                <w14:ligatures w14:val="none"/>
              </w:rPr>
            </w:pPr>
            <w:r w:rsidRPr="00C33ADA">
              <w:rPr>
                <w:rFonts w:ascii="Times New Roman" w:eastAsia="Times New Roman" w:hAnsi="Times New Roman" w:cs="Times New Roman"/>
                <w:color w:val="000000"/>
                <w:kern w:val="0"/>
                <w:lang w:eastAsia="en-ID"/>
                <w14:ligatures w14:val="none"/>
              </w:rPr>
              <w:t>Mengontrol efek musiman dan pola mingguan rutin.</w:t>
            </w:r>
          </w:p>
        </w:tc>
      </w:tr>
    </w:tbl>
    <w:p w14:paraId="0F95F320" w14:textId="77777777" w:rsidR="00C33ADA" w:rsidRPr="00C33ADA" w:rsidRDefault="00C33ADA" w:rsidP="00C33ADA">
      <w:pPr>
        <w:rPr>
          <w:rFonts w:ascii="Times New Roman" w:hAnsi="Times New Roman" w:cs="Times New Roman"/>
        </w:rPr>
      </w:pPr>
    </w:p>
    <w:p w14:paraId="68DFEE2B" w14:textId="77777777" w:rsidR="00285734" w:rsidRPr="00285734" w:rsidRDefault="00285734" w:rsidP="00285734">
      <w:pPr>
        <w:rPr>
          <w:rFonts w:ascii="Times New Roman" w:hAnsi="Times New Roman" w:cs="Times New Roman"/>
          <w:b/>
          <w:bCs/>
        </w:rPr>
      </w:pPr>
      <w:r w:rsidRPr="00285734">
        <w:rPr>
          <w:rFonts w:ascii="Times New Roman" w:hAnsi="Times New Roman" w:cs="Times New Roman"/>
          <w:b/>
          <w:bCs/>
        </w:rPr>
        <w:t>4. Analisis Metodologis</w:t>
      </w:r>
    </w:p>
    <w:p w14:paraId="71C0D996" w14:textId="77777777" w:rsidR="00285734" w:rsidRPr="00285734" w:rsidRDefault="00285734" w:rsidP="00285734">
      <w:pPr>
        <w:rPr>
          <w:rFonts w:ascii="Times New Roman" w:hAnsi="Times New Roman" w:cs="Times New Roman"/>
        </w:rPr>
      </w:pPr>
      <w:r w:rsidRPr="00285734">
        <w:rPr>
          <w:rFonts w:ascii="Times New Roman" w:hAnsi="Times New Roman" w:cs="Times New Roman"/>
        </w:rPr>
        <w:t>Bagian ini menguraikan perjalanan teknis dari data mentah hingga penemuan estimasi kausal, yang mencakup pembersihan data, eksplorasi variabel, hingga evaluasi model statistik.</w:t>
      </w:r>
    </w:p>
    <w:p w14:paraId="0E683F5D" w14:textId="77777777" w:rsidR="00285734" w:rsidRPr="00285734" w:rsidRDefault="00285734" w:rsidP="00285734">
      <w:pPr>
        <w:rPr>
          <w:rFonts w:ascii="Times New Roman" w:hAnsi="Times New Roman" w:cs="Times New Roman"/>
          <w:b/>
          <w:bCs/>
        </w:rPr>
      </w:pPr>
      <w:r w:rsidRPr="00285734">
        <w:rPr>
          <w:rFonts w:ascii="Times New Roman" w:hAnsi="Times New Roman" w:cs="Times New Roman"/>
          <w:b/>
          <w:bCs/>
        </w:rPr>
        <w:t>a) Data Cleaning (Penjaminan Kualitas Dataset)</w:t>
      </w:r>
    </w:p>
    <w:p w14:paraId="50538D9A" w14:textId="77777777" w:rsidR="00285734" w:rsidRPr="00285734" w:rsidRDefault="00285734" w:rsidP="00285734">
      <w:pPr>
        <w:rPr>
          <w:rFonts w:ascii="Times New Roman" w:hAnsi="Times New Roman" w:cs="Times New Roman"/>
        </w:rPr>
      </w:pPr>
      <w:r w:rsidRPr="00285734">
        <w:rPr>
          <w:rFonts w:ascii="Times New Roman" w:hAnsi="Times New Roman" w:cs="Times New Roman"/>
        </w:rPr>
        <w:t>Integritas hasil analisis kausal sangat bergantung pada kebersihan data latar belakang. Beberapa tahap pembersihan kritis dilakukan:</w:t>
      </w:r>
    </w:p>
    <w:p w14:paraId="306C3D57" w14:textId="77777777" w:rsidR="00285734" w:rsidRPr="00285734" w:rsidRDefault="00285734">
      <w:pPr>
        <w:numPr>
          <w:ilvl w:val="0"/>
          <w:numId w:val="8"/>
        </w:numPr>
        <w:rPr>
          <w:rFonts w:ascii="Times New Roman" w:hAnsi="Times New Roman" w:cs="Times New Roman"/>
        </w:rPr>
      </w:pPr>
      <w:r w:rsidRPr="00285734">
        <w:rPr>
          <w:rFonts w:ascii="Times New Roman" w:hAnsi="Times New Roman" w:cs="Times New Roman"/>
          <w:b/>
          <w:bCs/>
        </w:rPr>
        <w:t>Sinkronisasi Temporal dan Spasial:</w:t>
      </w:r>
      <w:r w:rsidRPr="00285734">
        <w:rPr>
          <w:rFonts w:ascii="Times New Roman" w:hAnsi="Times New Roman" w:cs="Times New Roman"/>
        </w:rPr>
        <w:t xml:space="preserve"> Mengingat dataset terdiri dari beberapa file terpisah, dilakukan proses </w:t>
      </w:r>
      <w:r w:rsidRPr="00285734">
        <w:rPr>
          <w:rFonts w:ascii="Times New Roman" w:hAnsi="Times New Roman" w:cs="Times New Roman"/>
          <w:i/>
          <w:iCs/>
        </w:rPr>
        <w:t>merging</w:t>
      </w:r>
      <w:r w:rsidRPr="00285734">
        <w:rPr>
          <w:rFonts w:ascii="Times New Roman" w:hAnsi="Times New Roman" w:cs="Times New Roman"/>
        </w:rPr>
        <w:t xml:space="preserve"> bertahap mulai dari data transaksi hingga metadata toko. Hasil akhirnya menghasilkan dataset terkonsolidasi sebanyak </w:t>
      </w:r>
      <w:r w:rsidRPr="00285734">
        <w:rPr>
          <w:rFonts w:ascii="Times New Roman" w:hAnsi="Times New Roman" w:cs="Times New Roman"/>
          <w:b/>
          <w:bCs/>
        </w:rPr>
        <w:t>3.000.888 observasi</w:t>
      </w:r>
      <w:r w:rsidRPr="00285734">
        <w:rPr>
          <w:rFonts w:ascii="Times New Roman" w:hAnsi="Times New Roman" w:cs="Times New Roman"/>
        </w:rPr>
        <w:t xml:space="preserve"> dengan 15 fitur utama.</w:t>
      </w:r>
    </w:p>
    <w:p w14:paraId="4379F7C4" w14:textId="77777777" w:rsidR="00285734" w:rsidRPr="00285734" w:rsidRDefault="00285734">
      <w:pPr>
        <w:numPr>
          <w:ilvl w:val="0"/>
          <w:numId w:val="8"/>
        </w:numPr>
        <w:rPr>
          <w:rFonts w:ascii="Times New Roman" w:hAnsi="Times New Roman" w:cs="Times New Roman"/>
        </w:rPr>
      </w:pPr>
      <w:r w:rsidRPr="00285734">
        <w:rPr>
          <w:rFonts w:ascii="Times New Roman" w:hAnsi="Times New Roman" w:cs="Times New Roman"/>
          <w:b/>
          <w:bCs/>
        </w:rPr>
        <w:t>Rekayasa Fitur Hari Libur:</w:t>
      </w:r>
      <w:r w:rsidRPr="00285734">
        <w:rPr>
          <w:rFonts w:ascii="Times New Roman" w:hAnsi="Times New Roman" w:cs="Times New Roman"/>
        </w:rPr>
        <w:t xml:space="preserve"> Dilakukan pembersihan pada dataset holidays_events.csv dengan menghapus entri di mana transferred = True. Hal ini krusial karena libur yang </w:t>
      </w:r>
      <w:r w:rsidRPr="00285734">
        <w:rPr>
          <w:rFonts w:ascii="Times New Roman" w:hAnsi="Times New Roman" w:cs="Times New Roman"/>
        </w:rPr>
        <w:lastRenderedPageBreak/>
        <w:t>dipindahkan secara resmi tidak memiliki dampak psikologis atau perilaku belanja pada tanggal aslinya.</w:t>
      </w:r>
    </w:p>
    <w:p w14:paraId="3922E6C8" w14:textId="77777777" w:rsidR="00285734" w:rsidRPr="00285734" w:rsidRDefault="00285734">
      <w:pPr>
        <w:numPr>
          <w:ilvl w:val="0"/>
          <w:numId w:val="8"/>
        </w:numPr>
        <w:rPr>
          <w:rFonts w:ascii="Times New Roman" w:hAnsi="Times New Roman" w:cs="Times New Roman"/>
        </w:rPr>
      </w:pPr>
      <w:r w:rsidRPr="00285734">
        <w:rPr>
          <w:rFonts w:ascii="Times New Roman" w:hAnsi="Times New Roman" w:cs="Times New Roman"/>
          <w:b/>
          <w:bCs/>
        </w:rPr>
        <w:t>Interpolasi Linear Harga Minyak:</w:t>
      </w:r>
      <w:r w:rsidRPr="00285734">
        <w:rPr>
          <w:rFonts w:ascii="Times New Roman" w:hAnsi="Times New Roman" w:cs="Times New Roman"/>
        </w:rPr>
        <w:t xml:space="preserve"> Dataset harga minyak mentah seringkali memiliki </w:t>
      </w:r>
      <w:r w:rsidRPr="00285734">
        <w:rPr>
          <w:rFonts w:ascii="Times New Roman" w:hAnsi="Times New Roman" w:cs="Times New Roman"/>
          <w:i/>
          <w:iCs/>
        </w:rPr>
        <w:t>missing values</w:t>
      </w:r>
      <w:r w:rsidRPr="00285734">
        <w:rPr>
          <w:rFonts w:ascii="Times New Roman" w:hAnsi="Times New Roman" w:cs="Times New Roman"/>
        </w:rPr>
        <w:t xml:space="preserve"> pada hari Sabtu dan Minggu (saat pasar tutup). Dilakukan teknik interpolasi linear untuk mengisi kekosongan tersebut, sehingga setiap tanggal transaksi memiliki indikator ekonomi makro yang valid sebagai variabel pengontrol.</w:t>
      </w:r>
    </w:p>
    <w:p w14:paraId="0AFC5290" w14:textId="77777777" w:rsidR="00285734" w:rsidRPr="00285734" w:rsidRDefault="00285734">
      <w:pPr>
        <w:numPr>
          <w:ilvl w:val="0"/>
          <w:numId w:val="8"/>
        </w:numPr>
        <w:rPr>
          <w:rFonts w:ascii="Times New Roman" w:hAnsi="Times New Roman" w:cs="Times New Roman"/>
        </w:rPr>
      </w:pPr>
      <w:r w:rsidRPr="00285734">
        <w:rPr>
          <w:rFonts w:ascii="Times New Roman" w:hAnsi="Times New Roman" w:cs="Times New Roman"/>
          <w:b/>
          <w:bCs/>
        </w:rPr>
        <w:t>Imputasi Median Terdistribusi:</w:t>
      </w:r>
      <w:r w:rsidRPr="00285734">
        <w:rPr>
          <w:rFonts w:ascii="Times New Roman" w:hAnsi="Times New Roman" w:cs="Times New Roman"/>
        </w:rPr>
        <w:t xml:space="preserve"> Untuk kolom transactions yang kosong, dilakukan pengisian menggunakan nilai median yang dikelompokkan berdasarkan nomor toko (store_nbr). Pendekatan ini menjaga karakteristik unik setiap toko tetap terjaga.</w:t>
      </w:r>
    </w:p>
    <w:p w14:paraId="0CF811DE" w14:textId="77777777" w:rsidR="00285734" w:rsidRPr="00285734" w:rsidRDefault="00285734" w:rsidP="00285734">
      <w:pPr>
        <w:rPr>
          <w:rFonts w:ascii="Times New Roman" w:hAnsi="Times New Roman" w:cs="Times New Roman"/>
          <w:b/>
          <w:bCs/>
        </w:rPr>
      </w:pPr>
      <w:r w:rsidRPr="00285734">
        <w:rPr>
          <w:rFonts w:ascii="Times New Roman" w:hAnsi="Times New Roman" w:cs="Times New Roman"/>
          <w:b/>
          <w:bCs/>
        </w:rPr>
        <w:t>b) Data Exploration (Seleksi dan Identifikasi Variabel)</w:t>
      </w:r>
    </w:p>
    <w:p w14:paraId="14A17CC9" w14:textId="77777777" w:rsidR="00DA0964" w:rsidRPr="00DA0964" w:rsidRDefault="00DA0964" w:rsidP="00DA0964">
      <w:pPr>
        <w:rPr>
          <w:rFonts w:ascii="Times New Roman" w:hAnsi="Times New Roman" w:cs="Times New Roman"/>
        </w:rPr>
      </w:pPr>
      <w:r w:rsidRPr="00DA0964">
        <w:rPr>
          <w:rFonts w:ascii="Times New Roman" w:hAnsi="Times New Roman" w:cs="Times New Roman"/>
        </w:rPr>
        <w:t>Sebelum memasuki tahapan pemodelan inti, dilakukan prosedur eksplorasi data sistematis guna mengidentifikasi pola pengganggu (</w:t>
      </w:r>
      <w:r w:rsidRPr="00DA0964">
        <w:rPr>
          <w:rFonts w:ascii="Times New Roman" w:hAnsi="Times New Roman" w:cs="Times New Roman"/>
          <w:i/>
          <w:iCs/>
        </w:rPr>
        <w:t>confounding patterns</w:t>
      </w:r>
      <w:r w:rsidRPr="00DA0964">
        <w:rPr>
          <w:rFonts w:ascii="Times New Roman" w:hAnsi="Times New Roman" w:cs="Times New Roman"/>
        </w:rPr>
        <w:t>) yang berpotensi membiaskan estimasi kausal:</w:t>
      </w:r>
    </w:p>
    <w:p w14:paraId="123CE6D1" w14:textId="77777777" w:rsidR="00DA0964" w:rsidRPr="00DA0964" w:rsidRDefault="00DA0964">
      <w:pPr>
        <w:numPr>
          <w:ilvl w:val="0"/>
          <w:numId w:val="13"/>
        </w:numPr>
        <w:rPr>
          <w:rFonts w:ascii="Times New Roman" w:hAnsi="Times New Roman" w:cs="Times New Roman"/>
        </w:rPr>
      </w:pPr>
      <w:r w:rsidRPr="00DA0964">
        <w:rPr>
          <w:rFonts w:ascii="Times New Roman" w:hAnsi="Times New Roman" w:cs="Times New Roman"/>
          <w:b/>
          <w:bCs/>
        </w:rPr>
        <w:t>Analisis Komparatif Baseline (Naif):</w:t>
      </w:r>
      <w:r w:rsidRPr="00DA0964">
        <w:rPr>
          <w:rFonts w:ascii="Times New Roman" w:hAnsi="Times New Roman" w:cs="Times New Roman"/>
        </w:rPr>
        <w:t xml:space="preserve"> Tahapan ini dilakukan dengan menghitung statistik deskriptif sederhana untuk membandingkan rata-rata partisipasi promosi pada hari libur terhadap hari kerja biasa. Analisis ini berfungsi sebagai target pembanding untuk membedah apakah perbedaan yang muncul merupakan dampak murni dari status hari libur atau pengaruh variabel eksternal lainnya.</w:t>
      </w:r>
    </w:p>
    <w:p w14:paraId="456F9174" w14:textId="77777777" w:rsidR="00DA0964" w:rsidRPr="00DA0964" w:rsidRDefault="00DA0964">
      <w:pPr>
        <w:numPr>
          <w:ilvl w:val="0"/>
          <w:numId w:val="13"/>
        </w:numPr>
        <w:rPr>
          <w:rFonts w:ascii="Times New Roman" w:hAnsi="Times New Roman" w:cs="Times New Roman"/>
        </w:rPr>
      </w:pPr>
      <w:r w:rsidRPr="00DA0964">
        <w:rPr>
          <w:rFonts w:ascii="Times New Roman" w:hAnsi="Times New Roman" w:cs="Times New Roman"/>
          <w:b/>
          <w:bCs/>
        </w:rPr>
        <w:t>Identifikasi Variabel Pengganggu (</w:t>
      </w:r>
      <w:r w:rsidRPr="00DA0964">
        <w:rPr>
          <w:rFonts w:ascii="Times New Roman" w:hAnsi="Times New Roman" w:cs="Times New Roman"/>
          <w:b/>
          <w:bCs/>
          <w:i/>
          <w:iCs/>
        </w:rPr>
        <w:t>Confounder</w:t>
      </w:r>
      <w:r w:rsidRPr="00DA0964">
        <w:rPr>
          <w:rFonts w:ascii="Times New Roman" w:hAnsi="Times New Roman" w:cs="Times New Roman"/>
          <w:b/>
          <w:bCs/>
        </w:rPr>
        <w:t>):</w:t>
      </w:r>
      <w:r w:rsidRPr="00DA0964">
        <w:rPr>
          <w:rFonts w:ascii="Times New Roman" w:hAnsi="Times New Roman" w:cs="Times New Roman"/>
        </w:rPr>
        <w:t xml:space="preserve"> Penentuan variabel pengganggu dilakukan melalui analisis matriks korelasi, khususnya untuk menguji hipotesis terkait pengaruh kondisi ekonomi makro (seperti harga minyak) terhadap kebijakan retail. Variabel yang teridentifikasi memiliki hubungan signifikan dengan perlakuan dan hasil akan dimasukkan sebagai variabel kontrol melalui prosedur </w:t>
      </w:r>
      <w:r w:rsidRPr="00DA0964">
        <w:rPr>
          <w:rFonts w:ascii="Times New Roman" w:hAnsi="Times New Roman" w:cs="Times New Roman"/>
          <w:i/>
          <w:iCs/>
        </w:rPr>
        <w:t>Backdoor Adjustment</w:t>
      </w:r>
      <w:r w:rsidRPr="00DA0964">
        <w:rPr>
          <w:rFonts w:ascii="Times New Roman" w:hAnsi="Times New Roman" w:cs="Times New Roman"/>
        </w:rPr>
        <w:t>.</w:t>
      </w:r>
    </w:p>
    <w:p w14:paraId="642BEB73" w14:textId="77777777" w:rsidR="00DA0964" w:rsidRPr="00DA0964" w:rsidRDefault="00DA0964">
      <w:pPr>
        <w:numPr>
          <w:ilvl w:val="0"/>
          <w:numId w:val="13"/>
        </w:numPr>
        <w:rPr>
          <w:rFonts w:ascii="Times New Roman" w:hAnsi="Times New Roman" w:cs="Times New Roman"/>
        </w:rPr>
      </w:pPr>
      <w:r w:rsidRPr="00DA0964">
        <w:rPr>
          <w:rFonts w:ascii="Times New Roman" w:hAnsi="Times New Roman" w:cs="Times New Roman"/>
          <w:b/>
          <w:bCs/>
        </w:rPr>
        <w:t>Seleksi Fitur Temporal:</w:t>
      </w:r>
      <w:r w:rsidRPr="00DA0964">
        <w:rPr>
          <w:rFonts w:ascii="Times New Roman" w:hAnsi="Times New Roman" w:cs="Times New Roman"/>
        </w:rPr>
        <w:t xml:space="preserve"> Guna mengeliminasi bias musiman, dilakukan ekstraksi fitur temporal seperti bulan (</w:t>
      </w:r>
      <w:r w:rsidRPr="00DA0964">
        <w:rPr>
          <w:rFonts w:ascii="Times New Roman" w:hAnsi="Times New Roman" w:cs="Times New Roman"/>
          <w:i/>
          <w:iCs/>
        </w:rPr>
        <w:t>month</w:t>
      </w:r>
      <w:r w:rsidRPr="00DA0964">
        <w:rPr>
          <w:rFonts w:ascii="Times New Roman" w:hAnsi="Times New Roman" w:cs="Times New Roman"/>
        </w:rPr>
        <w:t>) dan hari dalam seminggu (</w:t>
      </w:r>
      <w:r w:rsidRPr="00DA0964">
        <w:rPr>
          <w:rFonts w:ascii="Times New Roman" w:hAnsi="Times New Roman" w:cs="Times New Roman"/>
          <w:i/>
          <w:iCs/>
        </w:rPr>
        <w:t>dayofweek</w:t>
      </w:r>
      <w:r w:rsidRPr="00DA0964">
        <w:rPr>
          <w:rFonts w:ascii="Times New Roman" w:hAnsi="Times New Roman" w:cs="Times New Roman"/>
        </w:rPr>
        <w:t>). Hal ini bertujuan untuk menutup jalur pengganggu musiman yang sering kali mengacaukan estimasi dalam data deret waktu retail.</w:t>
      </w:r>
    </w:p>
    <w:p w14:paraId="35C707EB" w14:textId="77777777" w:rsidR="00285734" w:rsidRPr="00285734" w:rsidRDefault="00285734" w:rsidP="00285734">
      <w:pPr>
        <w:rPr>
          <w:rFonts w:ascii="Times New Roman" w:hAnsi="Times New Roman" w:cs="Times New Roman"/>
          <w:b/>
          <w:bCs/>
        </w:rPr>
      </w:pPr>
      <w:r w:rsidRPr="00285734">
        <w:rPr>
          <w:rFonts w:ascii="Times New Roman" w:hAnsi="Times New Roman" w:cs="Times New Roman"/>
          <w:b/>
          <w:bCs/>
        </w:rPr>
        <w:t>c) Evaluation of Modeling Outputs (Correlation vs. Causality)</w:t>
      </w:r>
    </w:p>
    <w:p w14:paraId="2E5B1569" w14:textId="77777777" w:rsidR="00DA0964" w:rsidRPr="00DA0964" w:rsidRDefault="00DA0964" w:rsidP="00DA0964">
      <w:pPr>
        <w:rPr>
          <w:rFonts w:ascii="Times New Roman" w:hAnsi="Times New Roman" w:cs="Times New Roman"/>
        </w:rPr>
      </w:pPr>
      <w:r w:rsidRPr="00DA0964">
        <w:rPr>
          <w:rFonts w:ascii="Times New Roman" w:hAnsi="Times New Roman" w:cs="Times New Roman"/>
        </w:rPr>
        <w:t>Metodologi evaluasi dirancang untuk membedakan antara asosiasi statistik tradisional dengan dampak kausalitas nyata melalui beberapa tahapan validasi:</w:t>
      </w:r>
    </w:p>
    <w:p w14:paraId="775126F2" w14:textId="77777777" w:rsidR="00DA0964" w:rsidRPr="00DA0964" w:rsidRDefault="00DA0964">
      <w:pPr>
        <w:numPr>
          <w:ilvl w:val="0"/>
          <w:numId w:val="14"/>
        </w:numPr>
        <w:rPr>
          <w:rFonts w:ascii="Times New Roman" w:hAnsi="Times New Roman" w:cs="Times New Roman"/>
        </w:rPr>
      </w:pPr>
      <w:r w:rsidRPr="00DA0964">
        <w:rPr>
          <w:rFonts w:ascii="Times New Roman" w:hAnsi="Times New Roman" w:cs="Times New Roman"/>
          <w:b/>
          <w:bCs/>
        </w:rPr>
        <w:t>Analisis Skor Propensitas (</w:t>
      </w:r>
      <w:r w:rsidRPr="00DA0964">
        <w:rPr>
          <w:rFonts w:ascii="Times New Roman" w:hAnsi="Times New Roman" w:cs="Times New Roman"/>
          <w:b/>
          <w:bCs/>
          <w:i/>
          <w:iCs/>
        </w:rPr>
        <w:t>Propensity Score Analysis</w:t>
      </w:r>
      <w:r w:rsidRPr="00DA0964">
        <w:rPr>
          <w:rFonts w:ascii="Times New Roman" w:hAnsi="Times New Roman" w:cs="Times New Roman"/>
          <w:b/>
          <w:bCs/>
        </w:rPr>
        <w:t xml:space="preserve"> - PSA):</w:t>
      </w:r>
      <w:r w:rsidRPr="00DA0964">
        <w:rPr>
          <w:rFonts w:ascii="Times New Roman" w:hAnsi="Times New Roman" w:cs="Times New Roman"/>
        </w:rPr>
        <w:t xml:space="preserve"> Digunakan model regresi logistik untuk mengestimasi probabilitas sebuah hari dikategorikan sebagai hari libur berdasarkan kovariat ekonomi dan karakteristik toko. Skor ini menjadi dasar untuk memastikan perbandingan yang adil antar observasi.</w:t>
      </w:r>
    </w:p>
    <w:p w14:paraId="7F500EE4" w14:textId="77777777" w:rsidR="00DA0964" w:rsidRPr="00DA0964" w:rsidRDefault="00DA0964">
      <w:pPr>
        <w:numPr>
          <w:ilvl w:val="0"/>
          <w:numId w:val="14"/>
        </w:numPr>
        <w:rPr>
          <w:rFonts w:ascii="Times New Roman" w:hAnsi="Times New Roman" w:cs="Times New Roman"/>
        </w:rPr>
      </w:pPr>
      <w:r w:rsidRPr="00DA0964">
        <w:rPr>
          <w:rFonts w:ascii="Times New Roman" w:hAnsi="Times New Roman" w:cs="Times New Roman"/>
          <w:b/>
          <w:bCs/>
        </w:rPr>
        <w:t xml:space="preserve">Uji Positivitas dan </w:t>
      </w:r>
      <w:r w:rsidRPr="00DA0964">
        <w:rPr>
          <w:rFonts w:ascii="Times New Roman" w:hAnsi="Times New Roman" w:cs="Times New Roman"/>
          <w:b/>
          <w:bCs/>
          <w:i/>
          <w:iCs/>
        </w:rPr>
        <w:t>Common Support</w:t>
      </w:r>
      <w:r w:rsidRPr="00DA0964">
        <w:rPr>
          <w:rFonts w:ascii="Times New Roman" w:hAnsi="Times New Roman" w:cs="Times New Roman"/>
          <w:b/>
          <w:bCs/>
        </w:rPr>
        <w:t>:</w:t>
      </w:r>
      <w:r w:rsidRPr="00DA0964">
        <w:rPr>
          <w:rFonts w:ascii="Times New Roman" w:hAnsi="Times New Roman" w:cs="Times New Roman"/>
        </w:rPr>
        <w:t xml:space="preserve"> Dilakukan prosedur pemotongan (</w:t>
      </w:r>
      <w:r w:rsidRPr="00DA0964">
        <w:rPr>
          <w:rFonts w:ascii="Times New Roman" w:hAnsi="Times New Roman" w:cs="Times New Roman"/>
          <w:i/>
          <w:iCs/>
        </w:rPr>
        <w:t>trimming</w:t>
      </w:r>
      <w:r w:rsidRPr="00DA0964">
        <w:rPr>
          <w:rFonts w:ascii="Times New Roman" w:hAnsi="Times New Roman" w:cs="Times New Roman"/>
        </w:rPr>
        <w:t>) data untuk memastikan setiap unit dalam kelompok perlakuan memiliki unit pembanding yang setara dalam kelompok kontrol. Tahapan ini merupakan prasyarat kausalitas guna menjamin validitas perbandingan "apel-ke-apel" (</w:t>
      </w:r>
      <w:r w:rsidRPr="00DA0964">
        <w:rPr>
          <w:rFonts w:ascii="Times New Roman" w:hAnsi="Times New Roman" w:cs="Times New Roman"/>
          <w:i/>
          <w:iCs/>
        </w:rPr>
        <w:t>apple-to-apple comparison</w:t>
      </w:r>
      <w:r w:rsidRPr="00DA0964">
        <w:rPr>
          <w:rFonts w:ascii="Times New Roman" w:hAnsi="Times New Roman" w:cs="Times New Roman"/>
        </w:rPr>
        <w:t>).</w:t>
      </w:r>
    </w:p>
    <w:p w14:paraId="3D584022" w14:textId="77777777" w:rsidR="00DA0964" w:rsidRPr="00DA0964" w:rsidRDefault="00DA0964">
      <w:pPr>
        <w:numPr>
          <w:ilvl w:val="0"/>
          <w:numId w:val="14"/>
        </w:numPr>
        <w:rPr>
          <w:rFonts w:ascii="Times New Roman" w:hAnsi="Times New Roman" w:cs="Times New Roman"/>
        </w:rPr>
      </w:pPr>
      <w:r w:rsidRPr="00DA0964">
        <w:rPr>
          <w:rFonts w:ascii="Times New Roman" w:hAnsi="Times New Roman" w:cs="Times New Roman"/>
          <w:b/>
          <w:bCs/>
        </w:rPr>
        <w:t xml:space="preserve">Koreksi Bias melalui </w:t>
      </w:r>
      <w:r w:rsidRPr="00DA0964">
        <w:rPr>
          <w:rFonts w:ascii="Times New Roman" w:hAnsi="Times New Roman" w:cs="Times New Roman"/>
          <w:b/>
          <w:bCs/>
          <w:i/>
          <w:iCs/>
        </w:rPr>
        <w:t>Adjusted OLS</w:t>
      </w:r>
      <w:r w:rsidRPr="00DA0964">
        <w:rPr>
          <w:rFonts w:ascii="Times New Roman" w:hAnsi="Times New Roman" w:cs="Times New Roman"/>
          <w:b/>
          <w:bCs/>
        </w:rPr>
        <w:t>:</w:t>
      </w:r>
      <w:r w:rsidRPr="00DA0964">
        <w:rPr>
          <w:rFonts w:ascii="Times New Roman" w:hAnsi="Times New Roman" w:cs="Times New Roman"/>
        </w:rPr>
        <w:t xml:space="preserve"> Implementasi model regresi linear dengan penyesuaian jalur belakang (</w:t>
      </w:r>
      <w:r w:rsidRPr="00DA0964">
        <w:rPr>
          <w:rFonts w:ascii="Times New Roman" w:hAnsi="Times New Roman" w:cs="Times New Roman"/>
          <w:i/>
          <w:iCs/>
        </w:rPr>
        <w:t>backdoor adjustment</w:t>
      </w:r>
      <w:r w:rsidRPr="00DA0964">
        <w:rPr>
          <w:rFonts w:ascii="Times New Roman" w:hAnsi="Times New Roman" w:cs="Times New Roman"/>
        </w:rPr>
        <w:t>) dilakukan untuk mengoreksi estimasi naif. Penurunan nilai koefisien setelah penyesuaian ini menjadi indikator keberhasilan model dalam mengontrol faktor pengganggu.</w:t>
      </w:r>
    </w:p>
    <w:p w14:paraId="7DA12334" w14:textId="77777777" w:rsidR="00DA0964" w:rsidRDefault="00DA0964">
      <w:pPr>
        <w:numPr>
          <w:ilvl w:val="0"/>
          <w:numId w:val="14"/>
        </w:numPr>
        <w:rPr>
          <w:rFonts w:ascii="Times New Roman" w:hAnsi="Times New Roman" w:cs="Times New Roman"/>
        </w:rPr>
      </w:pPr>
      <w:r w:rsidRPr="00DA0964">
        <w:rPr>
          <w:rFonts w:ascii="Times New Roman" w:hAnsi="Times New Roman" w:cs="Times New Roman"/>
          <w:b/>
          <w:bCs/>
        </w:rPr>
        <w:lastRenderedPageBreak/>
        <w:t xml:space="preserve">Uji Robustitas </w:t>
      </w:r>
      <w:r w:rsidRPr="00DA0964">
        <w:rPr>
          <w:rFonts w:ascii="Times New Roman" w:hAnsi="Times New Roman" w:cs="Times New Roman"/>
          <w:b/>
          <w:bCs/>
          <w:i/>
          <w:iCs/>
        </w:rPr>
        <w:t>Inverse Probability Weighting</w:t>
      </w:r>
      <w:r w:rsidRPr="00DA0964">
        <w:rPr>
          <w:rFonts w:ascii="Times New Roman" w:hAnsi="Times New Roman" w:cs="Times New Roman"/>
          <w:b/>
          <w:bCs/>
        </w:rPr>
        <w:t xml:space="preserve"> (IPW):</w:t>
      </w:r>
      <w:r w:rsidRPr="00DA0964">
        <w:rPr>
          <w:rFonts w:ascii="Times New Roman" w:hAnsi="Times New Roman" w:cs="Times New Roman"/>
        </w:rPr>
        <w:t xml:space="preserve"> Sebagai langkah validasi tambahan, metode IPW diterapkan untuk memberikan pembobotan pada observasi berdasarkan probabilitas perlakuannya. Hal ini bertujuan untuk menangani bias seleksi dalam data observasional secara lebih kokoh.</w:t>
      </w:r>
    </w:p>
    <w:p w14:paraId="345C4476" w14:textId="15FB4B7E" w:rsidR="00340961" w:rsidRPr="00DA0964" w:rsidRDefault="007D30FE">
      <w:pPr>
        <w:numPr>
          <w:ilvl w:val="0"/>
          <w:numId w:val="14"/>
        </w:numPr>
        <w:rPr>
          <w:rFonts w:ascii="Times New Roman" w:hAnsi="Times New Roman" w:cs="Times New Roman"/>
        </w:rPr>
      </w:pPr>
      <w:r w:rsidRPr="00186360">
        <w:rPr>
          <w:rFonts w:ascii="Times New Roman" w:hAnsi="Times New Roman" w:cs="Times New Roman"/>
          <w:b/>
          <w:bCs/>
        </w:rPr>
        <w:t>Simulasi counterfactual:</w:t>
      </w:r>
      <w:r w:rsidR="00186360">
        <w:rPr>
          <w:rFonts w:ascii="Times New Roman" w:hAnsi="Times New Roman" w:cs="Times New Roman"/>
        </w:rPr>
        <w:t xml:space="preserve"> </w:t>
      </w:r>
      <w:r w:rsidR="00186360" w:rsidRPr="00186360">
        <w:rPr>
          <w:rFonts w:ascii="Times New Roman" w:hAnsi="Times New Roman" w:cs="Times New Roman"/>
        </w:rPr>
        <w:t>Analisis counterfactual mengestimasi dampak murni hari libur dengan membandingkan dua kondisi simulasi pada data yang sama: kondisi jika hari tersebut menjadi hari libur (Y1​) dan kondisi jika tidak (Y0​). Dengan menggunakan model regresi yang telah terkontrol, selisih antara kedua prediksi tersebut menghasilkan nilai Individual Treatment Effect (ITE). Metode ini secara efektif mengisolasi pengaruh variabel pengganggu eksternal, sehingga menghasilkan proyeksi kebijakan yang akurat dan berbasis bukti bagi manajemen dalam menentukan strategi promosi.</w:t>
      </w:r>
    </w:p>
    <w:p w14:paraId="024ECD2A" w14:textId="77777777" w:rsidR="00285734" w:rsidRPr="00285734" w:rsidRDefault="00285734" w:rsidP="00285734">
      <w:pPr>
        <w:rPr>
          <w:rFonts w:ascii="Times New Roman" w:hAnsi="Times New Roman" w:cs="Times New Roman"/>
          <w:b/>
          <w:bCs/>
        </w:rPr>
      </w:pPr>
      <w:r w:rsidRPr="00285734">
        <w:rPr>
          <w:rFonts w:ascii="Times New Roman" w:hAnsi="Times New Roman" w:cs="Times New Roman"/>
          <w:b/>
          <w:bCs/>
        </w:rPr>
        <w:t>d) Identifying Trends (Hasil Evaluasi dan Implikasi Strategis)</w:t>
      </w:r>
    </w:p>
    <w:p w14:paraId="3B04A28D" w14:textId="77777777" w:rsidR="00DA0964" w:rsidRPr="00DA0964" w:rsidRDefault="00DA0964" w:rsidP="00DA0964">
      <w:pPr>
        <w:rPr>
          <w:rFonts w:ascii="Times New Roman" w:hAnsi="Times New Roman" w:cs="Times New Roman"/>
        </w:rPr>
      </w:pPr>
      <w:r w:rsidRPr="00DA0964">
        <w:rPr>
          <w:rFonts w:ascii="Times New Roman" w:hAnsi="Times New Roman" w:cs="Times New Roman"/>
        </w:rPr>
        <w:t>Kerangka interpretasi hasil pemodelan disusun untuk mengekstraksi wawasan strategis melalui identifikasi tren kausalitas berikut:</w:t>
      </w:r>
    </w:p>
    <w:p w14:paraId="3BDCC2EE" w14:textId="77777777" w:rsidR="00DA0964" w:rsidRPr="00DA0964" w:rsidRDefault="00DA0964">
      <w:pPr>
        <w:numPr>
          <w:ilvl w:val="0"/>
          <w:numId w:val="15"/>
        </w:numPr>
        <w:rPr>
          <w:rFonts w:ascii="Times New Roman" w:hAnsi="Times New Roman" w:cs="Times New Roman"/>
        </w:rPr>
      </w:pPr>
      <w:r w:rsidRPr="00DA0964">
        <w:rPr>
          <w:rFonts w:ascii="Times New Roman" w:hAnsi="Times New Roman" w:cs="Times New Roman"/>
          <w:b/>
          <w:bCs/>
        </w:rPr>
        <w:t>Analisis Efek Heterogen:</w:t>
      </w:r>
      <w:r w:rsidRPr="00DA0964">
        <w:rPr>
          <w:rFonts w:ascii="Times New Roman" w:hAnsi="Times New Roman" w:cs="Times New Roman"/>
        </w:rPr>
        <w:t xml:space="preserve"> Metodologi ini membedah bagaimana dampak hari libur bervariasi di berbagai dimensi toko. Analisis difokuskan pada identifikasi unit dominan (seperti klaster atau tipe toko tertentu) yang menunjukkan respon paling ekstrem atau paling stabil guna menentukan sensitivitas setiap segmen.</w:t>
      </w:r>
    </w:p>
    <w:p w14:paraId="1F2EF7C9" w14:textId="77777777" w:rsidR="00DA0964" w:rsidRPr="00DA0964" w:rsidRDefault="00DA0964">
      <w:pPr>
        <w:numPr>
          <w:ilvl w:val="0"/>
          <w:numId w:val="15"/>
        </w:numPr>
        <w:rPr>
          <w:rFonts w:ascii="Times New Roman" w:hAnsi="Times New Roman" w:cs="Times New Roman"/>
        </w:rPr>
      </w:pPr>
      <w:r w:rsidRPr="00DA0964">
        <w:rPr>
          <w:rFonts w:ascii="Times New Roman" w:hAnsi="Times New Roman" w:cs="Times New Roman"/>
          <w:b/>
          <w:bCs/>
        </w:rPr>
        <w:t>Analisis Mekanisme Mediasi (</w:t>
      </w:r>
      <w:r w:rsidRPr="00DA0964">
        <w:rPr>
          <w:rFonts w:ascii="Times New Roman" w:hAnsi="Times New Roman" w:cs="Times New Roman"/>
          <w:b/>
          <w:bCs/>
          <w:i/>
          <w:iCs/>
        </w:rPr>
        <w:t>Path Analysis</w:t>
      </w:r>
      <w:r w:rsidRPr="00DA0964">
        <w:rPr>
          <w:rFonts w:ascii="Times New Roman" w:hAnsi="Times New Roman" w:cs="Times New Roman"/>
          <w:b/>
          <w:bCs/>
        </w:rPr>
        <w:t>):</w:t>
      </w:r>
      <w:r w:rsidRPr="00DA0964">
        <w:rPr>
          <w:rFonts w:ascii="Times New Roman" w:hAnsi="Times New Roman" w:cs="Times New Roman"/>
        </w:rPr>
        <w:t xml:space="preserve"> Dilakukan dekomposisi efek untuk memisahkan antara Efek Langsung (</w:t>
      </w:r>
      <w:r w:rsidRPr="00DA0964">
        <w:rPr>
          <w:rFonts w:ascii="Times New Roman" w:hAnsi="Times New Roman" w:cs="Times New Roman"/>
          <w:i/>
          <w:iCs/>
        </w:rPr>
        <w:t>Direct Effect</w:t>
      </w:r>
      <w:r w:rsidRPr="00DA0964">
        <w:rPr>
          <w:rFonts w:ascii="Times New Roman" w:hAnsi="Times New Roman" w:cs="Times New Roman"/>
        </w:rPr>
        <w:t>) dan Efek Tidak Langsung (</w:t>
      </w:r>
      <w:r w:rsidRPr="00DA0964">
        <w:rPr>
          <w:rFonts w:ascii="Times New Roman" w:hAnsi="Times New Roman" w:cs="Times New Roman"/>
          <w:i/>
          <w:iCs/>
        </w:rPr>
        <w:t>Indirect Effect</w:t>
      </w:r>
      <w:r w:rsidRPr="00DA0964">
        <w:rPr>
          <w:rFonts w:ascii="Times New Roman" w:hAnsi="Times New Roman" w:cs="Times New Roman"/>
        </w:rPr>
        <w:t>). Prosedur ini bertujuan untuk menentukan apakah promosi merupakan keputusan strategis yang terencana (pemicu) atau sekadar reaksi terhadap perubahan volume transaksi harian.</w:t>
      </w:r>
    </w:p>
    <w:p w14:paraId="67E48CE5" w14:textId="77777777" w:rsidR="00DA0964" w:rsidRPr="00DA0964" w:rsidRDefault="00DA0964">
      <w:pPr>
        <w:numPr>
          <w:ilvl w:val="0"/>
          <w:numId w:val="15"/>
        </w:numPr>
        <w:rPr>
          <w:rFonts w:ascii="Times New Roman" w:hAnsi="Times New Roman" w:cs="Times New Roman"/>
        </w:rPr>
      </w:pPr>
      <w:r w:rsidRPr="00DA0964">
        <w:rPr>
          <w:rFonts w:ascii="Times New Roman" w:hAnsi="Times New Roman" w:cs="Times New Roman"/>
          <w:b/>
          <w:bCs/>
        </w:rPr>
        <w:t>Integrasi Tren Ekonomi Makro:</w:t>
      </w:r>
      <w:r w:rsidRPr="00DA0964">
        <w:rPr>
          <w:rFonts w:ascii="Times New Roman" w:hAnsi="Times New Roman" w:cs="Times New Roman"/>
        </w:rPr>
        <w:t xml:space="preserve"> Estimasi kausalitas juga mencakup analisis koefisien variabel ekonomi (harga minyak) untuk memetakan bagaimana tekanan operasional dan perubahan daya beli masyarakat memengaruhi agresivitas promosi pengecer.</w:t>
      </w:r>
    </w:p>
    <w:p w14:paraId="673E5238" w14:textId="77777777" w:rsidR="00285734" w:rsidRPr="00285734" w:rsidRDefault="00285734" w:rsidP="00285734">
      <w:pPr>
        <w:rPr>
          <w:rFonts w:ascii="Times New Roman" w:hAnsi="Times New Roman" w:cs="Times New Roman"/>
          <w:b/>
          <w:bCs/>
        </w:rPr>
      </w:pPr>
      <w:r w:rsidRPr="00285734">
        <w:rPr>
          <w:rFonts w:ascii="Times New Roman" w:hAnsi="Times New Roman" w:cs="Times New Roman"/>
          <w:b/>
          <w:bCs/>
        </w:rPr>
        <w:t>5. Hasil: Dekonstruksi Mekanisme Kausalitas</w:t>
      </w:r>
    </w:p>
    <w:p w14:paraId="5CE52B53" w14:textId="77777777" w:rsidR="00285734" w:rsidRDefault="00285734" w:rsidP="00285734">
      <w:pPr>
        <w:rPr>
          <w:rFonts w:ascii="Times New Roman" w:hAnsi="Times New Roman" w:cs="Times New Roman"/>
        </w:rPr>
      </w:pPr>
      <w:r w:rsidRPr="00285734">
        <w:rPr>
          <w:rFonts w:ascii="Times New Roman" w:hAnsi="Times New Roman" w:cs="Times New Roman"/>
        </w:rPr>
        <w:t xml:space="preserve">Berdasarkan hasil pemodelan menggunakan </w:t>
      </w:r>
      <w:r w:rsidRPr="00285734">
        <w:rPr>
          <w:rFonts w:ascii="Times New Roman" w:hAnsi="Times New Roman" w:cs="Times New Roman"/>
          <w:i/>
          <w:iCs/>
        </w:rPr>
        <w:t>Structural Causal Modeling</w:t>
      </w:r>
      <w:r w:rsidRPr="00285734">
        <w:rPr>
          <w:rFonts w:ascii="Times New Roman" w:hAnsi="Times New Roman" w:cs="Times New Roman"/>
        </w:rPr>
        <w:t xml:space="preserve"> (SCM) dan </w:t>
      </w:r>
      <w:r w:rsidRPr="00285734">
        <w:rPr>
          <w:rFonts w:ascii="Times New Roman" w:hAnsi="Times New Roman" w:cs="Times New Roman"/>
          <w:i/>
          <w:iCs/>
        </w:rPr>
        <w:t>Inverse Probability Weighting</w:t>
      </w:r>
      <w:r w:rsidRPr="00285734">
        <w:rPr>
          <w:rFonts w:ascii="Times New Roman" w:hAnsi="Times New Roman" w:cs="Times New Roman"/>
        </w:rPr>
        <w:t xml:space="preserve"> (IPW), bagian ini menyajikan interpretasi mendalam terhadap grafik kausalitas (DAG) dan angka-angka estimasi yang dihasilkan. Fokus utama adalah membedah bagaimana "gangguan" hari libur merambat melalui sistem keputusan pengecer.</w:t>
      </w:r>
    </w:p>
    <w:p w14:paraId="4E9F9A56" w14:textId="7B046F31" w:rsidR="000278EB" w:rsidRPr="00285734" w:rsidRDefault="000278EB" w:rsidP="00C34700">
      <w:pPr>
        <w:jc w:val="center"/>
        <w:rPr>
          <w:rFonts w:ascii="Times New Roman" w:hAnsi="Times New Roman" w:cs="Times New Roman"/>
        </w:rPr>
      </w:pPr>
      <w:r w:rsidRPr="00ED2C60">
        <w:rPr>
          <w:rFonts w:ascii="Times New Roman" w:hAnsi="Times New Roman" w:cs="Times New Roman"/>
          <w:noProof/>
        </w:rPr>
        <w:lastRenderedPageBreak/>
        <w:drawing>
          <wp:inline distT="0" distB="0" distL="0" distR="0" wp14:anchorId="16633E61" wp14:editId="3D1ECBF0">
            <wp:extent cx="4668854" cy="3519488"/>
            <wp:effectExtent l="0" t="0" r="0" b="5080"/>
            <wp:docPr id="164442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26136" name=""/>
                    <pic:cNvPicPr/>
                  </pic:nvPicPr>
                  <pic:blipFill>
                    <a:blip r:embed="rId6"/>
                    <a:stretch>
                      <a:fillRect/>
                    </a:stretch>
                  </pic:blipFill>
                  <pic:spPr>
                    <a:xfrm>
                      <a:off x="0" y="0"/>
                      <a:ext cx="4817650" cy="3631654"/>
                    </a:xfrm>
                    <a:prstGeom prst="rect">
                      <a:avLst/>
                    </a:prstGeom>
                  </pic:spPr>
                </pic:pic>
              </a:graphicData>
            </a:graphic>
          </wp:inline>
        </w:drawing>
      </w:r>
      <w:r w:rsidR="00DA0964">
        <w:rPr>
          <w:rFonts w:ascii="Times New Roman" w:hAnsi="Times New Roman" w:cs="Times New Roman"/>
        </w:rPr>
        <w:br/>
        <w:t>Gambar 1 DAG</w:t>
      </w:r>
    </w:p>
    <w:p w14:paraId="0C2C5DA1" w14:textId="2ACDEFB2" w:rsidR="000278EB" w:rsidRPr="000D0257" w:rsidRDefault="000278EB" w:rsidP="000278EB">
      <w:pPr>
        <w:rPr>
          <w:rFonts w:ascii="Times New Roman" w:hAnsi="Times New Roman" w:cs="Times New Roman"/>
          <w:b/>
          <w:bCs/>
        </w:rPr>
      </w:pPr>
      <w:r w:rsidRPr="000D0257">
        <w:rPr>
          <w:rFonts w:ascii="Times New Roman" w:hAnsi="Times New Roman" w:cs="Times New Roman"/>
          <w:b/>
          <w:bCs/>
        </w:rPr>
        <w:t>5.</w:t>
      </w:r>
      <w:r>
        <w:rPr>
          <w:rFonts w:ascii="Times New Roman" w:hAnsi="Times New Roman" w:cs="Times New Roman"/>
          <w:b/>
          <w:bCs/>
        </w:rPr>
        <w:t>1</w:t>
      </w:r>
      <w:r w:rsidRPr="000D0257">
        <w:rPr>
          <w:rFonts w:ascii="Times New Roman" w:hAnsi="Times New Roman" w:cs="Times New Roman"/>
          <w:b/>
          <w:bCs/>
        </w:rPr>
        <w:t xml:space="preserve"> Analisis Kesimpulan Grafik DAG (Directed Acyclic Graph)</w:t>
      </w:r>
    </w:p>
    <w:p w14:paraId="1D10A8BB" w14:textId="77777777" w:rsidR="000278EB" w:rsidRPr="000D0257" w:rsidRDefault="000278EB" w:rsidP="000278EB">
      <w:pPr>
        <w:rPr>
          <w:rFonts w:ascii="Times New Roman" w:hAnsi="Times New Roman" w:cs="Times New Roman"/>
        </w:rPr>
      </w:pPr>
      <w:r w:rsidRPr="000D0257">
        <w:rPr>
          <w:rFonts w:ascii="Times New Roman" w:hAnsi="Times New Roman" w:cs="Times New Roman"/>
        </w:rPr>
        <w:t>Berdasarkan struktur dan bobot jalur yang ditampilkan dalam visualisasi DAG, terdapat tiga kesimpulan utama mengenai mekanisme keputusan promosi:</w:t>
      </w:r>
    </w:p>
    <w:p w14:paraId="2325DB7A" w14:textId="2958AC14" w:rsidR="000278EB" w:rsidRPr="000D0257" w:rsidRDefault="008C61F7" w:rsidP="000278EB">
      <w:pPr>
        <w:ind w:left="720"/>
        <w:rPr>
          <w:rFonts w:ascii="Times New Roman" w:hAnsi="Times New Roman" w:cs="Times New Roman"/>
        </w:rPr>
      </w:pPr>
      <w:r>
        <w:rPr>
          <w:rFonts w:ascii="Times New Roman" w:hAnsi="Times New Roman" w:cs="Times New Roman"/>
          <w:b/>
          <w:bCs/>
        </w:rPr>
        <w:t>a)</w:t>
      </w:r>
      <w:r w:rsidR="000278EB" w:rsidRPr="000D0257">
        <w:rPr>
          <w:rFonts w:ascii="Times New Roman" w:hAnsi="Times New Roman" w:cs="Times New Roman"/>
          <w:b/>
          <w:bCs/>
        </w:rPr>
        <w:t xml:space="preserve"> Keputusan Promosi Bersifat Proaktif, Bukan Reaktif</w:t>
      </w:r>
      <w:r w:rsidR="000278EB" w:rsidRPr="000D0257">
        <w:rPr>
          <w:rFonts w:ascii="Times New Roman" w:hAnsi="Times New Roman" w:cs="Times New Roman"/>
        </w:rPr>
        <w:t xml:space="preserve"> Kesimpulan terpenting terlihat dari perbandingan dua jalur. Jalur langsung dari is_holiday ke onpromotion memiliki bobot yang sangat kuat (</w:t>
      </w:r>
      <w:r w:rsidR="000278EB" w:rsidRPr="000D0257">
        <w:rPr>
          <w:rFonts w:ascii="Times New Roman" w:hAnsi="Times New Roman" w:cs="Times New Roman"/>
          <w:b/>
          <w:bCs/>
        </w:rPr>
        <w:t>0,4577</w:t>
      </w:r>
      <w:r w:rsidR="000278EB" w:rsidRPr="000D0257">
        <w:rPr>
          <w:rFonts w:ascii="Times New Roman" w:hAnsi="Times New Roman" w:cs="Times New Roman"/>
        </w:rPr>
        <w:t>). Sebaliknya, meskipun hari libur memicu lonjakan transaksi yang masif (</w:t>
      </w:r>
      <w:r w:rsidR="000278EB" w:rsidRPr="000D0257">
        <w:rPr>
          <w:rFonts w:ascii="Times New Roman" w:hAnsi="Times New Roman" w:cs="Times New Roman"/>
          <w:b/>
          <w:bCs/>
        </w:rPr>
        <w:t>122,0791</w:t>
      </w:r>
      <w:r w:rsidR="000278EB" w:rsidRPr="000D0257">
        <w:rPr>
          <w:rFonts w:ascii="Times New Roman" w:hAnsi="Times New Roman" w:cs="Times New Roman"/>
        </w:rPr>
        <w:t>), pengaruh transaksi tersebut terhadap promosi sangatlah kecil (</w:t>
      </w:r>
      <w:r w:rsidR="000278EB" w:rsidRPr="000D0257">
        <w:rPr>
          <w:rFonts w:ascii="Times New Roman" w:hAnsi="Times New Roman" w:cs="Times New Roman"/>
          <w:b/>
          <w:bCs/>
        </w:rPr>
        <w:t>0,0004</w:t>
      </w:r>
      <w:r w:rsidR="000278EB" w:rsidRPr="000D0257">
        <w:rPr>
          <w:rFonts w:ascii="Times New Roman" w:hAnsi="Times New Roman" w:cs="Times New Roman"/>
        </w:rPr>
        <w:t>). Ini menyimpulkan bahwa penjual menetapkan promosi berdasarkan kalender (proaktif), bukan karena melihat toko sedang ramai (reaktif).</w:t>
      </w:r>
    </w:p>
    <w:p w14:paraId="7E61A1D5" w14:textId="5FA6ACEC" w:rsidR="000278EB" w:rsidRPr="000D0257" w:rsidRDefault="008C61F7" w:rsidP="000278EB">
      <w:pPr>
        <w:ind w:left="720"/>
        <w:rPr>
          <w:rFonts w:ascii="Times New Roman" w:hAnsi="Times New Roman" w:cs="Times New Roman"/>
        </w:rPr>
      </w:pPr>
      <w:r>
        <w:rPr>
          <w:rFonts w:ascii="Times New Roman" w:hAnsi="Times New Roman" w:cs="Times New Roman"/>
          <w:b/>
          <w:bCs/>
        </w:rPr>
        <w:t>b)</w:t>
      </w:r>
      <w:r w:rsidR="000278EB" w:rsidRPr="000D0257">
        <w:rPr>
          <w:rFonts w:ascii="Times New Roman" w:hAnsi="Times New Roman" w:cs="Times New Roman"/>
          <w:b/>
          <w:bCs/>
        </w:rPr>
        <w:t xml:space="preserve"> Hari Libur Adalah Pemicu Dominan</w:t>
      </w:r>
      <w:r w:rsidR="000278EB" w:rsidRPr="000D0257">
        <w:rPr>
          <w:rFonts w:ascii="Times New Roman" w:hAnsi="Times New Roman" w:cs="Times New Roman"/>
        </w:rPr>
        <w:t xml:space="preserve"> Secara visual dan kuantitatif, node is_holiday bertindak sebagai pendorong utama dalam model ini. Bobot jalur langsung sebesar </w:t>
      </w:r>
      <w:r w:rsidR="000278EB" w:rsidRPr="000D0257">
        <w:rPr>
          <w:rFonts w:ascii="Times New Roman" w:hAnsi="Times New Roman" w:cs="Times New Roman"/>
          <w:b/>
          <w:bCs/>
        </w:rPr>
        <w:t>0,4577</w:t>
      </w:r>
      <w:r w:rsidR="000278EB" w:rsidRPr="000D0257">
        <w:rPr>
          <w:rFonts w:ascii="Times New Roman" w:hAnsi="Times New Roman" w:cs="Times New Roman"/>
        </w:rPr>
        <w:t xml:space="preserve"> mengonfirmasi bahwa status hari libur memiliki kekuatan kausalitas yang signifikan secara independen dalam menggerakkan kebijakan partisipasi promosi, melampaui pengaruh variabel mediator lainnya.</w:t>
      </w:r>
    </w:p>
    <w:p w14:paraId="028A6E05" w14:textId="2990D0B3" w:rsidR="000278EB" w:rsidRPr="000D0257" w:rsidRDefault="008C61F7" w:rsidP="000278EB">
      <w:pPr>
        <w:ind w:left="720"/>
        <w:rPr>
          <w:rFonts w:ascii="Times New Roman" w:hAnsi="Times New Roman" w:cs="Times New Roman"/>
        </w:rPr>
      </w:pPr>
      <w:r>
        <w:rPr>
          <w:rFonts w:ascii="Times New Roman" w:hAnsi="Times New Roman" w:cs="Times New Roman"/>
          <w:b/>
          <w:bCs/>
        </w:rPr>
        <w:t>c)</w:t>
      </w:r>
      <w:r w:rsidR="000278EB" w:rsidRPr="000D0257">
        <w:rPr>
          <w:rFonts w:ascii="Times New Roman" w:hAnsi="Times New Roman" w:cs="Times New Roman"/>
          <w:b/>
          <w:bCs/>
        </w:rPr>
        <w:t xml:space="preserve"> Validitas Penanganan Bias (Confounding)</w:t>
      </w:r>
      <w:r w:rsidR="000278EB" w:rsidRPr="000D0257">
        <w:rPr>
          <w:rFonts w:ascii="Times New Roman" w:hAnsi="Times New Roman" w:cs="Times New Roman"/>
        </w:rPr>
        <w:t xml:space="preserve"> Grafik menunjukkan adanya aliran pengaruh dari oil_price, cluster, store_type, dan month ke arah </w:t>
      </w:r>
      <w:r w:rsidR="000278EB" w:rsidRPr="000D0257">
        <w:rPr>
          <w:rFonts w:ascii="Times New Roman" w:hAnsi="Times New Roman" w:cs="Times New Roman"/>
          <w:i/>
          <w:iCs/>
        </w:rPr>
        <w:t>treatment</w:t>
      </w:r>
      <w:r w:rsidR="000278EB" w:rsidRPr="000D0257">
        <w:rPr>
          <w:rFonts w:ascii="Times New Roman" w:hAnsi="Times New Roman" w:cs="Times New Roman"/>
        </w:rPr>
        <w:t xml:space="preserve"> dan </w:t>
      </w:r>
      <w:r w:rsidR="000278EB" w:rsidRPr="000D0257">
        <w:rPr>
          <w:rFonts w:ascii="Times New Roman" w:hAnsi="Times New Roman" w:cs="Times New Roman"/>
          <w:i/>
          <w:iCs/>
        </w:rPr>
        <w:t>outcome</w:t>
      </w:r>
      <w:r w:rsidR="000278EB" w:rsidRPr="000D0257">
        <w:rPr>
          <w:rFonts w:ascii="Times New Roman" w:hAnsi="Times New Roman" w:cs="Times New Roman"/>
        </w:rPr>
        <w:t xml:space="preserve">. Hal ini menyimpulkan bahwa variabel-variabel tersebut adalah pengganggu nyata yang selama ini menciptakan "korelasi palsu". Dengan memetakan jalur-jalur ini, model berhasil mengisolasi efek murni hari libur sebesar </w:t>
      </w:r>
      <w:r w:rsidR="000278EB" w:rsidRPr="000D0257">
        <w:rPr>
          <w:rFonts w:ascii="Times New Roman" w:hAnsi="Times New Roman" w:cs="Times New Roman"/>
          <w:b/>
          <w:bCs/>
        </w:rPr>
        <w:t>0,1960</w:t>
      </w:r>
      <w:r w:rsidR="000278EB" w:rsidRPr="000D0257">
        <w:rPr>
          <w:rFonts w:ascii="Times New Roman" w:hAnsi="Times New Roman" w:cs="Times New Roman"/>
        </w:rPr>
        <w:t>, yang membuktikan bahwa analisis ini telah bersih dari bias ekonomi makro dan karakteristik toko.</w:t>
      </w:r>
    </w:p>
    <w:p w14:paraId="0A86C8B9" w14:textId="4CA8637D" w:rsidR="000278EB" w:rsidRDefault="008C61F7" w:rsidP="007E3A97">
      <w:pPr>
        <w:ind w:left="720"/>
        <w:rPr>
          <w:rFonts w:ascii="Times New Roman" w:hAnsi="Times New Roman" w:cs="Times New Roman"/>
        </w:rPr>
      </w:pPr>
      <w:r>
        <w:rPr>
          <w:rFonts w:ascii="Times New Roman" w:hAnsi="Times New Roman" w:cs="Times New Roman"/>
          <w:b/>
          <w:bCs/>
        </w:rPr>
        <w:t>d)</w:t>
      </w:r>
      <w:r w:rsidR="000278EB" w:rsidRPr="000D0257">
        <w:rPr>
          <w:rFonts w:ascii="Times New Roman" w:hAnsi="Times New Roman" w:cs="Times New Roman"/>
          <w:b/>
          <w:bCs/>
        </w:rPr>
        <w:t xml:space="preserve"> Sensitivitas Ekonomi Makro</w:t>
      </w:r>
      <w:r w:rsidR="000278EB" w:rsidRPr="000D0257">
        <w:rPr>
          <w:rFonts w:ascii="Times New Roman" w:hAnsi="Times New Roman" w:cs="Times New Roman"/>
        </w:rPr>
        <w:t xml:space="preserve"> Adanya jalur dari oil_price menunjukkan bahwa keputusan promosi tidak hanya bergantung pada hari libur, tetapi juga sensitif terhadap guncangan ekonomi nasional. Hal ini menyimpulkan bahwa strategi promosi penjual di Ekuador bersifat adaptif terhadap kondisi daya beli yang dipengaruhi oleh harga komoditas utama negara tersebut.</w:t>
      </w:r>
    </w:p>
    <w:p w14:paraId="510E62EE" w14:textId="4947D8AE" w:rsidR="00C9289B" w:rsidRDefault="00C9289B" w:rsidP="00C9289B">
      <w:pPr>
        <w:rPr>
          <w:rFonts w:ascii="Times New Roman" w:hAnsi="Times New Roman" w:cs="Times New Roman"/>
        </w:rPr>
      </w:pPr>
    </w:p>
    <w:p w14:paraId="13D2824D" w14:textId="3D0A735D" w:rsidR="00C9289B" w:rsidRDefault="00C9289B" w:rsidP="007E3A97">
      <w:pPr>
        <w:jc w:val="center"/>
        <w:rPr>
          <w:rFonts w:ascii="Times New Roman" w:hAnsi="Times New Roman" w:cs="Times New Roman"/>
        </w:rPr>
      </w:pPr>
      <w:r>
        <w:rPr>
          <w:rFonts w:ascii="Times New Roman" w:hAnsi="Times New Roman" w:cs="Times New Roman"/>
          <w:b/>
          <w:bCs/>
          <w:noProof/>
        </w:rPr>
        <w:drawing>
          <wp:inline distT="0" distB="0" distL="0" distR="0" wp14:anchorId="7B04A460" wp14:editId="51DE95C0">
            <wp:extent cx="5724525" cy="4072255"/>
            <wp:effectExtent l="0" t="0" r="9525" b="4445"/>
            <wp:docPr id="170201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4072255"/>
                    </a:xfrm>
                    <a:prstGeom prst="rect">
                      <a:avLst/>
                    </a:prstGeom>
                    <a:noFill/>
                    <a:ln>
                      <a:noFill/>
                    </a:ln>
                  </pic:spPr>
                </pic:pic>
              </a:graphicData>
            </a:graphic>
          </wp:inline>
        </w:drawing>
      </w:r>
      <w:r w:rsidR="007E3A97">
        <w:rPr>
          <w:rFonts w:ascii="Times New Roman" w:hAnsi="Times New Roman" w:cs="Times New Roman"/>
        </w:rPr>
        <w:br/>
        <w:t>Gambar 2. Visualisasi Korelasi Promo dan hari libur, Analisis Mediasi</w:t>
      </w:r>
    </w:p>
    <w:p w14:paraId="6071E90B" w14:textId="4FC3515C" w:rsidR="007E3A97" w:rsidRDefault="007E3A97" w:rsidP="007E3A97">
      <w:pPr>
        <w:jc w:val="center"/>
        <w:rPr>
          <w:rFonts w:ascii="Times New Roman" w:hAnsi="Times New Roman" w:cs="Times New Roman"/>
        </w:rPr>
      </w:pPr>
      <w:r w:rsidRPr="007E3A97">
        <w:rPr>
          <w:rFonts w:ascii="Times New Roman" w:hAnsi="Times New Roman" w:cs="Times New Roman"/>
          <w:noProof/>
        </w:rPr>
        <w:drawing>
          <wp:inline distT="0" distB="0" distL="0" distR="0" wp14:anchorId="268CBDD4" wp14:editId="1401AC3B">
            <wp:extent cx="3493211" cy="2181225"/>
            <wp:effectExtent l="0" t="0" r="0" b="0"/>
            <wp:docPr id="18277062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04236" cy="2188109"/>
                    </a:xfrm>
                    <a:prstGeom prst="rect">
                      <a:avLst/>
                    </a:prstGeom>
                    <a:noFill/>
                    <a:ln>
                      <a:noFill/>
                    </a:ln>
                  </pic:spPr>
                </pic:pic>
              </a:graphicData>
            </a:graphic>
          </wp:inline>
        </w:drawing>
      </w:r>
    </w:p>
    <w:p w14:paraId="58DBAABF" w14:textId="5687683E" w:rsidR="00D505B6" w:rsidRPr="00285734" w:rsidRDefault="00D505B6" w:rsidP="007E3A97">
      <w:pPr>
        <w:jc w:val="center"/>
        <w:rPr>
          <w:rFonts w:ascii="Times New Roman" w:hAnsi="Times New Roman" w:cs="Times New Roman"/>
        </w:rPr>
      </w:pPr>
      <w:r>
        <w:rPr>
          <w:rFonts w:ascii="Times New Roman" w:hAnsi="Times New Roman" w:cs="Times New Roman"/>
        </w:rPr>
        <w:t>Gambar 3 Estimasi Naif dan Adjusted</w:t>
      </w:r>
    </w:p>
    <w:p w14:paraId="48782732" w14:textId="77777777" w:rsidR="00285734" w:rsidRPr="00285734" w:rsidRDefault="00285734" w:rsidP="00285734">
      <w:pPr>
        <w:rPr>
          <w:rFonts w:ascii="Times New Roman" w:hAnsi="Times New Roman" w:cs="Times New Roman"/>
          <w:b/>
          <w:bCs/>
        </w:rPr>
      </w:pPr>
      <w:r w:rsidRPr="00285734">
        <w:rPr>
          <w:rFonts w:ascii="Times New Roman" w:hAnsi="Times New Roman" w:cs="Times New Roman"/>
          <w:b/>
          <w:bCs/>
        </w:rPr>
        <w:t>5.2 Analisis Komparatif: Naive vs. Causal Estimate</w:t>
      </w:r>
    </w:p>
    <w:p w14:paraId="4484912A" w14:textId="77777777" w:rsidR="00285734" w:rsidRPr="00285734" w:rsidRDefault="00285734" w:rsidP="00285734">
      <w:pPr>
        <w:rPr>
          <w:rFonts w:ascii="Times New Roman" w:hAnsi="Times New Roman" w:cs="Times New Roman"/>
        </w:rPr>
      </w:pPr>
      <w:r w:rsidRPr="00285734">
        <w:rPr>
          <w:rFonts w:ascii="Times New Roman" w:hAnsi="Times New Roman" w:cs="Times New Roman"/>
        </w:rPr>
        <w:t>Salah satu temuan paling krusial adalah perbedaan tajam antara hasil statistik tradisional dengan hasil analisis kausal:</w:t>
      </w:r>
    </w:p>
    <w:p w14:paraId="2CC1D698" w14:textId="77777777" w:rsidR="00285734" w:rsidRPr="00285734" w:rsidRDefault="00285734">
      <w:pPr>
        <w:numPr>
          <w:ilvl w:val="0"/>
          <w:numId w:val="9"/>
        </w:numPr>
        <w:rPr>
          <w:rFonts w:ascii="Times New Roman" w:hAnsi="Times New Roman" w:cs="Times New Roman"/>
        </w:rPr>
      </w:pPr>
      <w:r w:rsidRPr="00285734">
        <w:rPr>
          <w:rFonts w:ascii="Times New Roman" w:hAnsi="Times New Roman" w:cs="Times New Roman"/>
          <w:b/>
          <w:bCs/>
        </w:rPr>
        <w:t>Estimasi Naif (0,5072):</w:t>
      </w:r>
      <w:r w:rsidRPr="00285734">
        <w:rPr>
          <w:rFonts w:ascii="Times New Roman" w:hAnsi="Times New Roman" w:cs="Times New Roman"/>
        </w:rPr>
        <w:t xml:space="preserve"> Jika kita hanya melihat rata-rata, kita akan menyimpulkan bahwa hari libur meningkatkan promosi sebesar 50,7 poin persentase. Namun, angka ini </w:t>
      </w:r>
      <w:r w:rsidRPr="00285734">
        <w:rPr>
          <w:rFonts w:ascii="Times New Roman" w:hAnsi="Times New Roman" w:cs="Times New Roman"/>
          <w:b/>
          <w:bCs/>
        </w:rPr>
        <w:t>bias ke atas</w:t>
      </w:r>
      <w:r w:rsidRPr="00285734">
        <w:rPr>
          <w:rFonts w:ascii="Times New Roman" w:hAnsi="Times New Roman" w:cs="Times New Roman"/>
        </w:rPr>
        <w:t xml:space="preserve"> karena mencakup efek musim (bulan Desember) dan karakteristik toko besar yang memang sering berpromosi.</w:t>
      </w:r>
    </w:p>
    <w:p w14:paraId="235252FF" w14:textId="77777777" w:rsidR="00285734" w:rsidRPr="00285734" w:rsidRDefault="00285734">
      <w:pPr>
        <w:numPr>
          <w:ilvl w:val="0"/>
          <w:numId w:val="9"/>
        </w:numPr>
        <w:rPr>
          <w:rFonts w:ascii="Times New Roman" w:hAnsi="Times New Roman" w:cs="Times New Roman"/>
        </w:rPr>
      </w:pPr>
      <w:r w:rsidRPr="00285734">
        <w:rPr>
          <w:rFonts w:ascii="Times New Roman" w:hAnsi="Times New Roman" w:cs="Times New Roman"/>
          <w:b/>
          <w:bCs/>
        </w:rPr>
        <w:lastRenderedPageBreak/>
        <w:t>Estimasi Kausal Terpilih (0,1959):</w:t>
      </w:r>
      <w:r w:rsidRPr="00285734">
        <w:rPr>
          <w:rFonts w:ascii="Times New Roman" w:hAnsi="Times New Roman" w:cs="Times New Roman"/>
        </w:rPr>
        <w:t xml:space="preserve"> Setelah melakukan </w:t>
      </w:r>
      <w:r w:rsidRPr="00285734">
        <w:rPr>
          <w:rFonts w:ascii="Times New Roman" w:hAnsi="Times New Roman" w:cs="Times New Roman"/>
          <w:i/>
          <w:iCs/>
        </w:rPr>
        <w:t>Backdoor Adjustment</w:t>
      </w:r>
      <w:r w:rsidRPr="00285734">
        <w:rPr>
          <w:rFonts w:ascii="Times New Roman" w:hAnsi="Times New Roman" w:cs="Times New Roman"/>
        </w:rPr>
        <w:t xml:space="preserve">, efek murni hari libur turun menjadi </w:t>
      </w:r>
      <w:r w:rsidRPr="00285734">
        <w:rPr>
          <w:rFonts w:ascii="Times New Roman" w:hAnsi="Times New Roman" w:cs="Times New Roman"/>
          <w:b/>
          <w:bCs/>
        </w:rPr>
        <w:t>19,6 poin persentase</w:t>
      </w:r>
      <w:r w:rsidRPr="00285734">
        <w:rPr>
          <w:rFonts w:ascii="Times New Roman" w:hAnsi="Times New Roman" w:cs="Times New Roman"/>
        </w:rPr>
        <w:t>.</w:t>
      </w:r>
    </w:p>
    <w:p w14:paraId="4E081156" w14:textId="397158D4" w:rsidR="00C9289B" w:rsidRDefault="00285734" w:rsidP="00285734">
      <w:pPr>
        <w:rPr>
          <w:rFonts w:ascii="Times New Roman" w:hAnsi="Times New Roman" w:cs="Times New Roman"/>
        </w:rPr>
      </w:pPr>
      <w:r w:rsidRPr="00285734">
        <w:rPr>
          <w:rFonts w:ascii="Times New Roman" w:hAnsi="Times New Roman" w:cs="Times New Roman"/>
        </w:rPr>
        <w:t xml:space="preserve">Ini berarti sekitar </w:t>
      </w:r>
      <w:r w:rsidRPr="00285734">
        <w:rPr>
          <w:rFonts w:ascii="Times New Roman" w:hAnsi="Times New Roman" w:cs="Times New Roman"/>
          <w:b/>
          <w:bCs/>
        </w:rPr>
        <w:t>61%</w:t>
      </w:r>
      <w:r w:rsidRPr="00285734">
        <w:rPr>
          <w:rFonts w:ascii="Times New Roman" w:hAnsi="Times New Roman" w:cs="Times New Roman"/>
        </w:rPr>
        <w:t xml:space="preserve"> dari peningkatan promosi yang kita lihat di hari libur sebenarnya bukan disebabkan oleh liburnya, melainkan oleh faktor lain (seperti tren bulanan atau kondisi ekonomi). Mengandalkan angka naif akan menyebabkan pengecer melakukan alokasi anggaran promosi yang tidak efisien.</w:t>
      </w:r>
    </w:p>
    <w:p w14:paraId="798C2528" w14:textId="6D7BEE07" w:rsidR="008C61F7" w:rsidRDefault="008C61F7" w:rsidP="00285734">
      <w:pPr>
        <w:rPr>
          <w:rFonts w:ascii="Times New Roman" w:hAnsi="Times New Roman" w:cs="Times New Roman"/>
        </w:rPr>
      </w:pPr>
      <w:r w:rsidRPr="008C61F7">
        <w:rPr>
          <w:rFonts w:ascii="Times New Roman" w:hAnsi="Times New Roman" w:cs="Times New Roman"/>
        </w:rPr>
        <w:t>Metode IPW menghasilkan estimasi ekstrem (β = 16,19), 82 kali lebih besar dari Adjusted OLS, disebabkan propensity score mendekati 0/1 dengan bobot maksimum 10,28. Kondisi ini mengindikasikan near-violation of positivity assumption. Kami menetapkan Adjusted OLS (β = 0,196) sebagai estimator utama karena lebih robust.</w:t>
      </w:r>
    </w:p>
    <w:p w14:paraId="3BFDF8CD" w14:textId="0A151EB7" w:rsidR="00D505B6" w:rsidRDefault="00D505B6" w:rsidP="00D505B6">
      <w:pPr>
        <w:jc w:val="center"/>
        <w:rPr>
          <w:rFonts w:ascii="Times New Roman" w:hAnsi="Times New Roman" w:cs="Times New Roman"/>
        </w:rPr>
      </w:pPr>
      <w:r>
        <w:rPr>
          <w:noProof/>
        </w:rPr>
        <w:drawing>
          <wp:inline distT="0" distB="0" distL="0" distR="0" wp14:anchorId="37EAF41C" wp14:editId="0899EC0F">
            <wp:extent cx="3230999" cy="3176588"/>
            <wp:effectExtent l="0" t="0" r="7620" b="5080"/>
            <wp:docPr id="16527120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36996" cy="3182484"/>
                    </a:xfrm>
                    <a:prstGeom prst="rect">
                      <a:avLst/>
                    </a:prstGeom>
                    <a:noFill/>
                    <a:ln>
                      <a:noFill/>
                    </a:ln>
                  </pic:spPr>
                </pic:pic>
              </a:graphicData>
            </a:graphic>
          </wp:inline>
        </w:drawing>
      </w:r>
    </w:p>
    <w:p w14:paraId="274AC256" w14:textId="785505B6" w:rsidR="00D505B6" w:rsidRDefault="00D505B6" w:rsidP="00D505B6">
      <w:pPr>
        <w:jc w:val="center"/>
        <w:rPr>
          <w:rFonts w:ascii="Times New Roman" w:hAnsi="Times New Roman" w:cs="Times New Roman"/>
        </w:rPr>
      </w:pPr>
      <w:r>
        <w:rPr>
          <w:rFonts w:ascii="Times New Roman" w:hAnsi="Times New Roman" w:cs="Times New Roman"/>
        </w:rPr>
        <w:t>Gambar 4 Proporsi Mediation Analisys</w:t>
      </w:r>
    </w:p>
    <w:p w14:paraId="3F0A489F" w14:textId="77777777" w:rsidR="00D505B6" w:rsidRPr="00285734" w:rsidRDefault="00D505B6" w:rsidP="00D505B6">
      <w:pPr>
        <w:jc w:val="center"/>
        <w:rPr>
          <w:rFonts w:ascii="Times New Roman" w:hAnsi="Times New Roman" w:cs="Times New Roman"/>
        </w:rPr>
      </w:pPr>
    </w:p>
    <w:p w14:paraId="3E97AA41" w14:textId="77777777" w:rsidR="00285734" w:rsidRPr="00285734" w:rsidRDefault="00285734" w:rsidP="00285734">
      <w:pPr>
        <w:rPr>
          <w:rFonts w:ascii="Times New Roman" w:hAnsi="Times New Roman" w:cs="Times New Roman"/>
          <w:b/>
          <w:bCs/>
        </w:rPr>
      </w:pPr>
      <w:r w:rsidRPr="00285734">
        <w:rPr>
          <w:rFonts w:ascii="Times New Roman" w:hAnsi="Times New Roman" w:cs="Times New Roman"/>
          <w:b/>
          <w:bCs/>
        </w:rPr>
        <w:t>5.3 Mekanisme Mediasi: Proaktif vs. Reaktif</w:t>
      </w:r>
    </w:p>
    <w:p w14:paraId="5B6B5E3F" w14:textId="77777777" w:rsidR="00285734" w:rsidRPr="00285734" w:rsidRDefault="00285734" w:rsidP="00285734">
      <w:pPr>
        <w:rPr>
          <w:rFonts w:ascii="Times New Roman" w:hAnsi="Times New Roman" w:cs="Times New Roman"/>
        </w:rPr>
      </w:pPr>
      <w:r w:rsidRPr="00285734">
        <w:rPr>
          <w:rFonts w:ascii="Times New Roman" w:hAnsi="Times New Roman" w:cs="Times New Roman"/>
        </w:rPr>
        <w:t>Analisis mediasi memberikan jawaban atas pertanyaan: "Apakah penjual berpromosi karena melihat toko ramai, atau karena sudah direncanakan?"</w:t>
      </w:r>
    </w:p>
    <w:p w14:paraId="410B8089" w14:textId="77777777" w:rsidR="00285734" w:rsidRPr="00285734" w:rsidRDefault="00285734">
      <w:pPr>
        <w:numPr>
          <w:ilvl w:val="0"/>
          <w:numId w:val="10"/>
        </w:numPr>
        <w:rPr>
          <w:rFonts w:ascii="Times New Roman" w:hAnsi="Times New Roman" w:cs="Times New Roman"/>
        </w:rPr>
      </w:pPr>
      <w:r w:rsidRPr="00285734">
        <w:rPr>
          <w:rFonts w:ascii="Times New Roman" w:hAnsi="Times New Roman" w:cs="Times New Roman"/>
          <w:b/>
          <w:bCs/>
        </w:rPr>
        <w:t>Direct Effect (90,2%):</w:t>
      </w:r>
      <w:r w:rsidRPr="00285734">
        <w:rPr>
          <w:rFonts w:ascii="Times New Roman" w:hAnsi="Times New Roman" w:cs="Times New Roman"/>
        </w:rPr>
        <w:t xml:space="preserve"> Sebagian besar dampak hari libur (0,457 dari total) bersifat langsung. Ini membuktikan bahwa keputusan partisipasi promosi adalah </w:t>
      </w:r>
      <w:r w:rsidRPr="00285734">
        <w:rPr>
          <w:rFonts w:ascii="Times New Roman" w:hAnsi="Times New Roman" w:cs="Times New Roman"/>
          <w:b/>
          <w:bCs/>
        </w:rPr>
        <w:t>strategi proaktif</w:t>
      </w:r>
      <w:r w:rsidRPr="00285734">
        <w:rPr>
          <w:rFonts w:ascii="Times New Roman" w:hAnsi="Times New Roman" w:cs="Times New Roman"/>
        </w:rPr>
        <w:t>. Penjual sudah menetapkan promosi jauh sebelum pelanggan datang ke toko.</w:t>
      </w:r>
    </w:p>
    <w:p w14:paraId="714EE5F4" w14:textId="77777777" w:rsidR="00285734" w:rsidRPr="00285734" w:rsidRDefault="00285734">
      <w:pPr>
        <w:numPr>
          <w:ilvl w:val="0"/>
          <w:numId w:val="10"/>
        </w:numPr>
        <w:rPr>
          <w:rFonts w:ascii="Times New Roman" w:hAnsi="Times New Roman" w:cs="Times New Roman"/>
        </w:rPr>
      </w:pPr>
      <w:r w:rsidRPr="00285734">
        <w:rPr>
          <w:rFonts w:ascii="Times New Roman" w:hAnsi="Times New Roman" w:cs="Times New Roman"/>
          <w:b/>
          <w:bCs/>
        </w:rPr>
        <w:t>Indirect Effect via Transactions (9,8%):</w:t>
      </w:r>
      <w:r w:rsidRPr="00285734">
        <w:rPr>
          <w:rFonts w:ascii="Times New Roman" w:hAnsi="Times New Roman" w:cs="Times New Roman"/>
        </w:rPr>
        <w:t xml:space="preserve"> Hanya sebagian kecil keputusan promosi yang bersifat </w:t>
      </w:r>
      <w:r w:rsidRPr="00285734">
        <w:rPr>
          <w:rFonts w:ascii="Times New Roman" w:hAnsi="Times New Roman" w:cs="Times New Roman"/>
          <w:b/>
          <w:bCs/>
        </w:rPr>
        <w:t>reaktif</w:t>
      </w:r>
      <w:r w:rsidRPr="00285734">
        <w:rPr>
          <w:rFonts w:ascii="Times New Roman" w:hAnsi="Times New Roman" w:cs="Times New Roman"/>
        </w:rPr>
        <w:t xml:space="preserve"> (merespons lonjakan transaksi di hari H).</w:t>
      </w:r>
    </w:p>
    <w:p w14:paraId="7AD8A7D7" w14:textId="6D47CE99" w:rsidR="00285734" w:rsidRDefault="00285734" w:rsidP="00285734">
      <w:pPr>
        <w:rPr>
          <w:rFonts w:ascii="Times New Roman" w:hAnsi="Times New Roman" w:cs="Times New Roman"/>
        </w:rPr>
      </w:pPr>
      <w:r w:rsidRPr="00285734">
        <w:rPr>
          <w:rFonts w:ascii="Times New Roman" w:hAnsi="Times New Roman" w:cs="Times New Roman"/>
        </w:rPr>
        <w:t>Manajemen pusat memiliki kontrol penuh atas kalender promosi. Lonjakan transaksi di hari libur memang terjadi, tetapi itu bukan penggerak utama di balik mesin promosi perusahaan.</w:t>
      </w:r>
    </w:p>
    <w:p w14:paraId="6D6DF816" w14:textId="3567EF7C" w:rsidR="00D505B6" w:rsidRPr="00285734" w:rsidRDefault="00D505B6" w:rsidP="00D505B6">
      <w:pPr>
        <w:jc w:val="center"/>
        <w:rPr>
          <w:rFonts w:ascii="Times New Roman" w:hAnsi="Times New Roman" w:cs="Times New Roman"/>
        </w:rPr>
      </w:pPr>
      <w:r>
        <w:rPr>
          <w:noProof/>
        </w:rPr>
        <w:lastRenderedPageBreak/>
        <w:drawing>
          <wp:inline distT="0" distB="0" distL="0" distR="0" wp14:anchorId="33CB32A8" wp14:editId="7F089DC8">
            <wp:extent cx="3657600" cy="2196748"/>
            <wp:effectExtent l="0" t="0" r="0" b="0"/>
            <wp:docPr id="1413699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70774" cy="2204660"/>
                    </a:xfrm>
                    <a:prstGeom prst="rect">
                      <a:avLst/>
                    </a:prstGeom>
                    <a:noFill/>
                    <a:ln>
                      <a:noFill/>
                    </a:ln>
                  </pic:spPr>
                </pic:pic>
              </a:graphicData>
            </a:graphic>
          </wp:inline>
        </w:drawing>
      </w:r>
      <w:r>
        <w:rPr>
          <w:rFonts w:ascii="Times New Roman" w:hAnsi="Times New Roman" w:cs="Times New Roman"/>
        </w:rPr>
        <w:br/>
        <w:t>Gambar 5 Klaster toko berdasarkan efek hari libur terhadap promonya</w:t>
      </w:r>
    </w:p>
    <w:p w14:paraId="64ABDA04" w14:textId="77777777" w:rsidR="00285734" w:rsidRPr="00285734" w:rsidRDefault="00285734" w:rsidP="00285734">
      <w:pPr>
        <w:rPr>
          <w:rFonts w:ascii="Times New Roman" w:hAnsi="Times New Roman" w:cs="Times New Roman"/>
          <w:b/>
          <w:bCs/>
        </w:rPr>
      </w:pPr>
      <w:r w:rsidRPr="00285734">
        <w:rPr>
          <w:rFonts w:ascii="Times New Roman" w:hAnsi="Times New Roman" w:cs="Times New Roman"/>
          <w:b/>
          <w:bCs/>
        </w:rPr>
        <w:t>5.4 Analisis Heterogenitas (Efek Berbeda di Setiap Dimensi)</w:t>
      </w:r>
    </w:p>
    <w:p w14:paraId="36B21115" w14:textId="77777777" w:rsidR="008C61F7" w:rsidRPr="008C61F7" w:rsidRDefault="008C61F7" w:rsidP="008C61F7">
      <w:pPr>
        <w:rPr>
          <w:rFonts w:ascii="Times New Roman" w:hAnsi="Times New Roman" w:cs="Times New Roman"/>
        </w:rPr>
      </w:pPr>
      <w:r w:rsidRPr="008C61F7">
        <w:rPr>
          <w:rFonts w:ascii="Times New Roman" w:hAnsi="Times New Roman" w:cs="Times New Roman"/>
        </w:rPr>
        <w:t>Model LPM tanpa interaction terms menghasilkan constant treatment effect (ITE = 0,196 untuk semua observasi). Untuk mengeksplorasi heterogenitas, kami melakukan stratified regression yang menunjukkan variasi moderat: Tipe A (0,215), Tipe D (0,189), Tipe E (0,172). Namun, overlapping confidence intervals mengindikasikan perbedaan tidak signifikan secara statistik.</w:t>
      </w:r>
    </w:p>
    <w:p w14:paraId="68461F94" w14:textId="77777777" w:rsidR="008C61F7" w:rsidRDefault="008C61F7" w:rsidP="008C61F7">
      <w:pPr>
        <w:rPr>
          <w:rFonts w:ascii="Times New Roman" w:hAnsi="Times New Roman" w:cs="Times New Roman"/>
        </w:rPr>
      </w:pPr>
      <w:r w:rsidRPr="008C61F7">
        <w:rPr>
          <w:rFonts w:ascii="Times New Roman" w:hAnsi="Times New Roman" w:cs="Times New Roman"/>
        </w:rPr>
        <w:t>Cluster 13 menunjukkan efek ekstrem (1,51 vs rata-rata 0,50), mengindikasikan sensitivitas tinggi pada segmen tertentu. Temuan ini relevan untuk optimasi alokasi promosi, namun perlu diakui bahwa heterogenitas ini bersifat deskriptif (post-hoc stratification), bukan hasil pemodelan eksplisit dengan interaction terms atau machine learning methods seperti Causal Forest.</w:t>
      </w:r>
    </w:p>
    <w:tbl>
      <w:tblPr>
        <w:tblW w:w="72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9"/>
        <w:gridCol w:w="1145"/>
        <w:gridCol w:w="1207"/>
        <w:gridCol w:w="1096"/>
        <w:gridCol w:w="936"/>
        <w:gridCol w:w="1332"/>
      </w:tblGrid>
      <w:tr w:rsidR="00340961" w:rsidRPr="00340961" w14:paraId="667E3732" w14:textId="77777777" w:rsidTr="00340961">
        <w:trPr>
          <w:trHeight w:val="371"/>
        </w:trPr>
        <w:tc>
          <w:tcPr>
            <w:tcW w:w="1509" w:type="dxa"/>
            <w:vAlign w:val="center"/>
            <w:hideMark/>
          </w:tcPr>
          <w:p w14:paraId="06ABF1E9" w14:textId="77777777" w:rsidR="00340961" w:rsidRPr="00340961" w:rsidRDefault="00340961" w:rsidP="00340961">
            <w:pPr>
              <w:spacing w:after="0" w:line="240" w:lineRule="auto"/>
              <w:rPr>
                <w:rFonts w:ascii="Times New Roman" w:eastAsia="Times New Roman" w:hAnsi="Times New Roman" w:cs="Times New Roman"/>
                <w:b/>
                <w:bCs/>
                <w:color w:val="000000"/>
                <w:kern w:val="0"/>
                <w:lang w:eastAsia="en-ID"/>
                <w14:ligatures w14:val="none"/>
              </w:rPr>
            </w:pPr>
            <w:r w:rsidRPr="00340961">
              <w:rPr>
                <w:rFonts w:ascii="Times New Roman" w:eastAsia="Times New Roman" w:hAnsi="Times New Roman" w:cs="Times New Roman"/>
                <w:b/>
                <w:bCs/>
                <w:color w:val="000000"/>
                <w:kern w:val="0"/>
                <w:lang w:eastAsia="en-ID"/>
                <w14:ligatures w14:val="none"/>
              </w:rPr>
              <w:t>Variabel</w:t>
            </w:r>
          </w:p>
        </w:tc>
        <w:tc>
          <w:tcPr>
            <w:tcW w:w="1145" w:type="dxa"/>
            <w:vAlign w:val="center"/>
            <w:hideMark/>
          </w:tcPr>
          <w:p w14:paraId="0D6C1A00" w14:textId="77777777" w:rsidR="00340961" w:rsidRPr="00340961" w:rsidRDefault="00340961" w:rsidP="00340961">
            <w:pPr>
              <w:spacing w:after="0" w:line="240" w:lineRule="auto"/>
              <w:rPr>
                <w:rFonts w:ascii="Times New Roman" w:eastAsia="Times New Roman" w:hAnsi="Times New Roman" w:cs="Times New Roman"/>
                <w:b/>
                <w:bCs/>
                <w:color w:val="000000"/>
                <w:kern w:val="0"/>
                <w:lang w:eastAsia="en-ID"/>
                <w14:ligatures w14:val="none"/>
              </w:rPr>
            </w:pPr>
            <w:r w:rsidRPr="00340961">
              <w:rPr>
                <w:rFonts w:ascii="Times New Roman" w:eastAsia="Times New Roman" w:hAnsi="Times New Roman" w:cs="Times New Roman"/>
                <w:b/>
                <w:bCs/>
                <w:color w:val="000000"/>
                <w:kern w:val="0"/>
                <w:lang w:eastAsia="en-ID"/>
                <w14:ligatures w14:val="none"/>
              </w:rPr>
              <w:t>Koefisien</w:t>
            </w:r>
          </w:p>
        </w:tc>
        <w:tc>
          <w:tcPr>
            <w:tcW w:w="1207" w:type="dxa"/>
            <w:vAlign w:val="center"/>
            <w:hideMark/>
          </w:tcPr>
          <w:p w14:paraId="072E2C7F" w14:textId="77777777" w:rsidR="00340961" w:rsidRPr="00340961" w:rsidRDefault="00340961" w:rsidP="00340961">
            <w:pPr>
              <w:spacing w:after="0" w:line="240" w:lineRule="auto"/>
              <w:rPr>
                <w:rFonts w:ascii="Times New Roman" w:eastAsia="Times New Roman" w:hAnsi="Times New Roman" w:cs="Times New Roman"/>
                <w:b/>
                <w:bCs/>
                <w:color w:val="000000"/>
                <w:kern w:val="0"/>
                <w:lang w:eastAsia="en-ID"/>
                <w14:ligatures w14:val="none"/>
              </w:rPr>
            </w:pPr>
            <w:r w:rsidRPr="00340961">
              <w:rPr>
                <w:rFonts w:ascii="Times New Roman" w:eastAsia="Times New Roman" w:hAnsi="Times New Roman" w:cs="Times New Roman"/>
                <w:b/>
                <w:bCs/>
                <w:color w:val="000000"/>
                <w:kern w:val="0"/>
                <w:lang w:eastAsia="en-ID"/>
                <w14:ligatures w14:val="none"/>
              </w:rPr>
              <w:t>Std. Error</w:t>
            </w:r>
          </w:p>
        </w:tc>
        <w:tc>
          <w:tcPr>
            <w:tcW w:w="1096" w:type="dxa"/>
            <w:vAlign w:val="center"/>
            <w:hideMark/>
          </w:tcPr>
          <w:p w14:paraId="116DAAE1" w14:textId="77777777" w:rsidR="00340961" w:rsidRPr="00340961" w:rsidRDefault="00340961" w:rsidP="00340961">
            <w:pPr>
              <w:spacing w:after="0" w:line="240" w:lineRule="auto"/>
              <w:rPr>
                <w:rFonts w:ascii="Times New Roman" w:eastAsia="Times New Roman" w:hAnsi="Times New Roman" w:cs="Times New Roman"/>
                <w:b/>
                <w:bCs/>
                <w:color w:val="000000"/>
                <w:kern w:val="0"/>
                <w:lang w:eastAsia="en-ID"/>
                <w14:ligatures w14:val="none"/>
              </w:rPr>
            </w:pPr>
            <w:r w:rsidRPr="00340961">
              <w:rPr>
                <w:rFonts w:ascii="Times New Roman" w:eastAsia="Times New Roman" w:hAnsi="Times New Roman" w:cs="Times New Roman"/>
                <w:b/>
                <w:bCs/>
                <w:color w:val="000000"/>
                <w:kern w:val="0"/>
                <w:lang w:eastAsia="en-ID"/>
                <w14:ligatures w14:val="none"/>
              </w:rPr>
              <w:t>t-statistic</w:t>
            </w:r>
          </w:p>
        </w:tc>
        <w:tc>
          <w:tcPr>
            <w:tcW w:w="936" w:type="dxa"/>
            <w:vAlign w:val="center"/>
            <w:hideMark/>
          </w:tcPr>
          <w:p w14:paraId="374129B1" w14:textId="77777777" w:rsidR="00340961" w:rsidRPr="00340961" w:rsidRDefault="00340961" w:rsidP="00340961">
            <w:pPr>
              <w:spacing w:after="0" w:line="240" w:lineRule="auto"/>
              <w:rPr>
                <w:rFonts w:ascii="Times New Roman" w:eastAsia="Times New Roman" w:hAnsi="Times New Roman" w:cs="Times New Roman"/>
                <w:b/>
                <w:bCs/>
                <w:color w:val="000000"/>
                <w:kern w:val="0"/>
                <w:lang w:eastAsia="en-ID"/>
                <w14:ligatures w14:val="none"/>
              </w:rPr>
            </w:pPr>
            <w:r w:rsidRPr="00340961">
              <w:rPr>
                <w:rFonts w:ascii="Times New Roman" w:eastAsia="Times New Roman" w:hAnsi="Times New Roman" w:cs="Times New Roman"/>
                <w:b/>
                <w:bCs/>
                <w:color w:val="000000"/>
                <w:kern w:val="0"/>
                <w:lang w:eastAsia="en-ID"/>
                <w14:ligatures w14:val="none"/>
              </w:rPr>
              <w:t>p-value</w:t>
            </w:r>
          </w:p>
        </w:tc>
        <w:tc>
          <w:tcPr>
            <w:tcW w:w="1332" w:type="dxa"/>
            <w:vAlign w:val="center"/>
            <w:hideMark/>
          </w:tcPr>
          <w:p w14:paraId="59E94EBB" w14:textId="77777777" w:rsidR="00340961" w:rsidRPr="00340961" w:rsidRDefault="00340961" w:rsidP="00340961">
            <w:pPr>
              <w:spacing w:after="0" w:line="240" w:lineRule="auto"/>
              <w:rPr>
                <w:rFonts w:ascii="Times New Roman" w:eastAsia="Times New Roman" w:hAnsi="Times New Roman" w:cs="Times New Roman"/>
                <w:b/>
                <w:bCs/>
                <w:color w:val="000000"/>
                <w:kern w:val="0"/>
                <w:lang w:eastAsia="en-ID"/>
                <w14:ligatures w14:val="none"/>
              </w:rPr>
            </w:pPr>
            <w:r w:rsidRPr="00340961">
              <w:rPr>
                <w:rFonts w:ascii="Times New Roman" w:eastAsia="Times New Roman" w:hAnsi="Times New Roman" w:cs="Times New Roman"/>
                <w:b/>
                <w:bCs/>
                <w:color w:val="000000"/>
                <w:kern w:val="0"/>
                <w:lang w:eastAsia="en-ID"/>
                <w14:ligatures w14:val="none"/>
              </w:rPr>
              <w:t>Signifikansi</w:t>
            </w:r>
          </w:p>
        </w:tc>
      </w:tr>
      <w:tr w:rsidR="00340961" w:rsidRPr="00340961" w14:paraId="600C862F" w14:textId="77777777" w:rsidTr="00340961">
        <w:trPr>
          <w:trHeight w:val="419"/>
        </w:trPr>
        <w:tc>
          <w:tcPr>
            <w:tcW w:w="1509" w:type="dxa"/>
            <w:vAlign w:val="center"/>
            <w:hideMark/>
          </w:tcPr>
          <w:p w14:paraId="13185C26" w14:textId="2DB0114C"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 xml:space="preserve">is_holiday </w:t>
            </w:r>
          </w:p>
        </w:tc>
        <w:tc>
          <w:tcPr>
            <w:tcW w:w="1145" w:type="dxa"/>
            <w:vAlign w:val="center"/>
            <w:hideMark/>
          </w:tcPr>
          <w:p w14:paraId="2893CF42"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0.1960</w:t>
            </w:r>
          </w:p>
        </w:tc>
        <w:tc>
          <w:tcPr>
            <w:tcW w:w="1207" w:type="dxa"/>
            <w:vAlign w:val="center"/>
            <w:hideMark/>
          </w:tcPr>
          <w:p w14:paraId="4982EC52"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0.0200</w:t>
            </w:r>
          </w:p>
        </w:tc>
        <w:tc>
          <w:tcPr>
            <w:tcW w:w="1096" w:type="dxa"/>
            <w:vAlign w:val="center"/>
            <w:hideMark/>
          </w:tcPr>
          <w:p w14:paraId="3EB0DB5C" w14:textId="77777777" w:rsidR="00340961" w:rsidRPr="00340961" w:rsidRDefault="00340961" w:rsidP="00340961">
            <w:pPr>
              <w:spacing w:after="0" w:line="240" w:lineRule="auto"/>
              <w:jc w:val="right"/>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9.805</w:t>
            </w:r>
          </w:p>
        </w:tc>
        <w:tc>
          <w:tcPr>
            <w:tcW w:w="936" w:type="dxa"/>
            <w:vAlign w:val="center"/>
            <w:hideMark/>
          </w:tcPr>
          <w:p w14:paraId="21DC1C89"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0.000</w:t>
            </w:r>
          </w:p>
        </w:tc>
        <w:tc>
          <w:tcPr>
            <w:tcW w:w="1332" w:type="dxa"/>
            <w:vAlign w:val="center"/>
            <w:hideMark/>
          </w:tcPr>
          <w:p w14:paraId="143F6B85"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w:t>
            </w:r>
          </w:p>
        </w:tc>
      </w:tr>
      <w:tr w:rsidR="00340961" w:rsidRPr="00340961" w14:paraId="1BA3C544" w14:textId="77777777" w:rsidTr="00340961">
        <w:trPr>
          <w:trHeight w:val="285"/>
        </w:trPr>
        <w:tc>
          <w:tcPr>
            <w:tcW w:w="1509" w:type="dxa"/>
            <w:vAlign w:val="center"/>
            <w:hideMark/>
          </w:tcPr>
          <w:p w14:paraId="5B84B41B"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cluster</w:t>
            </w:r>
          </w:p>
        </w:tc>
        <w:tc>
          <w:tcPr>
            <w:tcW w:w="1145" w:type="dxa"/>
            <w:vAlign w:val="center"/>
            <w:hideMark/>
          </w:tcPr>
          <w:p w14:paraId="0CFE5364"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0.0029</w:t>
            </w:r>
          </w:p>
        </w:tc>
        <w:tc>
          <w:tcPr>
            <w:tcW w:w="1207" w:type="dxa"/>
            <w:vAlign w:val="center"/>
            <w:hideMark/>
          </w:tcPr>
          <w:p w14:paraId="13D1E62B"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0.0014</w:t>
            </w:r>
          </w:p>
        </w:tc>
        <w:tc>
          <w:tcPr>
            <w:tcW w:w="1096" w:type="dxa"/>
            <w:vAlign w:val="center"/>
            <w:hideMark/>
          </w:tcPr>
          <w:p w14:paraId="7677B3FE" w14:textId="77777777" w:rsidR="00340961" w:rsidRPr="00340961" w:rsidRDefault="00340961" w:rsidP="00340961">
            <w:pPr>
              <w:spacing w:after="0" w:line="240" w:lineRule="auto"/>
              <w:jc w:val="right"/>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2.026</w:t>
            </w:r>
          </w:p>
        </w:tc>
        <w:tc>
          <w:tcPr>
            <w:tcW w:w="936" w:type="dxa"/>
            <w:vAlign w:val="center"/>
            <w:hideMark/>
          </w:tcPr>
          <w:p w14:paraId="69411633"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0.043</w:t>
            </w:r>
          </w:p>
        </w:tc>
        <w:tc>
          <w:tcPr>
            <w:tcW w:w="1332" w:type="dxa"/>
            <w:vAlign w:val="center"/>
            <w:hideMark/>
          </w:tcPr>
          <w:p w14:paraId="00FD9758"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w:t>
            </w:r>
          </w:p>
        </w:tc>
      </w:tr>
      <w:tr w:rsidR="00340961" w:rsidRPr="00340961" w14:paraId="3FA44CC9" w14:textId="77777777" w:rsidTr="00340961">
        <w:trPr>
          <w:trHeight w:val="285"/>
        </w:trPr>
        <w:tc>
          <w:tcPr>
            <w:tcW w:w="1509" w:type="dxa"/>
            <w:vAlign w:val="center"/>
            <w:hideMark/>
          </w:tcPr>
          <w:p w14:paraId="74D38151"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oil_price</w:t>
            </w:r>
          </w:p>
        </w:tc>
        <w:tc>
          <w:tcPr>
            <w:tcW w:w="1145" w:type="dxa"/>
            <w:vAlign w:val="center"/>
            <w:hideMark/>
          </w:tcPr>
          <w:p w14:paraId="7114EDEE"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-0.0734</w:t>
            </w:r>
          </w:p>
        </w:tc>
        <w:tc>
          <w:tcPr>
            <w:tcW w:w="1207" w:type="dxa"/>
            <w:vAlign w:val="center"/>
            <w:hideMark/>
          </w:tcPr>
          <w:p w14:paraId="4AF8C277"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0.0002</w:t>
            </w:r>
          </w:p>
        </w:tc>
        <w:tc>
          <w:tcPr>
            <w:tcW w:w="1096" w:type="dxa"/>
            <w:vAlign w:val="center"/>
            <w:hideMark/>
          </w:tcPr>
          <w:p w14:paraId="44492493" w14:textId="77777777" w:rsidR="00340961" w:rsidRPr="00340961" w:rsidRDefault="00340961" w:rsidP="00340961">
            <w:pPr>
              <w:spacing w:after="0" w:line="240" w:lineRule="auto"/>
              <w:jc w:val="right"/>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-310.677</w:t>
            </w:r>
          </w:p>
        </w:tc>
        <w:tc>
          <w:tcPr>
            <w:tcW w:w="936" w:type="dxa"/>
            <w:vAlign w:val="center"/>
            <w:hideMark/>
          </w:tcPr>
          <w:p w14:paraId="450CF0F8"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0.000</w:t>
            </w:r>
          </w:p>
        </w:tc>
        <w:tc>
          <w:tcPr>
            <w:tcW w:w="1332" w:type="dxa"/>
            <w:vAlign w:val="center"/>
            <w:hideMark/>
          </w:tcPr>
          <w:p w14:paraId="1C854492"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w:t>
            </w:r>
          </w:p>
        </w:tc>
      </w:tr>
      <w:tr w:rsidR="00340961" w:rsidRPr="00340961" w14:paraId="61485CD9" w14:textId="77777777" w:rsidTr="00340961">
        <w:trPr>
          <w:trHeight w:val="285"/>
        </w:trPr>
        <w:tc>
          <w:tcPr>
            <w:tcW w:w="1509" w:type="dxa"/>
            <w:vAlign w:val="center"/>
            <w:hideMark/>
          </w:tcPr>
          <w:p w14:paraId="1D229A41"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month</w:t>
            </w:r>
          </w:p>
        </w:tc>
        <w:tc>
          <w:tcPr>
            <w:tcW w:w="1145" w:type="dxa"/>
            <w:vAlign w:val="center"/>
            <w:hideMark/>
          </w:tcPr>
          <w:p w14:paraId="53848448"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0.0925</w:t>
            </w:r>
          </w:p>
        </w:tc>
        <w:tc>
          <w:tcPr>
            <w:tcW w:w="1207" w:type="dxa"/>
            <w:vAlign w:val="center"/>
            <w:hideMark/>
          </w:tcPr>
          <w:p w14:paraId="1DD3A1BD"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0.0020</w:t>
            </w:r>
          </w:p>
        </w:tc>
        <w:tc>
          <w:tcPr>
            <w:tcW w:w="1096" w:type="dxa"/>
            <w:vAlign w:val="center"/>
            <w:hideMark/>
          </w:tcPr>
          <w:p w14:paraId="5AF0927F" w14:textId="77777777" w:rsidR="00340961" w:rsidRPr="00340961" w:rsidRDefault="00340961" w:rsidP="00340961">
            <w:pPr>
              <w:spacing w:after="0" w:line="240" w:lineRule="auto"/>
              <w:jc w:val="right"/>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46.894</w:t>
            </w:r>
          </w:p>
        </w:tc>
        <w:tc>
          <w:tcPr>
            <w:tcW w:w="936" w:type="dxa"/>
            <w:vAlign w:val="center"/>
            <w:hideMark/>
          </w:tcPr>
          <w:p w14:paraId="5A30ECE0"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0.000</w:t>
            </w:r>
          </w:p>
        </w:tc>
        <w:tc>
          <w:tcPr>
            <w:tcW w:w="1332" w:type="dxa"/>
            <w:vAlign w:val="center"/>
            <w:hideMark/>
          </w:tcPr>
          <w:p w14:paraId="21FC25F1"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w:t>
            </w:r>
          </w:p>
        </w:tc>
      </w:tr>
      <w:tr w:rsidR="00340961" w:rsidRPr="00340961" w14:paraId="3BA99374" w14:textId="77777777" w:rsidTr="00340961">
        <w:trPr>
          <w:trHeight w:val="540"/>
        </w:trPr>
        <w:tc>
          <w:tcPr>
            <w:tcW w:w="1509" w:type="dxa"/>
            <w:vAlign w:val="center"/>
            <w:hideMark/>
          </w:tcPr>
          <w:p w14:paraId="301EE9EB"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dayofweek</w:t>
            </w:r>
          </w:p>
        </w:tc>
        <w:tc>
          <w:tcPr>
            <w:tcW w:w="1145" w:type="dxa"/>
            <w:vAlign w:val="center"/>
            <w:hideMark/>
          </w:tcPr>
          <w:p w14:paraId="2D00A43B"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-0.0336</w:t>
            </w:r>
          </w:p>
        </w:tc>
        <w:tc>
          <w:tcPr>
            <w:tcW w:w="1207" w:type="dxa"/>
            <w:vAlign w:val="center"/>
            <w:hideMark/>
          </w:tcPr>
          <w:p w14:paraId="0CA92655"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0.0034</w:t>
            </w:r>
          </w:p>
        </w:tc>
        <w:tc>
          <w:tcPr>
            <w:tcW w:w="1096" w:type="dxa"/>
            <w:vAlign w:val="center"/>
            <w:hideMark/>
          </w:tcPr>
          <w:p w14:paraId="50303583" w14:textId="77777777" w:rsidR="00340961" w:rsidRPr="00340961" w:rsidRDefault="00340961" w:rsidP="00340961">
            <w:pPr>
              <w:spacing w:after="0" w:line="240" w:lineRule="auto"/>
              <w:jc w:val="right"/>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-9.852</w:t>
            </w:r>
          </w:p>
        </w:tc>
        <w:tc>
          <w:tcPr>
            <w:tcW w:w="936" w:type="dxa"/>
            <w:vAlign w:val="center"/>
            <w:hideMark/>
          </w:tcPr>
          <w:p w14:paraId="6481C9FD"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0.000</w:t>
            </w:r>
          </w:p>
        </w:tc>
        <w:tc>
          <w:tcPr>
            <w:tcW w:w="1332" w:type="dxa"/>
            <w:vAlign w:val="center"/>
            <w:hideMark/>
          </w:tcPr>
          <w:p w14:paraId="622EE239"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w:t>
            </w:r>
          </w:p>
        </w:tc>
      </w:tr>
      <w:tr w:rsidR="00340961" w:rsidRPr="00340961" w14:paraId="0CFD184F" w14:textId="77777777" w:rsidTr="00340961">
        <w:trPr>
          <w:trHeight w:val="540"/>
        </w:trPr>
        <w:tc>
          <w:tcPr>
            <w:tcW w:w="1509" w:type="dxa"/>
            <w:vAlign w:val="center"/>
            <w:hideMark/>
          </w:tcPr>
          <w:p w14:paraId="738A8E72"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transactions</w:t>
            </w:r>
          </w:p>
        </w:tc>
        <w:tc>
          <w:tcPr>
            <w:tcW w:w="1145" w:type="dxa"/>
            <w:vAlign w:val="center"/>
            <w:hideMark/>
          </w:tcPr>
          <w:p w14:paraId="2587AC4B"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0.0005</w:t>
            </w:r>
          </w:p>
        </w:tc>
        <w:tc>
          <w:tcPr>
            <w:tcW w:w="1207" w:type="dxa"/>
            <w:vAlign w:val="center"/>
            <w:hideMark/>
          </w:tcPr>
          <w:p w14:paraId="60E97CE8"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0.0000</w:t>
            </w:r>
          </w:p>
        </w:tc>
        <w:tc>
          <w:tcPr>
            <w:tcW w:w="1096" w:type="dxa"/>
            <w:vAlign w:val="center"/>
            <w:hideMark/>
          </w:tcPr>
          <w:p w14:paraId="7869AAF1" w14:textId="77777777" w:rsidR="00340961" w:rsidRPr="00340961" w:rsidRDefault="00340961" w:rsidP="00340961">
            <w:pPr>
              <w:spacing w:after="0" w:line="240" w:lineRule="auto"/>
              <w:jc w:val="right"/>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60.638</w:t>
            </w:r>
          </w:p>
        </w:tc>
        <w:tc>
          <w:tcPr>
            <w:tcW w:w="936" w:type="dxa"/>
            <w:vAlign w:val="center"/>
            <w:hideMark/>
          </w:tcPr>
          <w:p w14:paraId="08CFD784"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0.000</w:t>
            </w:r>
          </w:p>
        </w:tc>
        <w:tc>
          <w:tcPr>
            <w:tcW w:w="1332" w:type="dxa"/>
            <w:vAlign w:val="center"/>
            <w:hideMark/>
          </w:tcPr>
          <w:p w14:paraId="288B8F16"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w:t>
            </w:r>
          </w:p>
        </w:tc>
      </w:tr>
      <w:tr w:rsidR="00340961" w:rsidRPr="00340961" w14:paraId="7F6F376A" w14:textId="77777777" w:rsidTr="00340961">
        <w:trPr>
          <w:trHeight w:val="540"/>
        </w:trPr>
        <w:tc>
          <w:tcPr>
            <w:tcW w:w="1509" w:type="dxa"/>
            <w:vAlign w:val="center"/>
            <w:hideMark/>
          </w:tcPr>
          <w:p w14:paraId="649A55F4"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type_encoded</w:t>
            </w:r>
          </w:p>
        </w:tc>
        <w:tc>
          <w:tcPr>
            <w:tcW w:w="1145" w:type="dxa"/>
            <w:vAlign w:val="center"/>
            <w:hideMark/>
          </w:tcPr>
          <w:p w14:paraId="0FE067E1"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0.1002</w:t>
            </w:r>
          </w:p>
        </w:tc>
        <w:tc>
          <w:tcPr>
            <w:tcW w:w="1207" w:type="dxa"/>
            <w:vAlign w:val="center"/>
            <w:hideMark/>
          </w:tcPr>
          <w:p w14:paraId="2EFDEE58"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0.0055</w:t>
            </w:r>
          </w:p>
        </w:tc>
        <w:tc>
          <w:tcPr>
            <w:tcW w:w="1096" w:type="dxa"/>
            <w:vAlign w:val="center"/>
            <w:hideMark/>
          </w:tcPr>
          <w:p w14:paraId="5EAD6402" w14:textId="77777777" w:rsidR="00340961" w:rsidRPr="00340961" w:rsidRDefault="00340961" w:rsidP="00340961">
            <w:pPr>
              <w:spacing w:after="0" w:line="240" w:lineRule="auto"/>
              <w:jc w:val="right"/>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18.262</w:t>
            </w:r>
          </w:p>
        </w:tc>
        <w:tc>
          <w:tcPr>
            <w:tcW w:w="936" w:type="dxa"/>
            <w:vAlign w:val="center"/>
            <w:hideMark/>
          </w:tcPr>
          <w:p w14:paraId="3CE289DA"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0.000</w:t>
            </w:r>
          </w:p>
        </w:tc>
        <w:tc>
          <w:tcPr>
            <w:tcW w:w="1332" w:type="dxa"/>
            <w:vAlign w:val="center"/>
            <w:hideMark/>
          </w:tcPr>
          <w:p w14:paraId="59CF43F7" w14:textId="77777777" w:rsidR="00340961" w:rsidRPr="00340961" w:rsidRDefault="00340961" w:rsidP="00340961">
            <w:pPr>
              <w:spacing w:after="0" w:line="240" w:lineRule="auto"/>
              <w:rPr>
                <w:rFonts w:ascii="Times New Roman" w:eastAsia="Times New Roman" w:hAnsi="Times New Roman" w:cs="Times New Roman"/>
                <w:color w:val="000000"/>
                <w:kern w:val="0"/>
                <w:lang w:eastAsia="en-ID"/>
                <w14:ligatures w14:val="none"/>
              </w:rPr>
            </w:pPr>
            <w:r w:rsidRPr="00340961">
              <w:rPr>
                <w:rFonts w:ascii="Times New Roman" w:eastAsia="Times New Roman" w:hAnsi="Times New Roman" w:cs="Times New Roman"/>
                <w:color w:val="000000"/>
                <w:kern w:val="0"/>
                <w:lang w:eastAsia="en-ID"/>
                <w14:ligatures w14:val="none"/>
              </w:rPr>
              <w:t>***</w:t>
            </w:r>
          </w:p>
        </w:tc>
      </w:tr>
    </w:tbl>
    <w:p w14:paraId="7EBC2BA3" w14:textId="51F51E1A" w:rsidR="00340961" w:rsidRPr="00340961" w:rsidRDefault="00340961" w:rsidP="00340961">
      <w:pPr>
        <w:rPr>
          <w:rFonts w:ascii="Times New Roman" w:hAnsi="Times New Roman" w:cs="Times New Roman"/>
        </w:rPr>
      </w:pPr>
      <w:r>
        <w:rPr>
          <w:rFonts w:ascii="Times New Roman" w:hAnsi="Times New Roman" w:cs="Times New Roman"/>
        </w:rPr>
        <w:t>Tabel 1:</w:t>
      </w:r>
      <w:r w:rsidR="00F8665B">
        <w:rPr>
          <w:rFonts w:ascii="Times New Roman" w:hAnsi="Times New Roman" w:cs="Times New Roman"/>
        </w:rPr>
        <w:t xml:space="preserve"> </w:t>
      </w:r>
      <w:r w:rsidR="00F8665B" w:rsidRPr="00F8665B">
        <w:rPr>
          <w:rFonts w:ascii="Times New Roman" w:hAnsi="Times New Roman" w:cs="Times New Roman"/>
        </w:rPr>
        <w:t>Output Regresi</w:t>
      </w:r>
    </w:p>
    <w:p w14:paraId="2114E1E7" w14:textId="14438E70" w:rsidR="00340961" w:rsidRPr="00340961" w:rsidRDefault="00340961" w:rsidP="00340961">
      <w:pPr>
        <w:rPr>
          <w:rFonts w:ascii="Times New Roman" w:hAnsi="Times New Roman" w:cs="Times New Roman"/>
        </w:rPr>
      </w:pPr>
      <w:r w:rsidRPr="00340961">
        <w:rPr>
          <w:rFonts w:ascii="Times New Roman" w:hAnsi="Times New Roman" w:cs="Times New Roman"/>
          <w:b/>
          <w:bCs/>
        </w:rPr>
        <w:t>5.5 Analisis Signifikansi dan Dampak Kausalitas:</w:t>
      </w:r>
    </w:p>
    <w:p w14:paraId="392B1A62" w14:textId="77777777" w:rsidR="00340961" w:rsidRPr="00340961" w:rsidRDefault="00340961">
      <w:pPr>
        <w:numPr>
          <w:ilvl w:val="0"/>
          <w:numId w:val="16"/>
        </w:numPr>
        <w:rPr>
          <w:rFonts w:ascii="Times New Roman" w:hAnsi="Times New Roman" w:cs="Times New Roman"/>
        </w:rPr>
      </w:pPr>
      <w:r w:rsidRPr="00340961">
        <w:rPr>
          <w:rFonts w:ascii="Times New Roman" w:hAnsi="Times New Roman" w:cs="Times New Roman"/>
          <w:b/>
          <w:bCs/>
        </w:rPr>
        <w:t>Dampak Kausal Utama (is_holiday):</w:t>
      </w:r>
      <w:r w:rsidRPr="00340961">
        <w:rPr>
          <w:rFonts w:ascii="Times New Roman" w:hAnsi="Times New Roman" w:cs="Times New Roman"/>
        </w:rPr>
        <w:t xml:space="preserve"> Variabel hari libur memiliki koefisien positif sebesar </w:t>
      </w:r>
      <w:r w:rsidRPr="00340961">
        <w:rPr>
          <w:rFonts w:ascii="Times New Roman" w:hAnsi="Times New Roman" w:cs="Times New Roman"/>
          <w:b/>
          <w:bCs/>
        </w:rPr>
        <w:t>0,1960</w:t>
      </w:r>
      <w:r w:rsidRPr="00340961">
        <w:rPr>
          <w:rFonts w:ascii="Times New Roman" w:hAnsi="Times New Roman" w:cs="Times New Roman"/>
        </w:rPr>
        <w:t xml:space="preserve"> dengan </w:t>
      </w:r>
      <w:r w:rsidRPr="00340961">
        <w:rPr>
          <w:rFonts w:ascii="Times New Roman" w:hAnsi="Times New Roman" w:cs="Times New Roman"/>
          <w:i/>
          <w:iCs/>
        </w:rPr>
        <w:t>p-value</w:t>
      </w:r>
      <w:r w:rsidRPr="00340961">
        <w:rPr>
          <w:rFonts w:ascii="Times New Roman" w:hAnsi="Times New Roman" w:cs="Times New Roman"/>
        </w:rPr>
        <w:t xml:space="preserve"> </w:t>
      </w:r>
      <w:r w:rsidRPr="00340961">
        <w:rPr>
          <w:rFonts w:ascii="Times New Roman" w:hAnsi="Times New Roman" w:cs="Times New Roman"/>
          <w:b/>
          <w:bCs/>
        </w:rPr>
        <w:t>0,000</w:t>
      </w:r>
      <w:r w:rsidRPr="00340961">
        <w:rPr>
          <w:rFonts w:ascii="Times New Roman" w:hAnsi="Times New Roman" w:cs="Times New Roman"/>
        </w:rPr>
        <w:t>. Hal ini menunjukkan bahwa secara kausal, hari libur meningkatkan probabilitas partisipasi promosi sebesar 19,60% setelah seluruh faktor pengganggu dikontrol.</w:t>
      </w:r>
    </w:p>
    <w:p w14:paraId="459FF5AC" w14:textId="77777777" w:rsidR="00340961" w:rsidRPr="00340961" w:rsidRDefault="00340961">
      <w:pPr>
        <w:numPr>
          <w:ilvl w:val="0"/>
          <w:numId w:val="16"/>
        </w:numPr>
        <w:rPr>
          <w:rFonts w:ascii="Times New Roman" w:hAnsi="Times New Roman" w:cs="Times New Roman"/>
        </w:rPr>
      </w:pPr>
      <w:r w:rsidRPr="00340961">
        <w:rPr>
          <w:rFonts w:ascii="Times New Roman" w:hAnsi="Times New Roman" w:cs="Times New Roman"/>
          <w:b/>
          <w:bCs/>
        </w:rPr>
        <w:t>Kondisi Ekonomi Makro (oil_price):</w:t>
      </w:r>
      <w:r w:rsidRPr="00340961">
        <w:rPr>
          <w:rFonts w:ascii="Times New Roman" w:hAnsi="Times New Roman" w:cs="Times New Roman"/>
        </w:rPr>
        <w:t xml:space="preserve"> Harga minyak menunjukkan pengaruh negatif yang sangat kuat (</w:t>
      </w:r>
      <w:r w:rsidRPr="00340961">
        <w:rPr>
          <w:rFonts w:ascii="Times New Roman" w:hAnsi="Times New Roman" w:cs="Times New Roman"/>
          <w:b/>
          <w:bCs/>
        </w:rPr>
        <w:t>-0,0734</w:t>
      </w:r>
      <w:r w:rsidRPr="00340961">
        <w:rPr>
          <w:rFonts w:ascii="Times New Roman" w:hAnsi="Times New Roman" w:cs="Times New Roman"/>
        </w:rPr>
        <w:t>) dan signifikan. Ini mengindikasikan bahwa ketika harga minyak turun (ekonomi melemah), pengecer cenderung meningkatkan agresivitas promosi sebagai kompensasi daya beli.</w:t>
      </w:r>
    </w:p>
    <w:p w14:paraId="24A099AF" w14:textId="77777777" w:rsidR="00340961" w:rsidRPr="00340961" w:rsidRDefault="00340961">
      <w:pPr>
        <w:numPr>
          <w:ilvl w:val="0"/>
          <w:numId w:val="16"/>
        </w:numPr>
        <w:rPr>
          <w:rFonts w:ascii="Times New Roman" w:hAnsi="Times New Roman" w:cs="Times New Roman"/>
        </w:rPr>
      </w:pPr>
      <w:r w:rsidRPr="00340961">
        <w:rPr>
          <w:rFonts w:ascii="Times New Roman" w:hAnsi="Times New Roman" w:cs="Times New Roman"/>
          <w:b/>
          <w:bCs/>
        </w:rPr>
        <w:lastRenderedPageBreak/>
        <w:t>Karakteristik Toko (type_encoded &amp; cluster):</w:t>
      </w:r>
      <w:r w:rsidRPr="00340961">
        <w:rPr>
          <w:rFonts w:ascii="Times New Roman" w:hAnsi="Times New Roman" w:cs="Times New Roman"/>
        </w:rPr>
        <w:t xml:space="preserve"> Tipe toko memberikan kontribusi signifikan (</w:t>
      </w:r>
      <w:r w:rsidRPr="00340961">
        <w:rPr>
          <w:rFonts w:ascii="Times New Roman" w:hAnsi="Times New Roman" w:cs="Times New Roman"/>
          <w:b/>
          <w:bCs/>
        </w:rPr>
        <w:t>0,1002</w:t>
      </w:r>
      <w:r w:rsidRPr="00340961">
        <w:rPr>
          <w:rFonts w:ascii="Times New Roman" w:hAnsi="Times New Roman" w:cs="Times New Roman"/>
        </w:rPr>
        <w:t>) terhadap keputusan promosi, jauh lebih besar dibanding faktor klaster (</w:t>
      </w:r>
      <w:r w:rsidRPr="00340961">
        <w:rPr>
          <w:rFonts w:ascii="Times New Roman" w:hAnsi="Times New Roman" w:cs="Times New Roman"/>
          <w:b/>
          <w:bCs/>
        </w:rPr>
        <w:t>0,0029</w:t>
      </w:r>
      <w:r w:rsidRPr="00340961">
        <w:rPr>
          <w:rFonts w:ascii="Times New Roman" w:hAnsi="Times New Roman" w:cs="Times New Roman"/>
        </w:rPr>
        <w:t>). Ini menandakan bahwa segmentasi operasional toko lebih menentukan kebijakan promosi daripada sekadar pengelompokan lokasi.</w:t>
      </w:r>
    </w:p>
    <w:p w14:paraId="40348C04" w14:textId="77777777" w:rsidR="00340961" w:rsidRPr="00340961" w:rsidRDefault="00340961">
      <w:pPr>
        <w:numPr>
          <w:ilvl w:val="0"/>
          <w:numId w:val="16"/>
        </w:numPr>
        <w:rPr>
          <w:rFonts w:ascii="Times New Roman" w:hAnsi="Times New Roman" w:cs="Times New Roman"/>
        </w:rPr>
      </w:pPr>
      <w:r w:rsidRPr="00340961">
        <w:rPr>
          <w:rFonts w:ascii="Times New Roman" w:hAnsi="Times New Roman" w:cs="Times New Roman"/>
          <w:b/>
          <w:bCs/>
        </w:rPr>
        <w:t>Kontrol Temporal &amp; Transaksi:</w:t>
      </w:r>
      <w:r w:rsidRPr="00340961">
        <w:rPr>
          <w:rFonts w:ascii="Times New Roman" w:hAnsi="Times New Roman" w:cs="Times New Roman"/>
        </w:rPr>
        <w:t xml:space="preserve"> Variabel bulan (</w:t>
      </w:r>
      <w:r w:rsidRPr="00340961">
        <w:rPr>
          <w:rFonts w:ascii="Times New Roman" w:hAnsi="Times New Roman" w:cs="Times New Roman"/>
          <w:b/>
          <w:bCs/>
        </w:rPr>
        <w:t>0,0925</w:t>
      </w:r>
      <w:r w:rsidRPr="00340961">
        <w:rPr>
          <w:rFonts w:ascii="Times New Roman" w:hAnsi="Times New Roman" w:cs="Times New Roman"/>
        </w:rPr>
        <w:t>), hari dalam seminggu (</w:t>
      </w:r>
      <w:r w:rsidRPr="00340961">
        <w:rPr>
          <w:rFonts w:ascii="Times New Roman" w:hAnsi="Times New Roman" w:cs="Times New Roman"/>
          <w:b/>
          <w:bCs/>
        </w:rPr>
        <w:t>-0,0336</w:t>
      </w:r>
      <w:r w:rsidRPr="00340961">
        <w:rPr>
          <w:rFonts w:ascii="Times New Roman" w:hAnsi="Times New Roman" w:cs="Times New Roman"/>
        </w:rPr>
        <w:t>), dan jumlah transaksi (</w:t>
      </w:r>
      <w:r w:rsidRPr="00340961">
        <w:rPr>
          <w:rFonts w:ascii="Times New Roman" w:hAnsi="Times New Roman" w:cs="Times New Roman"/>
          <w:b/>
          <w:bCs/>
        </w:rPr>
        <w:t>0,0005</w:t>
      </w:r>
      <w:r w:rsidRPr="00340961">
        <w:rPr>
          <w:rFonts w:ascii="Times New Roman" w:hAnsi="Times New Roman" w:cs="Times New Roman"/>
        </w:rPr>
        <w:t xml:space="preserve">) semuanya memiliki </w:t>
      </w:r>
      <w:r w:rsidRPr="00340961">
        <w:rPr>
          <w:rFonts w:ascii="Times New Roman" w:hAnsi="Times New Roman" w:cs="Times New Roman"/>
          <w:i/>
          <w:iCs/>
        </w:rPr>
        <w:t>p-value</w:t>
      </w:r>
      <w:r w:rsidRPr="00340961">
        <w:rPr>
          <w:rFonts w:ascii="Times New Roman" w:hAnsi="Times New Roman" w:cs="Times New Roman"/>
        </w:rPr>
        <w:t xml:space="preserve"> di bawah 0,05. Hal ini mengonfirmasi bahwa pola musiman dan volume pengunjung adalah variabel kontrol yang valid dan esensial dalam menghilangkan bias pada model kausal ini.</w:t>
      </w:r>
    </w:p>
    <w:p w14:paraId="3B1EF93F" w14:textId="77777777" w:rsidR="00340961" w:rsidRPr="008C61F7" w:rsidRDefault="00340961" w:rsidP="008C61F7">
      <w:pPr>
        <w:rPr>
          <w:rFonts w:ascii="Times New Roman" w:hAnsi="Times New Roman" w:cs="Times New Roman"/>
        </w:rPr>
      </w:pPr>
    </w:p>
    <w:p w14:paraId="1C65A2D8" w14:textId="730B5060" w:rsidR="00D505B6" w:rsidRDefault="00D505B6" w:rsidP="00D505B6">
      <w:pPr>
        <w:jc w:val="center"/>
        <w:rPr>
          <w:rFonts w:ascii="Times New Roman" w:hAnsi="Times New Roman" w:cs="Times New Roman"/>
        </w:rPr>
      </w:pPr>
      <w:r>
        <w:rPr>
          <w:noProof/>
        </w:rPr>
        <w:drawing>
          <wp:inline distT="0" distB="0" distL="0" distR="0" wp14:anchorId="073C422A" wp14:editId="35FB26B4">
            <wp:extent cx="3862388" cy="2303055"/>
            <wp:effectExtent l="0" t="0" r="5080" b="2540"/>
            <wp:docPr id="1053299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70559" cy="2307927"/>
                    </a:xfrm>
                    <a:prstGeom prst="rect">
                      <a:avLst/>
                    </a:prstGeom>
                    <a:noFill/>
                    <a:ln>
                      <a:noFill/>
                    </a:ln>
                  </pic:spPr>
                </pic:pic>
              </a:graphicData>
            </a:graphic>
          </wp:inline>
        </w:drawing>
      </w:r>
    </w:p>
    <w:p w14:paraId="3FC8A66F" w14:textId="5AF9A350" w:rsidR="00D505B6" w:rsidRPr="00285734" w:rsidRDefault="00D505B6" w:rsidP="00D505B6">
      <w:pPr>
        <w:jc w:val="center"/>
        <w:rPr>
          <w:rFonts w:ascii="Times New Roman" w:hAnsi="Times New Roman" w:cs="Times New Roman"/>
        </w:rPr>
      </w:pPr>
      <w:r>
        <w:rPr>
          <w:rFonts w:ascii="Times New Roman" w:hAnsi="Times New Roman" w:cs="Times New Roman"/>
        </w:rPr>
        <w:t>Gambar 6 Simulasi Counter-factual</w:t>
      </w:r>
    </w:p>
    <w:p w14:paraId="6B87E4BC" w14:textId="644B615D" w:rsidR="00285734" w:rsidRDefault="00285734" w:rsidP="00285734">
      <w:pPr>
        <w:rPr>
          <w:rFonts w:ascii="Times New Roman" w:hAnsi="Times New Roman" w:cs="Times New Roman"/>
          <w:b/>
          <w:bCs/>
        </w:rPr>
      </w:pPr>
      <w:r w:rsidRPr="00285734">
        <w:rPr>
          <w:rFonts w:ascii="Times New Roman" w:hAnsi="Times New Roman" w:cs="Times New Roman"/>
          <w:b/>
          <w:bCs/>
        </w:rPr>
        <w:t>5.</w:t>
      </w:r>
      <w:r w:rsidR="00340961">
        <w:rPr>
          <w:rFonts w:ascii="Times New Roman" w:hAnsi="Times New Roman" w:cs="Times New Roman"/>
          <w:b/>
          <w:bCs/>
        </w:rPr>
        <w:t>6</w:t>
      </w:r>
      <w:r w:rsidRPr="00285734">
        <w:rPr>
          <w:rFonts w:ascii="Times New Roman" w:hAnsi="Times New Roman" w:cs="Times New Roman"/>
          <w:b/>
          <w:bCs/>
        </w:rPr>
        <w:t xml:space="preserve"> Simulasi Counterfactual dan Implikasi Kebijakan</w:t>
      </w:r>
    </w:p>
    <w:p w14:paraId="575EFE53" w14:textId="77777777" w:rsidR="00285734" w:rsidRPr="00285734" w:rsidRDefault="00285734" w:rsidP="00285734">
      <w:pPr>
        <w:rPr>
          <w:rFonts w:ascii="Times New Roman" w:hAnsi="Times New Roman" w:cs="Times New Roman"/>
        </w:rPr>
      </w:pPr>
      <w:r w:rsidRPr="00285734">
        <w:rPr>
          <w:rFonts w:ascii="Times New Roman" w:hAnsi="Times New Roman" w:cs="Times New Roman"/>
        </w:rPr>
        <w:t>Melalui model kausal, kita dapat mensimulasikan skenario yang tidak terjadi (</w:t>
      </w:r>
      <w:r w:rsidRPr="00285734">
        <w:rPr>
          <w:rFonts w:ascii="Times New Roman" w:hAnsi="Times New Roman" w:cs="Times New Roman"/>
          <w:i/>
          <w:iCs/>
        </w:rPr>
        <w:t>What-If Analysis</w:t>
      </w:r>
      <w:r w:rsidRPr="00285734">
        <w:rPr>
          <w:rFonts w:ascii="Times New Roman" w:hAnsi="Times New Roman" w:cs="Times New Roman"/>
        </w:rPr>
        <w:t>):</w:t>
      </w:r>
    </w:p>
    <w:p w14:paraId="724FA412" w14:textId="77777777" w:rsidR="00285734" w:rsidRPr="00285734" w:rsidRDefault="00285734">
      <w:pPr>
        <w:numPr>
          <w:ilvl w:val="0"/>
          <w:numId w:val="11"/>
        </w:numPr>
        <w:rPr>
          <w:rFonts w:ascii="Times New Roman" w:hAnsi="Times New Roman" w:cs="Times New Roman"/>
        </w:rPr>
      </w:pPr>
      <w:r w:rsidRPr="00285734">
        <w:rPr>
          <w:rFonts w:ascii="Times New Roman" w:hAnsi="Times New Roman" w:cs="Times New Roman"/>
          <w:b/>
          <w:bCs/>
        </w:rPr>
        <w:t>Skenario "Semua Hari Libur":</w:t>
      </w:r>
      <w:r w:rsidRPr="00285734">
        <w:rPr>
          <w:rFonts w:ascii="Times New Roman" w:hAnsi="Times New Roman" w:cs="Times New Roman"/>
        </w:rPr>
        <w:t xml:space="preserve"> Jika setiap hari dalam setahun ditetapkan sebagai hari libur (intervensi penuh), rata-rata promosi harian akan naik menjadi </w:t>
      </w:r>
      <w:r w:rsidRPr="00285734">
        <w:rPr>
          <w:rFonts w:ascii="Times New Roman" w:hAnsi="Times New Roman" w:cs="Times New Roman"/>
          <w:b/>
          <w:bCs/>
        </w:rPr>
        <w:t>2,77</w:t>
      </w:r>
      <w:r w:rsidRPr="00285734">
        <w:rPr>
          <w:rFonts w:ascii="Times New Roman" w:hAnsi="Times New Roman" w:cs="Times New Roman"/>
        </w:rPr>
        <w:t>.</w:t>
      </w:r>
    </w:p>
    <w:p w14:paraId="74563248" w14:textId="77777777" w:rsidR="00285734" w:rsidRPr="00285734" w:rsidRDefault="00285734">
      <w:pPr>
        <w:numPr>
          <w:ilvl w:val="0"/>
          <w:numId w:val="11"/>
        </w:numPr>
        <w:rPr>
          <w:rFonts w:ascii="Times New Roman" w:hAnsi="Times New Roman" w:cs="Times New Roman"/>
        </w:rPr>
      </w:pPr>
      <w:r w:rsidRPr="00285734">
        <w:rPr>
          <w:rFonts w:ascii="Times New Roman" w:hAnsi="Times New Roman" w:cs="Times New Roman"/>
          <w:b/>
          <w:bCs/>
        </w:rPr>
        <w:t>Skenario "Tanpa Hari Libur":</w:t>
      </w:r>
      <w:r w:rsidRPr="00285734">
        <w:rPr>
          <w:rFonts w:ascii="Times New Roman" w:hAnsi="Times New Roman" w:cs="Times New Roman"/>
        </w:rPr>
        <w:t xml:space="preserve"> Jika hari libur ditiadakan, tingkat promosi akan turun ke </w:t>
      </w:r>
      <w:r w:rsidRPr="00285734">
        <w:rPr>
          <w:rFonts w:ascii="Times New Roman" w:hAnsi="Times New Roman" w:cs="Times New Roman"/>
          <w:b/>
          <w:bCs/>
        </w:rPr>
        <w:t>2,57</w:t>
      </w:r>
      <w:r w:rsidRPr="00285734">
        <w:rPr>
          <w:rFonts w:ascii="Times New Roman" w:hAnsi="Times New Roman" w:cs="Times New Roman"/>
        </w:rPr>
        <w:t>.</w:t>
      </w:r>
    </w:p>
    <w:p w14:paraId="29D3FC27" w14:textId="689FBB9F" w:rsidR="00285734" w:rsidRPr="00285734" w:rsidRDefault="00285734" w:rsidP="00285734">
      <w:pPr>
        <w:rPr>
          <w:rFonts w:ascii="Times New Roman" w:hAnsi="Times New Roman" w:cs="Times New Roman"/>
        </w:rPr>
      </w:pPr>
      <w:r w:rsidRPr="00285734">
        <w:rPr>
          <w:rFonts w:ascii="Times New Roman" w:hAnsi="Times New Roman" w:cs="Times New Roman"/>
        </w:rPr>
        <w:t>Selisih antara kedua skenario ini (</w:t>
      </w:r>
      <w:r w:rsidRPr="00285734">
        <w:rPr>
          <w:rFonts w:ascii="Times New Roman" w:hAnsi="Times New Roman" w:cs="Times New Roman"/>
          <w:b/>
          <w:bCs/>
        </w:rPr>
        <w:t>0,20</w:t>
      </w:r>
      <w:r w:rsidRPr="00285734">
        <w:rPr>
          <w:rFonts w:ascii="Times New Roman" w:hAnsi="Times New Roman" w:cs="Times New Roman"/>
        </w:rPr>
        <w:t xml:space="preserve">) adalah </w:t>
      </w:r>
      <w:r w:rsidRPr="00285734">
        <w:rPr>
          <w:rFonts w:ascii="Times New Roman" w:hAnsi="Times New Roman" w:cs="Times New Roman"/>
          <w:b/>
          <w:bCs/>
        </w:rPr>
        <w:t>Dampak Kausal Sejati</w:t>
      </w:r>
      <w:r w:rsidRPr="00285734">
        <w:rPr>
          <w:rFonts w:ascii="Times New Roman" w:hAnsi="Times New Roman" w:cs="Times New Roman"/>
        </w:rPr>
        <w:t>. Angka ini memberikan kepastian bagi departemen pemasaran bahwa investasi promosi pada hari libur memang memberikan hasil positif yang signifikan secara statistik (</w:t>
      </w:r>
      <w:r w:rsidR="00C9289B" w:rsidRPr="00C9289B">
        <w:rPr>
          <w:rFonts w:ascii="Times New Roman" w:hAnsi="Times New Roman" w:cs="Times New Roman"/>
        </w:rPr>
        <w:t>p&lt;0,001</w:t>
      </w:r>
      <w:r w:rsidRPr="00285734">
        <w:rPr>
          <w:rFonts w:ascii="Times New Roman" w:hAnsi="Times New Roman" w:cs="Times New Roman"/>
        </w:rPr>
        <w:t>), namun volumenya harus dikalibrasi ulang berdasarkan temuan bahwa efeknya tidak sebesar yang diperkirakan secara naif.</w:t>
      </w:r>
    </w:p>
    <w:p w14:paraId="447D31B8" w14:textId="066D4336" w:rsidR="00285734" w:rsidRDefault="00285734" w:rsidP="00285734">
      <w:pPr>
        <w:rPr>
          <w:rFonts w:ascii="Times New Roman" w:hAnsi="Times New Roman" w:cs="Times New Roman"/>
        </w:rPr>
      </w:pPr>
      <w:r w:rsidRPr="00285734">
        <w:rPr>
          <w:rFonts w:ascii="Times New Roman" w:hAnsi="Times New Roman" w:cs="Times New Roman"/>
        </w:rPr>
        <w:t xml:space="preserve">Visualisasi akhir pada </w:t>
      </w:r>
      <w:r w:rsidR="00C9289B">
        <w:rPr>
          <w:rFonts w:ascii="Times New Roman" w:hAnsi="Times New Roman" w:cs="Times New Roman"/>
        </w:rPr>
        <w:t>Gambar 2</w:t>
      </w:r>
      <w:r w:rsidRPr="00285734">
        <w:rPr>
          <w:rFonts w:ascii="Times New Roman" w:hAnsi="Times New Roman" w:cs="Times New Roman"/>
        </w:rPr>
        <w:t xml:space="preserve"> menunjukkan bahwa kebijakan promosi yang paling optimal adalah kebijakan yang mengintegrasikan status hari libur dengan kontrol ketat terhadap variabel harga minyak, karena guncangan ekonomi makro dapat dengan mudah menghapus keuntungan yang didapat dari momentum hari libur.</w:t>
      </w:r>
    </w:p>
    <w:p w14:paraId="00889B32" w14:textId="3F5B6372" w:rsidR="00ED2C60" w:rsidRPr="000D0257" w:rsidRDefault="00ED2C60" w:rsidP="00285734">
      <w:pPr>
        <w:rPr>
          <w:rFonts w:ascii="Times New Roman" w:hAnsi="Times New Roman" w:cs="Times New Roman"/>
        </w:rPr>
      </w:pPr>
    </w:p>
    <w:p w14:paraId="25CB3EB9" w14:textId="13EA20E3" w:rsidR="00C9289B" w:rsidRPr="000D0257" w:rsidRDefault="00C9289B" w:rsidP="000D0257">
      <w:pPr>
        <w:rPr>
          <w:rFonts w:ascii="Times New Roman" w:hAnsi="Times New Roman" w:cs="Times New Roman"/>
          <w:b/>
          <w:bCs/>
        </w:rPr>
      </w:pPr>
      <w:r>
        <w:rPr>
          <w:rFonts w:ascii="Times New Roman" w:hAnsi="Times New Roman" w:cs="Times New Roman"/>
          <w:b/>
          <w:bCs/>
        </w:rPr>
        <w:t>6. Kesimpulan</w:t>
      </w:r>
    </w:p>
    <w:p w14:paraId="46E2A105" w14:textId="77777777" w:rsidR="00F8665B" w:rsidRPr="00F8665B" w:rsidRDefault="00F8665B" w:rsidP="00F8665B">
      <w:pPr>
        <w:rPr>
          <w:rFonts w:ascii="Times New Roman" w:hAnsi="Times New Roman" w:cs="Times New Roman"/>
        </w:rPr>
      </w:pPr>
      <w:r w:rsidRPr="00F8665B">
        <w:rPr>
          <w:rFonts w:ascii="Times New Roman" w:hAnsi="Times New Roman" w:cs="Times New Roman"/>
        </w:rPr>
        <w:t>Rangkaian analisis kausalitas yang dilakukan dalam proyek ini berhasil membuktikan bahwa dinamika partisipasi promosi pada periode hari libur sering kali terdistorsi oleh korelasi semu jika tidak ditinjau melalui kerangka metodologi yang ketat. Penelitian ini menjawab empat tujuan utama sebagai berikut:</w:t>
      </w:r>
    </w:p>
    <w:p w14:paraId="7F4811C8" w14:textId="77777777" w:rsidR="00F8665B" w:rsidRPr="00F8665B" w:rsidRDefault="00F8665B" w:rsidP="00F8665B">
      <w:pPr>
        <w:rPr>
          <w:rFonts w:ascii="Times New Roman" w:hAnsi="Times New Roman" w:cs="Times New Roman"/>
        </w:rPr>
      </w:pPr>
      <w:r w:rsidRPr="00F8665B">
        <w:rPr>
          <w:rFonts w:ascii="Times New Roman" w:hAnsi="Times New Roman" w:cs="Times New Roman"/>
        </w:rPr>
        <w:lastRenderedPageBreak/>
        <w:t>Pertama, terkait kuantifikasi dampak nyata, penelitian ini berhasil mengisolasi bias pengganggu (</w:t>
      </w:r>
      <w:r w:rsidRPr="00F8665B">
        <w:rPr>
          <w:rFonts w:ascii="Times New Roman" w:hAnsi="Times New Roman" w:cs="Times New Roman"/>
          <w:i/>
          <w:iCs/>
        </w:rPr>
        <w:t>backdoor adjustment</w:t>
      </w:r>
      <w:r w:rsidRPr="00F8665B">
        <w:rPr>
          <w:rFonts w:ascii="Times New Roman" w:hAnsi="Times New Roman" w:cs="Times New Roman"/>
        </w:rPr>
        <w:t xml:space="preserve">) dan menunjukkan bahwa dampak kausalitas hari libur terhadap promosi adalah sebesar </w:t>
      </w:r>
      <w:r w:rsidRPr="00F8665B">
        <w:rPr>
          <w:rFonts w:ascii="Times New Roman" w:hAnsi="Times New Roman" w:cs="Times New Roman"/>
          <w:b/>
          <w:bCs/>
        </w:rPr>
        <w:t>19,60%</w:t>
      </w:r>
      <w:r w:rsidRPr="00F8665B">
        <w:rPr>
          <w:rFonts w:ascii="Times New Roman" w:hAnsi="Times New Roman" w:cs="Times New Roman"/>
        </w:rPr>
        <w:t xml:space="preserve">, jauh lebih rendah dari estimasi naif sebesar </w:t>
      </w:r>
      <w:r w:rsidRPr="00F8665B">
        <w:rPr>
          <w:rFonts w:ascii="Times New Roman" w:hAnsi="Times New Roman" w:cs="Times New Roman"/>
          <w:b/>
          <w:bCs/>
        </w:rPr>
        <w:t>50,73%</w:t>
      </w:r>
      <w:r w:rsidRPr="00F8665B">
        <w:rPr>
          <w:rFonts w:ascii="Times New Roman" w:hAnsi="Times New Roman" w:cs="Times New Roman"/>
        </w:rPr>
        <w:t>. Hal ini mengonfirmasi bahwa mayoritas lonjakan promosi dipicu oleh faktor laten seperti tren musiman dan kondisi makroekonomi (harga minyak), bukan oleh status hari libur secara independen.</w:t>
      </w:r>
    </w:p>
    <w:p w14:paraId="0ADF251D" w14:textId="77777777" w:rsidR="00F8665B" w:rsidRPr="00F8665B" w:rsidRDefault="00F8665B" w:rsidP="00F8665B">
      <w:pPr>
        <w:rPr>
          <w:rFonts w:ascii="Times New Roman" w:hAnsi="Times New Roman" w:cs="Times New Roman"/>
        </w:rPr>
      </w:pPr>
      <w:r w:rsidRPr="00F8665B">
        <w:rPr>
          <w:rFonts w:ascii="Times New Roman" w:hAnsi="Times New Roman" w:cs="Times New Roman"/>
        </w:rPr>
        <w:t xml:space="preserve">Kedua, pemetaan heterogenitas efek mengungkapkan bahwa dampak kausalitas tidak bersifat seragam di seluruh dimensi toko. Unit strategis seperti </w:t>
      </w:r>
      <w:r w:rsidRPr="00F8665B">
        <w:rPr>
          <w:rFonts w:ascii="Times New Roman" w:hAnsi="Times New Roman" w:cs="Times New Roman"/>
          <w:b/>
          <w:bCs/>
        </w:rPr>
        <w:t>Toko Tipe D</w:t>
      </w:r>
      <w:r w:rsidRPr="00F8665B">
        <w:rPr>
          <w:rFonts w:ascii="Times New Roman" w:hAnsi="Times New Roman" w:cs="Times New Roman"/>
        </w:rPr>
        <w:t xml:space="preserve"> dan </w:t>
      </w:r>
      <w:r w:rsidRPr="00F8665B">
        <w:rPr>
          <w:rFonts w:ascii="Times New Roman" w:hAnsi="Times New Roman" w:cs="Times New Roman"/>
          <w:b/>
          <w:bCs/>
        </w:rPr>
        <w:t>Klaster 13</w:t>
      </w:r>
      <w:r w:rsidRPr="00F8665B">
        <w:rPr>
          <w:rFonts w:ascii="Times New Roman" w:hAnsi="Times New Roman" w:cs="Times New Roman"/>
        </w:rPr>
        <w:t xml:space="preserve"> ditemukan memiliki sensitivitas kausalitas yang jauh lebih tinggi dibandingkan unit lainnya. Temuan ini memungkinkan pengelola untuk melakukan alokasi anggaran promosi yang lebih spesifik dan tertarget pada segmen yang paling responsif.</w:t>
      </w:r>
    </w:p>
    <w:p w14:paraId="2D9F7BF7" w14:textId="77777777" w:rsidR="00F8665B" w:rsidRPr="00F8665B" w:rsidRDefault="00F8665B" w:rsidP="00F8665B">
      <w:pPr>
        <w:rPr>
          <w:rFonts w:ascii="Times New Roman" w:hAnsi="Times New Roman" w:cs="Times New Roman"/>
        </w:rPr>
      </w:pPr>
      <w:r w:rsidRPr="00F8665B">
        <w:rPr>
          <w:rFonts w:ascii="Times New Roman" w:hAnsi="Times New Roman" w:cs="Times New Roman"/>
        </w:rPr>
        <w:t xml:space="preserve">Ketiga, penjelasan mekanisme internal melalui analisis mediasi menegaskan bahwa kebijakan promosi merupakan manifestasi dari perencanaan strategis yang bersifat proaktif, dengan kontribusi efek langsung mencapai </w:t>
      </w:r>
      <w:r w:rsidRPr="00F8665B">
        <w:rPr>
          <w:rFonts w:ascii="Times New Roman" w:hAnsi="Times New Roman" w:cs="Times New Roman"/>
          <w:b/>
          <w:bCs/>
        </w:rPr>
        <w:t>90,2%</w:t>
      </w:r>
      <w:r w:rsidRPr="00F8665B">
        <w:rPr>
          <w:rFonts w:ascii="Times New Roman" w:hAnsi="Times New Roman" w:cs="Times New Roman"/>
        </w:rPr>
        <w:t xml:space="preserve">. Hanya sebesar </w:t>
      </w:r>
      <w:r w:rsidRPr="00F8665B">
        <w:rPr>
          <w:rFonts w:ascii="Times New Roman" w:hAnsi="Times New Roman" w:cs="Times New Roman"/>
          <w:b/>
          <w:bCs/>
        </w:rPr>
        <w:t>9,8%</w:t>
      </w:r>
      <w:r w:rsidRPr="00F8665B">
        <w:rPr>
          <w:rFonts w:ascii="Times New Roman" w:hAnsi="Times New Roman" w:cs="Times New Roman"/>
        </w:rPr>
        <w:t xml:space="preserve"> keputusan promosi yang bersifat reaktif terhadap fluktuasi volume transaksi harian. Hal ini membuktikan bahwa penjual menggunakan promosi sebagai instrumen penggerak pasar, bukan sekadar respon spontan terhadap keramaian pelanggan.</w:t>
      </w:r>
    </w:p>
    <w:p w14:paraId="5A636F92" w14:textId="14144427" w:rsidR="00F8665B" w:rsidRPr="00F8665B" w:rsidRDefault="00F8665B" w:rsidP="00F8665B">
      <w:pPr>
        <w:rPr>
          <w:rFonts w:ascii="Times New Roman" w:hAnsi="Times New Roman" w:cs="Times New Roman"/>
        </w:rPr>
      </w:pPr>
      <w:r w:rsidRPr="00F8665B">
        <w:rPr>
          <w:rFonts w:ascii="Times New Roman" w:hAnsi="Times New Roman" w:cs="Times New Roman"/>
        </w:rPr>
        <w:t xml:space="preserve">Keempat, </w:t>
      </w:r>
      <w:r w:rsidR="00AD71B2">
        <w:rPr>
          <w:rFonts w:ascii="Times New Roman" w:hAnsi="Times New Roman" w:cs="Times New Roman"/>
        </w:rPr>
        <w:t>d</w:t>
      </w:r>
      <w:r w:rsidRPr="00F8665B">
        <w:rPr>
          <w:rFonts w:ascii="Times New Roman" w:hAnsi="Times New Roman" w:cs="Times New Roman"/>
        </w:rPr>
        <w:t xml:space="preserve">engan adanya simulasi </w:t>
      </w:r>
      <w:r w:rsidRPr="00F8665B">
        <w:rPr>
          <w:rFonts w:ascii="Times New Roman" w:hAnsi="Times New Roman" w:cs="Times New Roman"/>
          <w:i/>
          <w:iCs/>
        </w:rPr>
        <w:t>counterfactual</w:t>
      </w:r>
      <w:r w:rsidRPr="00F8665B">
        <w:rPr>
          <w:rFonts w:ascii="Times New Roman" w:hAnsi="Times New Roman" w:cs="Times New Roman"/>
        </w:rPr>
        <w:t xml:space="preserve"> yang menunjukkan proyeksi partisipasi promosi sebesar </w:t>
      </w:r>
      <w:r w:rsidRPr="00F8665B">
        <w:rPr>
          <w:rFonts w:ascii="Times New Roman" w:hAnsi="Times New Roman" w:cs="Times New Roman"/>
          <w:b/>
          <w:bCs/>
        </w:rPr>
        <w:t>2,77</w:t>
      </w:r>
      <w:r w:rsidRPr="00F8665B">
        <w:rPr>
          <w:rFonts w:ascii="Times New Roman" w:hAnsi="Times New Roman" w:cs="Times New Roman"/>
        </w:rPr>
        <w:t xml:space="preserve"> pada skenario libur penuh, </w:t>
      </w:r>
      <w:r w:rsidR="00AD71B2">
        <w:rPr>
          <w:rFonts w:ascii="Times New Roman" w:hAnsi="Times New Roman" w:cs="Times New Roman"/>
        </w:rPr>
        <w:t xml:space="preserve">penelitian </w:t>
      </w:r>
      <w:r w:rsidRPr="00F8665B">
        <w:rPr>
          <w:rFonts w:ascii="Times New Roman" w:hAnsi="Times New Roman" w:cs="Times New Roman"/>
        </w:rPr>
        <w:t>ini menyediakan dasar ilmiah yang kokoh bagi para pemangku kepentingan untuk merancang kalender promosi yang lebih efektif, efisien, dan berbasis bukti</w:t>
      </w:r>
      <w:r w:rsidR="00AD71B2">
        <w:rPr>
          <w:rFonts w:ascii="Times New Roman" w:hAnsi="Times New Roman" w:cs="Times New Roman"/>
        </w:rPr>
        <w:t>.</w:t>
      </w:r>
    </w:p>
    <w:p w14:paraId="5F893255" w14:textId="77777777" w:rsidR="000D0257" w:rsidRPr="00285734" w:rsidRDefault="000D0257" w:rsidP="00285734">
      <w:pPr>
        <w:rPr>
          <w:rFonts w:ascii="Times New Roman" w:hAnsi="Times New Roman" w:cs="Times New Roman"/>
        </w:rPr>
      </w:pPr>
    </w:p>
    <w:p w14:paraId="055AD6F4" w14:textId="1FC11782" w:rsidR="000D0257" w:rsidRPr="000D0257" w:rsidRDefault="00C9289B" w:rsidP="000D0257">
      <w:pPr>
        <w:rPr>
          <w:rFonts w:ascii="Times New Roman" w:hAnsi="Times New Roman" w:cs="Times New Roman"/>
          <w:b/>
          <w:bCs/>
        </w:rPr>
      </w:pPr>
      <w:r>
        <w:rPr>
          <w:rFonts w:ascii="Times New Roman" w:hAnsi="Times New Roman" w:cs="Times New Roman"/>
          <w:b/>
          <w:bCs/>
        </w:rPr>
        <w:t>7</w:t>
      </w:r>
      <w:r w:rsidR="000D0257" w:rsidRPr="000D0257">
        <w:rPr>
          <w:rFonts w:ascii="Times New Roman" w:hAnsi="Times New Roman" w:cs="Times New Roman"/>
          <w:b/>
          <w:bCs/>
        </w:rPr>
        <w:t xml:space="preserve">. </w:t>
      </w:r>
      <w:r>
        <w:rPr>
          <w:rFonts w:ascii="Times New Roman" w:hAnsi="Times New Roman" w:cs="Times New Roman"/>
          <w:b/>
          <w:bCs/>
        </w:rPr>
        <w:t>Referensi</w:t>
      </w:r>
    </w:p>
    <w:p w14:paraId="08F5056B" w14:textId="77777777" w:rsidR="000D0257" w:rsidRPr="000D0257" w:rsidRDefault="000D0257" w:rsidP="000D0257">
      <w:pPr>
        <w:rPr>
          <w:rFonts w:ascii="Times New Roman" w:hAnsi="Times New Roman" w:cs="Times New Roman"/>
        </w:rPr>
      </w:pPr>
      <w:r w:rsidRPr="000D0257">
        <w:rPr>
          <w:rFonts w:ascii="Times New Roman" w:hAnsi="Times New Roman" w:cs="Times New Roman"/>
        </w:rPr>
        <w:t>Untuk mendukung validitas ilmiah laporan ini, rujukan berikut digunakan sebagai landasan teori:</w:t>
      </w:r>
    </w:p>
    <w:p w14:paraId="3ADD84E1" w14:textId="77777777" w:rsidR="000D0257" w:rsidRPr="000D0257" w:rsidRDefault="000D0257">
      <w:pPr>
        <w:numPr>
          <w:ilvl w:val="0"/>
          <w:numId w:val="12"/>
        </w:numPr>
        <w:rPr>
          <w:rFonts w:ascii="Times New Roman" w:hAnsi="Times New Roman" w:cs="Times New Roman"/>
        </w:rPr>
      </w:pPr>
      <w:r w:rsidRPr="000D0257">
        <w:rPr>
          <w:rFonts w:ascii="Times New Roman" w:hAnsi="Times New Roman" w:cs="Times New Roman"/>
          <w:b/>
          <w:bCs/>
        </w:rPr>
        <w:t>Pearl, J. (2009).</w:t>
      </w:r>
      <w:r w:rsidRPr="000D0257">
        <w:rPr>
          <w:rFonts w:ascii="Times New Roman" w:hAnsi="Times New Roman" w:cs="Times New Roman"/>
        </w:rPr>
        <w:t xml:space="preserve"> </w:t>
      </w:r>
      <w:r w:rsidRPr="000D0257">
        <w:rPr>
          <w:rFonts w:ascii="Times New Roman" w:hAnsi="Times New Roman" w:cs="Times New Roman"/>
          <w:i/>
          <w:iCs/>
        </w:rPr>
        <w:t>Causality: Models, Reasoning, and Inference</w:t>
      </w:r>
      <w:r w:rsidRPr="000D0257">
        <w:rPr>
          <w:rFonts w:ascii="Times New Roman" w:hAnsi="Times New Roman" w:cs="Times New Roman"/>
        </w:rPr>
        <w:t>. Cambridge University Press. (Dasar untuk Structural Causal Modeling dan DAG).</w:t>
      </w:r>
    </w:p>
    <w:p w14:paraId="5F3F8F9E" w14:textId="77777777" w:rsidR="000D0257" w:rsidRPr="000D0257" w:rsidRDefault="000D0257">
      <w:pPr>
        <w:numPr>
          <w:ilvl w:val="0"/>
          <w:numId w:val="12"/>
        </w:numPr>
        <w:rPr>
          <w:rFonts w:ascii="Times New Roman" w:hAnsi="Times New Roman" w:cs="Times New Roman"/>
        </w:rPr>
      </w:pPr>
      <w:r w:rsidRPr="000D0257">
        <w:rPr>
          <w:rFonts w:ascii="Times New Roman" w:hAnsi="Times New Roman" w:cs="Times New Roman"/>
          <w:b/>
          <w:bCs/>
        </w:rPr>
        <w:t>Angrist, J. D., &amp; Pischke, J. S. (2009).</w:t>
      </w:r>
      <w:r w:rsidRPr="000D0257">
        <w:rPr>
          <w:rFonts w:ascii="Times New Roman" w:hAnsi="Times New Roman" w:cs="Times New Roman"/>
        </w:rPr>
        <w:t xml:space="preserve"> </w:t>
      </w:r>
      <w:r w:rsidRPr="000D0257">
        <w:rPr>
          <w:rFonts w:ascii="Times New Roman" w:hAnsi="Times New Roman" w:cs="Times New Roman"/>
          <w:i/>
          <w:iCs/>
        </w:rPr>
        <w:t>Mostly Harmless Econometrics: An Empiricist's Companion</w:t>
      </w:r>
      <w:r w:rsidRPr="000D0257">
        <w:rPr>
          <w:rFonts w:ascii="Times New Roman" w:hAnsi="Times New Roman" w:cs="Times New Roman"/>
        </w:rPr>
        <w:t>. Princeton University Press. (Dasar untuk teknik Quasi-Experiment dan OLS Adjustment).</w:t>
      </w:r>
    </w:p>
    <w:p w14:paraId="24757F1C" w14:textId="77777777" w:rsidR="000D0257" w:rsidRPr="000D0257" w:rsidRDefault="000D0257">
      <w:pPr>
        <w:numPr>
          <w:ilvl w:val="0"/>
          <w:numId w:val="12"/>
        </w:numPr>
        <w:rPr>
          <w:rFonts w:ascii="Times New Roman" w:hAnsi="Times New Roman" w:cs="Times New Roman"/>
        </w:rPr>
      </w:pPr>
      <w:r w:rsidRPr="000D0257">
        <w:rPr>
          <w:rFonts w:ascii="Times New Roman" w:hAnsi="Times New Roman" w:cs="Times New Roman"/>
          <w:b/>
          <w:bCs/>
        </w:rPr>
        <w:t>Imbens, G. W., &amp; Rubin, D. B. (2015).</w:t>
      </w:r>
      <w:r w:rsidRPr="000D0257">
        <w:rPr>
          <w:rFonts w:ascii="Times New Roman" w:hAnsi="Times New Roman" w:cs="Times New Roman"/>
        </w:rPr>
        <w:t xml:space="preserve"> </w:t>
      </w:r>
      <w:r w:rsidRPr="000D0257">
        <w:rPr>
          <w:rFonts w:ascii="Times New Roman" w:hAnsi="Times New Roman" w:cs="Times New Roman"/>
          <w:i/>
          <w:iCs/>
        </w:rPr>
        <w:t>Causal Inference in Statistics, Social, and Biomedical Sciences</w:t>
      </w:r>
      <w:r w:rsidRPr="000D0257">
        <w:rPr>
          <w:rFonts w:ascii="Times New Roman" w:hAnsi="Times New Roman" w:cs="Times New Roman"/>
        </w:rPr>
        <w:t>. Cambridge University Press. (Dasar untuk Potential Outcomes Framework dan Propensity Score).</w:t>
      </w:r>
    </w:p>
    <w:p w14:paraId="4A9A1F6D" w14:textId="77777777" w:rsidR="000D0257" w:rsidRPr="000D0257" w:rsidRDefault="000D0257">
      <w:pPr>
        <w:numPr>
          <w:ilvl w:val="0"/>
          <w:numId w:val="12"/>
        </w:numPr>
        <w:rPr>
          <w:rFonts w:ascii="Times New Roman" w:hAnsi="Times New Roman" w:cs="Times New Roman"/>
        </w:rPr>
      </w:pPr>
      <w:r w:rsidRPr="000D0257">
        <w:rPr>
          <w:rFonts w:ascii="Times New Roman" w:hAnsi="Times New Roman" w:cs="Times New Roman"/>
          <w:b/>
          <w:bCs/>
        </w:rPr>
        <w:t>Baron, R. M., &amp; Kenny, D. A. (1986).</w:t>
      </w:r>
      <w:r w:rsidRPr="000D0257">
        <w:rPr>
          <w:rFonts w:ascii="Times New Roman" w:hAnsi="Times New Roman" w:cs="Times New Roman"/>
        </w:rPr>
        <w:t xml:space="preserve"> </w:t>
      </w:r>
      <w:r w:rsidRPr="000D0257">
        <w:rPr>
          <w:rFonts w:ascii="Times New Roman" w:hAnsi="Times New Roman" w:cs="Times New Roman"/>
          <w:i/>
          <w:iCs/>
        </w:rPr>
        <w:t>The moderator-mediator variable distinction in social psychological research</w:t>
      </w:r>
      <w:r w:rsidRPr="000D0257">
        <w:rPr>
          <w:rFonts w:ascii="Times New Roman" w:hAnsi="Times New Roman" w:cs="Times New Roman"/>
        </w:rPr>
        <w:t>. Journal of Personality and Social Psychology. (Dasar untuk analisis mediasi).</w:t>
      </w:r>
    </w:p>
    <w:p w14:paraId="15B472AA" w14:textId="77777777" w:rsidR="000D0257" w:rsidRPr="000D0257" w:rsidRDefault="000D0257">
      <w:pPr>
        <w:numPr>
          <w:ilvl w:val="0"/>
          <w:numId w:val="12"/>
        </w:numPr>
        <w:rPr>
          <w:rFonts w:ascii="Times New Roman" w:hAnsi="Times New Roman" w:cs="Times New Roman"/>
        </w:rPr>
      </w:pPr>
      <w:r w:rsidRPr="000D0257">
        <w:rPr>
          <w:rFonts w:ascii="Times New Roman" w:hAnsi="Times New Roman" w:cs="Times New Roman"/>
          <w:b/>
          <w:bCs/>
        </w:rPr>
        <w:t>Morgan, S. L., &amp; Winship, C. (2014).</w:t>
      </w:r>
      <w:r w:rsidRPr="000D0257">
        <w:rPr>
          <w:rFonts w:ascii="Times New Roman" w:hAnsi="Times New Roman" w:cs="Times New Roman"/>
        </w:rPr>
        <w:t xml:space="preserve"> </w:t>
      </w:r>
      <w:r w:rsidRPr="000D0257">
        <w:rPr>
          <w:rFonts w:ascii="Times New Roman" w:hAnsi="Times New Roman" w:cs="Times New Roman"/>
          <w:i/>
          <w:iCs/>
        </w:rPr>
        <w:t>Counterfactuals and Causal Inference</w:t>
      </w:r>
      <w:r w:rsidRPr="000D0257">
        <w:rPr>
          <w:rFonts w:ascii="Times New Roman" w:hAnsi="Times New Roman" w:cs="Times New Roman"/>
        </w:rPr>
        <w:t>. Cambridge University Press. (Dasar untuk analisis Counterfactual).</w:t>
      </w:r>
    </w:p>
    <w:p w14:paraId="469FA3F9" w14:textId="49A5ED0E" w:rsidR="000D0257" w:rsidRDefault="000D0257">
      <w:pPr>
        <w:numPr>
          <w:ilvl w:val="0"/>
          <w:numId w:val="12"/>
        </w:numPr>
        <w:rPr>
          <w:rFonts w:ascii="Times New Roman" w:hAnsi="Times New Roman" w:cs="Times New Roman"/>
        </w:rPr>
      </w:pPr>
      <w:r w:rsidRPr="000D0257">
        <w:rPr>
          <w:rFonts w:ascii="Times New Roman" w:hAnsi="Times New Roman" w:cs="Times New Roman"/>
          <w:b/>
          <w:bCs/>
        </w:rPr>
        <w:t>Kaggle Dataset Documentation.</w:t>
      </w:r>
      <w:r w:rsidRPr="000D0257">
        <w:rPr>
          <w:rFonts w:ascii="Times New Roman" w:hAnsi="Times New Roman" w:cs="Times New Roman"/>
        </w:rPr>
        <w:t xml:space="preserve"> </w:t>
      </w:r>
      <w:r w:rsidRPr="000D0257">
        <w:rPr>
          <w:rFonts w:ascii="Times New Roman" w:hAnsi="Times New Roman" w:cs="Times New Roman"/>
          <w:i/>
          <w:iCs/>
        </w:rPr>
        <w:t>Store Sales - Time Series Forecasting</w:t>
      </w:r>
      <w:r w:rsidRPr="000D0257">
        <w:rPr>
          <w:rFonts w:ascii="Times New Roman" w:hAnsi="Times New Roman" w:cs="Times New Roman"/>
        </w:rPr>
        <w:t>. (Metadata teknis untuk pemahaman variabel dataset).</w:t>
      </w:r>
      <w:r w:rsidR="00D40253">
        <w:rPr>
          <w:rFonts w:ascii="Times New Roman" w:hAnsi="Times New Roman" w:cs="Times New Roman"/>
        </w:rPr>
        <w:t xml:space="preserve"> </w:t>
      </w:r>
      <w:hyperlink r:id="rId12" w:history="1">
        <w:r w:rsidR="00D40253" w:rsidRPr="00D40253">
          <w:rPr>
            <w:rStyle w:val="Hyperlink"/>
            <w:rFonts w:ascii="Times New Roman" w:hAnsi="Times New Roman" w:cs="Times New Roman"/>
          </w:rPr>
          <w:t>https://www.kaggle.com/competitions/store-sales-time-series-forecasting/data</w:t>
        </w:r>
      </w:hyperlink>
    </w:p>
    <w:p w14:paraId="4B463237" w14:textId="34A06576" w:rsidR="00D40253" w:rsidRPr="000D0257" w:rsidRDefault="00D40253">
      <w:pPr>
        <w:numPr>
          <w:ilvl w:val="0"/>
          <w:numId w:val="12"/>
        </w:numPr>
        <w:rPr>
          <w:rFonts w:ascii="Times New Roman" w:hAnsi="Times New Roman" w:cs="Times New Roman"/>
        </w:rPr>
      </w:pPr>
      <w:r>
        <w:rPr>
          <w:rFonts w:ascii="Times New Roman" w:hAnsi="Times New Roman" w:cs="Times New Roman"/>
        </w:rPr>
        <w:t xml:space="preserve">GitHub link : </w:t>
      </w:r>
      <w:hyperlink r:id="rId13" w:history="1">
        <w:r w:rsidRPr="00D40253">
          <w:rPr>
            <w:rStyle w:val="Hyperlink"/>
            <w:rFonts w:ascii="Times New Roman" w:hAnsi="Times New Roman" w:cs="Times New Roman"/>
          </w:rPr>
          <w:t>https://github.com/Azrieldr/proyek_kasual</w:t>
        </w:r>
      </w:hyperlink>
    </w:p>
    <w:p w14:paraId="0CCDF230" w14:textId="23880E74" w:rsidR="00BC2E05" w:rsidRPr="00BC2E05" w:rsidRDefault="00BC2E05" w:rsidP="00BC2E05">
      <w:pPr>
        <w:rPr>
          <w:rFonts w:ascii="Times New Roman" w:hAnsi="Times New Roman" w:cs="Times New Roman"/>
        </w:rPr>
      </w:pPr>
    </w:p>
    <w:p w14:paraId="5EADFFBA" w14:textId="77777777" w:rsidR="006F2DAE" w:rsidRPr="000D0257" w:rsidRDefault="006F2DAE" w:rsidP="00ED1E5D">
      <w:pPr>
        <w:rPr>
          <w:rFonts w:ascii="Times New Roman" w:hAnsi="Times New Roman" w:cs="Times New Roman"/>
        </w:rPr>
      </w:pPr>
    </w:p>
    <w:sectPr w:rsidR="006F2DAE" w:rsidRPr="000D02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558E"/>
    <w:multiLevelType w:val="multilevel"/>
    <w:tmpl w:val="CE0C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F02ADB"/>
    <w:multiLevelType w:val="multilevel"/>
    <w:tmpl w:val="AFD61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2A07AC"/>
    <w:multiLevelType w:val="multilevel"/>
    <w:tmpl w:val="0162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E278D8"/>
    <w:multiLevelType w:val="multilevel"/>
    <w:tmpl w:val="AD44A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393A4D"/>
    <w:multiLevelType w:val="multilevel"/>
    <w:tmpl w:val="CC1AC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1D6448"/>
    <w:multiLevelType w:val="multilevel"/>
    <w:tmpl w:val="E4842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3621A"/>
    <w:multiLevelType w:val="multilevel"/>
    <w:tmpl w:val="B080D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CA17DC"/>
    <w:multiLevelType w:val="multilevel"/>
    <w:tmpl w:val="33884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6867F6"/>
    <w:multiLevelType w:val="multilevel"/>
    <w:tmpl w:val="13A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11353F"/>
    <w:multiLevelType w:val="multilevel"/>
    <w:tmpl w:val="EA0C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0514B1"/>
    <w:multiLevelType w:val="multilevel"/>
    <w:tmpl w:val="ED48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6F69ED"/>
    <w:multiLevelType w:val="multilevel"/>
    <w:tmpl w:val="F112D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A40AEA"/>
    <w:multiLevelType w:val="multilevel"/>
    <w:tmpl w:val="B554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767149"/>
    <w:multiLevelType w:val="multilevel"/>
    <w:tmpl w:val="98462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37D5B69"/>
    <w:multiLevelType w:val="multilevel"/>
    <w:tmpl w:val="211C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1929D6"/>
    <w:multiLevelType w:val="multilevel"/>
    <w:tmpl w:val="6B4C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3080044">
    <w:abstractNumId w:val="5"/>
  </w:num>
  <w:num w:numId="2" w16cid:durableId="1247768081">
    <w:abstractNumId w:val="13"/>
  </w:num>
  <w:num w:numId="3" w16cid:durableId="131748958">
    <w:abstractNumId w:val="7"/>
  </w:num>
  <w:num w:numId="4" w16cid:durableId="517735404">
    <w:abstractNumId w:val="14"/>
  </w:num>
  <w:num w:numId="5" w16cid:durableId="673922652">
    <w:abstractNumId w:val="1"/>
  </w:num>
  <w:num w:numId="6" w16cid:durableId="1453789480">
    <w:abstractNumId w:val="2"/>
  </w:num>
  <w:num w:numId="7" w16cid:durableId="1975910962">
    <w:abstractNumId w:val="11"/>
  </w:num>
  <w:num w:numId="8" w16cid:durableId="1336229067">
    <w:abstractNumId w:val="6"/>
  </w:num>
  <w:num w:numId="9" w16cid:durableId="1346706068">
    <w:abstractNumId w:val="9"/>
  </w:num>
  <w:num w:numId="10" w16cid:durableId="110757172">
    <w:abstractNumId w:val="12"/>
  </w:num>
  <w:num w:numId="11" w16cid:durableId="122235173">
    <w:abstractNumId w:val="8"/>
  </w:num>
  <w:num w:numId="12" w16cid:durableId="98762873">
    <w:abstractNumId w:val="3"/>
  </w:num>
  <w:num w:numId="13" w16cid:durableId="1801462540">
    <w:abstractNumId w:val="0"/>
  </w:num>
  <w:num w:numId="14" w16cid:durableId="769273195">
    <w:abstractNumId w:val="15"/>
  </w:num>
  <w:num w:numId="15" w16cid:durableId="381293111">
    <w:abstractNumId w:val="10"/>
  </w:num>
  <w:num w:numId="16" w16cid:durableId="1680354713">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113"/>
    <w:rsid w:val="0000661C"/>
    <w:rsid w:val="000278EB"/>
    <w:rsid w:val="000C7493"/>
    <w:rsid w:val="000D0257"/>
    <w:rsid w:val="000E721D"/>
    <w:rsid w:val="00186360"/>
    <w:rsid w:val="001C136F"/>
    <w:rsid w:val="00200B1E"/>
    <w:rsid w:val="00285734"/>
    <w:rsid w:val="002C5387"/>
    <w:rsid w:val="00340961"/>
    <w:rsid w:val="00376A69"/>
    <w:rsid w:val="0047664C"/>
    <w:rsid w:val="00585F2F"/>
    <w:rsid w:val="006F2DAE"/>
    <w:rsid w:val="0078261B"/>
    <w:rsid w:val="007B1923"/>
    <w:rsid w:val="007D30FE"/>
    <w:rsid w:val="007E3A97"/>
    <w:rsid w:val="00876113"/>
    <w:rsid w:val="00885446"/>
    <w:rsid w:val="008C61F7"/>
    <w:rsid w:val="00A83B07"/>
    <w:rsid w:val="00AD71B2"/>
    <w:rsid w:val="00B42354"/>
    <w:rsid w:val="00BC2E05"/>
    <w:rsid w:val="00C33ADA"/>
    <w:rsid w:val="00C34700"/>
    <w:rsid w:val="00C55678"/>
    <w:rsid w:val="00C9289B"/>
    <w:rsid w:val="00CB67D6"/>
    <w:rsid w:val="00CE48E2"/>
    <w:rsid w:val="00D40253"/>
    <w:rsid w:val="00D505B6"/>
    <w:rsid w:val="00DA0964"/>
    <w:rsid w:val="00E9775B"/>
    <w:rsid w:val="00EC5AB8"/>
    <w:rsid w:val="00ED1E5D"/>
    <w:rsid w:val="00ED2C60"/>
    <w:rsid w:val="00F8068A"/>
    <w:rsid w:val="00F8665B"/>
    <w:rsid w:val="00F9606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86DEC"/>
  <w15:chartTrackingRefBased/>
  <w15:docId w15:val="{EEA99ADC-62C8-4DC2-99E9-01838EB73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61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61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61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761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61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61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61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61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61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61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61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61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761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61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61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61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61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6113"/>
    <w:rPr>
      <w:rFonts w:eastAsiaTheme="majorEastAsia" w:cstheme="majorBidi"/>
      <w:color w:val="272727" w:themeColor="text1" w:themeTint="D8"/>
    </w:rPr>
  </w:style>
  <w:style w:type="paragraph" w:styleId="Title">
    <w:name w:val="Title"/>
    <w:basedOn w:val="Normal"/>
    <w:next w:val="Normal"/>
    <w:link w:val="TitleChar"/>
    <w:uiPriority w:val="10"/>
    <w:qFormat/>
    <w:rsid w:val="008761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61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61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61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6113"/>
    <w:pPr>
      <w:spacing w:before="160"/>
      <w:jc w:val="center"/>
    </w:pPr>
    <w:rPr>
      <w:i/>
      <w:iCs/>
      <w:color w:val="404040" w:themeColor="text1" w:themeTint="BF"/>
    </w:rPr>
  </w:style>
  <w:style w:type="character" w:customStyle="1" w:styleId="QuoteChar">
    <w:name w:val="Quote Char"/>
    <w:basedOn w:val="DefaultParagraphFont"/>
    <w:link w:val="Quote"/>
    <w:uiPriority w:val="29"/>
    <w:rsid w:val="00876113"/>
    <w:rPr>
      <w:i/>
      <w:iCs/>
      <w:color w:val="404040" w:themeColor="text1" w:themeTint="BF"/>
    </w:rPr>
  </w:style>
  <w:style w:type="paragraph" w:styleId="ListParagraph">
    <w:name w:val="List Paragraph"/>
    <w:basedOn w:val="Normal"/>
    <w:uiPriority w:val="34"/>
    <w:qFormat/>
    <w:rsid w:val="00876113"/>
    <w:pPr>
      <w:ind w:left="720"/>
      <w:contextualSpacing/>
    </w:pPr>
  </w:style>
  <w:style w:type="character" w:styleId="IntenseEmphasis">
    <w:name w:val="Intense Emphasis"/>
    <w:basedOn w:val="DefaultParagraphFont"/>
    <w:uiPriority w:val="21"/>
    <w:qFormat/>
    <w:rsid w:val="00876113"/>
    <w:rPr>
      <w:i/>
      <w:iCs/>
      <w:color w:val="2F5496" w:themeColor="accent1" w:themeShade="BF"/>
    </w:rPr>
  </w:style>
  <w:style w:type="paragraph" w:styleId="IntenseQuote">
    <w:name w:val="Intense Quote"/>
    <w:basedOn w:val="Normal"/>
    <w:next w:val="Normal"/>
    <w:link w:val="IntenseQuoteChar"/>
    <w:uiPriority w:val="30"/>
    <w:qFormat/>
    <w:rsid w:val="008761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6113"/>
    <w:rPr>
      <w:i/>
      <w:iCs/>
      <w:color w:val="2F5496" w:themeColor="accent1" w:themeShade="BF"/>
    </w:rPr>
  </w:style>
  <w:style w:type="character" w:styleId="IntenseReference">
    <w:name w:val="Intense Reference"/>
    <w:basedOn w:val="DefaultParagraphFont"/>
    <w:uiPriority w:val="32"/>
    <w:qFormat/>
    <w:rsid w:val="00876113"/>
    <w:rPr>
      <w:b/>
      <w:bCs/>
      <w:smallCaps/>
      <w:color w:val="2F5496" w:themeColor="accent1" w:themeShade="BF"/>
      <w:spacing w:val="5"/>
    </w:rPr>
  </w:style>
  <w:style w:type="paragraph" w:customStyle="1" w:styleId="msonormal0">
    <w:name w:val="msonormal"/>
    <w:basedOn w:val="Normal"/>
    <w:rsid w:val="00ED1E5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HTMLCode">
    <w:name w:val="HTML Code"/>
    <w:basedOn w:val="DefaultParagraphFont"/>
    <w:uiPriority w:val="99"/>
    <w:semiHidden/>
    <w:unhideWhenUsed/>
    <w:rsid w:val="00ED1E5D"/>
    <w:rPr>
      <w:rFonts w:ascii="Courier New" w:eastAsia="Times New Roman" w:hAnsi="Courier New" w:cs="Courier New"/>
      <w:sz w:val="20"/>
      <w:szCs w:val="20"/>
    </w:rPr>
  </w:style>
  <w:style w:type="character" w:styleId="Strong">
    <w:name w:val="Strong"/>
    <w:basedOn w:val="DefaultParagraphFont"/>
    <w:uiPriority w:val="22"/>
    <w:qFormat/>
    <w:rsid w:val="00ED1E5D"/>
    <w:rPr>
      <w:b/>
      <w:bCs/>
    </w:rPr>
  </w:style>
  <w:style w:type="paragraph" w:styleId="NormalWeb">
    <w:name w:val="Normal (Web)"/>
    <w:basedOn w:val="Normal"/>
    <w:uiPriority w:val="99"/>
    <w:semiHidden/>
    <w:unhideWhenUsed/>
    <w:rsid w:val="00ED1E5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HTMLPreformatted">
    <w:name w:val="HTML Preformatted"/>
    <w:basedOn w:val="Normal"/>
    <w:link w:val="HTMLPreformattedChar"/>
    <w:uiPriority w:val="99"/>
    <w:semiHidden/>
    <w:unhideWhenUsed/>
    <w:rsid w:val="00ED1E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ED1E5D"/>
    <w:rPr>
      <w:rFonts w:ascii="Courier New" w:eastAsia="Times New Roman" w:hAnsi="Courier New" w:cs="Courier New"/>
      <w:kern w:val="0"/>
      <w:sz w:val="20"/>
      <w:szCs w:val="20"/>
      <w:lang w:eastAsia="en-ID"/>
      <w14:ligatures w14:val="none"/>
    </w:rPr>
  </w:style>
  <w:style w:type="character" w:styleId="Emphasis">
    <w:name w:val="Emphasis"/>
    <w:basedOn w:val="DefaultParagraphFont"/>
    <w:uiPriority w:val="20"/>
    <w:qFormat/>
    <w:rsid w:val="00ED1E5D"/>
    <w:rPr>
      <w:i/>
      <w:iCs/>
    </w:rPr>
  </w:style>
  <w:style w:type="paragraph" w:styleId="BodyText">
    <w:name w:val="Body Text"/>
    <w:basedOn w:val="Normal"/>
    <w:link w:val="BodyTextChar"/>
    <w:uiPriority w:val="1"/>
    <w:qFormat/>
    <w:rsid w:val="000D025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customStyle="1" w:styleId="BodyTextChar">
    <w:name w:val="Body Text Char"/>
    <w:basedOn w:val="DefaultParagraphFont"/>
    <w:link w:val="BodyText"/>
    <w:uiPriority w:val="1"/>
    <w:rsid w:val="000D0257"/>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D40253"/>
    <w:rPr>
      <w:color w:val="0563C1" w:themeColor="hyperlink"/>
      <w:u w:val="single"/>
    </w:rPr>
  </w:style>
  <w:style w:type="character" w:styleId="UnresolvedMention">
    <w:name w:val="Unresolved Mention"/>
    <w:basedOn w:val="DefaultParagraphFont"/>
    <w:uiPriority w:val="99"/>
    <w:semiHidden/>
    <w:unhideWhenUsed/>
    <w:rsid w:val="00D402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Azrieldr/proyek_kasual"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kaggle.com/competitions/store-sales-time-series-forecasting/dat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678</TotalTime>
  <Pages>13</Pages>
  <Words>4228</Words>
  <Characters>24101</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vivobook</dc:creator>
  <cp:keywords/>
  <dc:description/>
  <cp:lastModifiedBy>asus vivobook</cp:lastModifiedBy>
  <cp:revision>14</cp:revision>
  <dcterms:created xsi:type="dcterms:W3CDTF">2026-01-18T16:58:00Z</dcterms:created>
  <dcterms:modified xsi:type="dcterms:W3CDTF">2026-01-19T05:16:00Z</dcterms:modified>
</cp:coreProperties>
</file>