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D29D8" w14:textId="77777777" w:rsidR="00FE61E9" w:rsidRDefault="00FE61E9"/>
    <w:p w14:paraId="251B0E2D" w14:textId="77777777" w:rsidR="00FE61E9" w:rsidRDefault="00FE61E9"/>
    <w:p w14:paraId="19FB8B7F" w14:textId="77777777" w:rsidR="00FE61E9" w:rsidRDefault="00FE61E9"/>
    <w:p w14:paraId="622354FC" w14:textId="77777777" w:rsidR="00FE61E9" w:rsidRDefault="00FE61E9"/>
    <w:p w14:paraId="00803D30" w14:textId="77777777" w:rsidR="00FE61E9" w:rsidRDefault="00FE61E9"/>
    <w:p w14:paraId="52B814A8" w14:textId="77777777" w:rsidR="00FE61E9" w:rsidRDefault="00FE61E9"/>
    <w:p w14:paraId="7AFD500A" w14:textId="1757E071" w:rsidR="00FE61E9" w:rsidRDefault="00CB0011">
      <w:pPr>
        <w:jc w:val="center"/>
      </w:pPr>
      <w:r>
        <w:rPr>
          <w:b/>
        </w:rPr>
        <w:t xml:space="preserve">Project 2: </w:t>
      </w:r>
      <w:r w:rsidR="00000000">
        <w:rPr>
          <w:b/>
        </w:rPr>
        <w:t>Summary and Reflections Report</w:t>
      </w:r>
    </w:p>
    <w:p w14:paraId="62F48139" w14:textId="77777777" w:rsidR="00FE61E9" w:rsidRDefault="00000000">
      <w:pPr>
        <w:jc w:val="center"/>
      </w:pPr>
      <w:r>
        <w:t>CS-320: Software Testing, Automation, and Quality Assurance</w:t>
      </w:r>
    </w:p>
    <w:p w14:paraId="590E4FA2" w14:textId="77777777" w:rsidR="00FE61E9" w:rsidRDefault="00000000">
      <w:pPr>
        <w:jc w:val="center"/>
      </w:pPr>
      <w:r>
        <w:t>Southern New Hampshire University</w:t>
      </w:r>
    </w:p>
    <w:p w14:paraId="1511D139" w14:textId="2C20E370" w:rsidR="00FE61E9" w:rsidRDefault="00000000">
      <w:pPr>
        <w:jc w:val="center"/>
      </w:pPr>
      <w:r>
        <w:t>February</w:t>
      </w:r>
      <w:r w:rsidR="00CB0011">
        <w:t xml:space="preserve"> 21</w:t>
      </w:r>
      <w:r w:rsidR="00CB0011" w:rsidRPr="00CB0011">
        <w:rPr>
          <w:vertAlign w:val="superscript"/>
        </w:rPr>
        <w:t>st</w:t>
      </w:r>
      <w:proofErr w:type="gramStart"/>
      <w:r>
        <w:t xml:space="preserve"> 2026</w:t>
      </w:r>
      <w:proofErr w:type="gramEnd"/>
    </w:p>
    <w:p w14:paraId="06F54F5F" w14:textId="78FE7985" w:rsidR="00FE61E9" w:rsidRDefault="00000000">
      <w:r>
        <w:br w:type="page"/>
      </w:r>
    </w:p>
    <w:p w14:paraId="0BF29607" w14:textId="77777777" w:rsidR="00FE61E9" w:rsidRDefault="00000000">
      <w:r>
        <w:rPr>
          <w:b/>
        </w:rPr>
        <w:lastRenderedPageBreak/>
        <w:t>Unit Testing Approach for the Three Features</w:t>
      </w:r>
    </w:p>
    <w:p w14:paraId="74724BF4" w14:textId="77777777" w:rsidR="00FE61E9" w:rsidRDefault="00000000">
      <w:pPr>
        <w:ind w:firstLine="720"/>
      </w:pPr>
      <w:r>
        <w:t>The Contact Service was the first feature developed for the Grand Strand Systems mobile application. The Contact class required validation of five fields: a unique contact ID (non-null, maximum 10 characters), a first name (non-null, maximum 10 characters), a last name (non-null, maximum 10 characters), a phone number (non-null, exactly 10 digits), and an address (non-null, maximum 30 characters). The ContactService class managed a collection of Contact objects and supported add, delete, and update operations. My unit testing approach for this feature involved creating 24 individual test methods in ContactTest.java that systematically verified every constraint. I tested the successful creation of a Contact object with valid data, then wrote dedicated negative tests for each field: null values, values exceeding the maximum length, and boundary values at the exact limit. For the phone number, I additionally tested both too-short and too-long inputs since the requirement mandated an exact length of 10 characters. The ContactServiceTest.java file contained 9 test methods covering the add, delete, and update operations, including tests for duplicate IDs, nonexistent IDs, null parameters, partial updates, and invalid field values during updates.</w:t>
      </w:r>
    </w:p>
    <w:p w14:paraId="5FD8BF6F" w14:textId="77777777" w:rsidR="00FE61E9" w:rsidRDefault="00000000">
      <w:pPr>
        <w:ind w:firstLine="720"/>
      </w:pPr>
      <w:r>
        <w:t xml:space="preserve">The Task Service followed a similar pattern. The Task class enforced constraints on three fields: a unique task ID (non-null, maximum 10 characters), a name (non-null, maximum 20 characters), and a description (non-null, maximum 50 characters). The TaskService class provided add, delete, and update functionality. I wrote 15 test methods in TaskTest.java, mirroring the Contact testing strategy by verifying successful construction, null rejection, over-length rejection, and boundary acceptance for every field. Boundary value analysis was central to this approach. For instance, testTaskNameBoundary() confirmed that a name of exactly 20 characters was accepted, while testTaskNameTooLong() confirmed that 21 characters triggered </w:t>
      </w:r>
      <w:r>
        <w:lastRenderedPageBreak/>
        <w:t>an IllegalArgumentException. The TaskServiceTest.java file included 9 test methods that validated CRUD operations, including partial updates where only the name or only the description was modified while the other field remained unchanged.</w:t>
      </w:r>
    </w:p>
    <w:p w14:paraId="1934DF77" w14:textId="77777777" w:rsidR="00FE61E9" w:rsidRDefault="00000000">
      <w:pPr>
        <w:ind w:firstLine="720"/>
      </w:pPr>
      <w:r>
        <w:t>The Appointment Service introduced a temporal dimension to the validation logic. The Appointment class required a unique appointment ID (non-null, maximum 10 characters), an appointment date (non-null, must not be in the past), and a description (non-null, maximum 50 characters). The AppointmentService class supported add and delete operations. I wrote 14 test methods in AppointmentTest.java, including a helper method futureDate() that programmatically generated a date one day in the future using the Calendar API. This approach ensured that tests would not fail due to hardcoded dates expiring over time. I specifically tested the past-date rejection by passing new Date(0) (January 1, 1970) as the appointment date, verifying that the constructor threw an IllegalArgumentException. The AppointmentServiceTest.java file contained 7 test methods covering addition, duplicate-ID rejection, null handling, deletion of existing and nonexistent appointments, and retrieval of nonexistent records.</w:t>
      </w:r>
    </w:p>
    <w:p w14:paraId="1C6D9F6A" w14:textId="77777777" w:rsidR="00FE61E9" w:rsidRDefault="00000000">
      <w:r>
        <w:rPr>
          <w:b/>
        </w:rPr>
        <w:t>Alignment with Software Requirements</w:t>
      </w:r>
    </w:p>
    <w:p w14:paraId="34896E6A" w14:textId="0176F913" w:rsidR="00FE61E9" w:rsidRDefault="00000000">
      <w:pPr>
        <w:ind w:firstLine="720"/>
      </w:pPr>
      <w:r>
        <w:t xml:space="preserve">My testing approach was directly and thoroughly aligned to the software requirements. Every constraint specified in the requirements document was translated into at least one dedicated test case. The requirements stated, for example, that the Contact ID shall not be longer than 10 characters and shall not be null. I wrote testContactIdTooLong() and testContactIdNull() to verify these exact constraints. For the phone number, which required exactly 10 digits, I wrote separate tests for too-short (9 digits) and too-long (11 digits) inputs, as well as a null test. This approach ensured that no requirement was left untested. The service-level requirements—such as the ability to add contacts with unique IDs, delete contacts by ID, and update individual fields </w:t>
      </w:r>
      <w:r>
        <w:lastRenderedPageBreak/>
        <w:t>per contact ID</w:t>
      </w:r>
      <w:r w:rsidR="00CB0011">
        <w:t xml:space="preserve">- </w:t>
      </w:r>
      <w:r>
        <w:t>were each verified with dedicated test methods. The use of the @BeforeEach annotation in service tests ensured that each test operated on a fresh, isolated instance of the service, preventing test interdependencies.</w:t>
      </w:r>
    </w:p>
    <w:p w14:paraId="175DA83C" w14:textId="77777777" w:rsidR="00FE61E9" w:rsidRDefault="00000000">
      <w:r>
        <w:rPr>
          <w:b/>
        </w:rPr>
        <w:t>Quality and Effectiveness of JUnit Tests</w:t>
      </w:r>
    </w:p>
    <w:p w14:paraId="7F0BC376" w14:textId="77777777" w:rsidR="00FE61E9" w:rsidRDefault="00000000">
      <w:pPr>
        <w:ind w:firstLine="720"/>
      </w:pPr>
      <w:r>
        <w:t>The overall quality of my JUnit tests was high, as demonstrated by the JaCoCo code coverage report. Across all six classes, the test suite achieved 100% instruction coverage. The Contact class had 148 instructions covered with zero missed, the Task class had 84 instructions covered with zero missed, and the Appointment class had 88 instructions covered with zero missed. For the service classes, ContactService achieved 97 instructions covered with zero missed, TaskService achieved 87 instructions covered with zero missed, and AppointmentService achieved 58 instructions covered with zero missed. Branch coverage was similarly thorough: Contact achieved 36 of 36 branches covered, Task achieved 20 of 20, Appointment achieved 20 of 20, TaskService achieved 16 of 16, and AppointmentService achieved 8 of 8. ContactService achieved 19 of 20 branches, representing approximately 95% branch coverage. These metrics confirm that the test suite exercised virtually every logical path through the code, leaving no hidden or untested branches that could harbor defects.</w:t>
      </w:r>
    </w:p>
    <w:p w14:paraId="01567284" w14:textId="77777777" w:rsidR="00FE61E9" w:rsidRDefault="00000000">
      <w:r>
        <w:rPr>
          <w:b/>
        </w:rPr>
        <w:t>Experience Writing JUnit Tests</w:t>
      </w:r>
    </w:p>
    <w:p w14:paraId="6C73F41D" w14:textId="77777777" w:rsidR="00FE61E9" w:rsidRDefault="00000000">
      <w:pPr>
        <w:ind w:firstLine="720"/>
      </w:pPr>
      <w:r>
        <w:t xml:space="preserve">Ensuring that the code was technically sound required a disciplined approach to both design and testing. In the source code, I enforced encapsulation by declaring all ID fields as final, preventing modification after object construction. For example, the Contact class declares private final String contactId with no corresponding setter method, guaranteeing that the unique identifier remains immutable throughout the object's lifecycle. In the test code, I verified this invariant indirectly by confirming that getContactId() always returned the value supplied at </w:t>
      </w:r>
      <w:r>
        <w:lastRenderedPageBreak/>
        <w:t>construction time. I also used assertThrows(IllegalArgumentException.class, ...) extensively to verify that every validation check in the constructors and setters was functioning correctly. This pattern appears in tests such as testContactIdNull(), testFirstNameTooLong(), and testPhoneTooShort(), each of which confirmed that invalid inputs were rejected deterministically. By combining these assertions with the @BeforeEach setup pattern in the service tests, I ensured that each test was self-contained and repeatable, which is a hallmark of technically sound test code.</w:t>
      </w:r>
    </w:p>
    <w:p w14:paraId="3768E549" w14:textId="77777777" w:rsidR="00FE61E9" w:rsidRDefault="00000000">
      <w:pPr>
        <w:ind w:firstLine="720"/>
      </w:pPr>
      <w:r>
        <w:t>Efficiency was addressed at both the application and test levels. In the application code, I selected HashMap as the backing data structure for all three service classes. The HashMap provides O(1) average time complexity for get, put, containsKey, and remove operations, ensuring that the services scale efficiently regardless of the number of stored records. For instance, ContactService declares private final Map&lt;String, Contact&gt; contacts = new HashMap&lt;&gt;(), enabling constant-time lookups by contact ID rather than linear scans through a list. In the test code, efficiency was achieved through the use of JUnit 5 features such as @BeforeEach for shared setup and lambda expressions for concise exception assertions. Rather than writing verbose try-catch blocks, I used assertThrows(() -&gt; new Contact(null, ...)), which made the tests both more readable and more efficient to write and maintain. The entire test suite of 78 test methods executes in under one second, confirming that the tests themselves impose minimal overhead.</w:t>
      </w:r>
    </w:p>
    <w:p w14:paraId="4980BA93" w14:textId="77777777" w:rsidR="00FE61E9" w:rsidRDefault="00000000">
      <w:r>
        <w:rPr>
          <w:b/>
        </w:rPr>
        <w:t>Testing Techniques Employed</w:t>
      </w:r>
    </w:p>
    <w:p w14:paraId="6A8276FC" w14:textId="77777777" w:rsidR="00FE61E9" w:rsidRDefault="00000000">
      <w:pPr>
        <w:ind w:firstLine="720"/>
      </w:pPr>
      <w:r>
        <w:t xml:space="preserve">The primary software testing technique employed throughout this project was unit testing using the JUnit 5 framework. Unit testing involves verifying the behavior of individual components in isolation, without dependencies on external systems such as databases, networks, </w:t>
      </w:r>
      <w:r>
        <w:lastRenderedPageBreak/>
        <w:t>or user interfaces. Each test method focused on a single behavior, such as whether a null first name would be correctly rejected by the Contact constructor. This approach included several specific sub-techniques. Boundary value analysis was used to test the edges of valid input ranges; for instance, I verified that a 10-character contact ID was accepted while an 11-character ID was rejected. Negative testing was used extensively to confirm that invalid inputs produced the expected IllegalArgumentException, ensuring that the application fails gracefully rather than silently accepting bad data. Equivalence partitioning was implicitly applied by grouping inputs into valid and invalid categories and selecting representative values from each partition.</w:t>
      </w:r>
    </w:p>
    <w:p w14:paraId="2A1B9CBB" w14:textId="77777777" w:rsidR="00FE61E9" w:rsidRDefault="00000000">
      <w:r>
        <w:rPr>
          <w:b/>
        </w:rPr>
        <w:t>Other Testing Techniques Not Used</w:t>
      </w:r>
    </w:p>
    <w:p w14:paraId="00587D17" w14:textId="77777777" w:rsidR="00FE61E9" w:rsidRDefault="00000000">
      <w:pPr>
        <w:ind w:firstLine="720"/>
      </w:pPr>
      <w:r>
        <w:t>Several other testing techniques were not employed due to the scope of the project. Integration testing, which verifies that multiple modules work together correctly, was not applicable because the Contact, Task, and Appointment services were standalone components with no inter-service dependencies or database connections. System testing, which evaluates the complete application from end to end, was not feasible because the project consisted only of back-end service logic without a user interface or deployment infrastructure. Performance testing was not conducted because the in-memory data structures used were inherently fast and the dataset sizes were small. User acceptance testing (UAT), which involves end users validating the system against business requirements, was outside the scope of this assignment.</w:t>
      </w:r>
    </w:p>
    <w:p w14:paraId="5DC395F3" w14:textId="77777777" w:rsidR="00FE61E9" w:rsidRDefault="00000000">
      <w:r>
        <w:rPr>
          <w:b/>
        </w:rPr>
        <w:t>Practical Uses and Implications</w:t>
      </w:r>
    </w:p>
    <w:p w14:paraId="335C66C4" w14:textId="77777777" w:rsidR="00FE61E9" w:rsidRDefault="00000000">
      <w:pPr>
        <w:ind w:firstLine="720"/>
      </w:pPr>
      <w:r>
        <w:t xml:space="preserve">Each of these techniques has practical implications in professional software development. Unit testing, as employed in this project, serves as the first line of defense in any continuous integration pipeline. When a developer commits code, automated unit tests run immediately to catch regressions. The high coverage achieved in this project (100% instruction coverage) means </w:t>
      </w:r>
      <w:r>
        <w:lastRenderedPageBreak/>
        <w:t>that virtually any future code change that breaks existing behavior will be detected instantly. Integration testing becomes critical when services communicate with each other or with external systems such as databases and APIs. In a production deployment of the Grand Strand Systems application, integration tests would verify that the Contact Service correctly persists data to a database and retrieves it accurately. System testing and UAT are essential for validating that the complete application meets user expectations, particularly in projects with complex user interfaces and workflows. Without these higher-level tests, a system could pass all unit tests yet fail to deliver a usable product.</w:t>
      </w:r>
    </w:p>
    <w:p w14:paraId="7ADF4D1C" w14:textId="77777777" w:rsidR="00FE61E9" w:rsidRDefault="00000000">
      <w:r>
        <w:rPr>
          <w:b/>
        </w:rPr>
        <w:t>Mindset</w:t>
      </w:r>
    </w:p>
    <w:p w14:paraId="639E1831" w14:textId="77777777" w:rsidR="00FE61E9" w:rsidRDefault="00000000">
      <w:pPr>
        <w:ind w:firstLine="720"/>
      </w:pPr>
      <w:r>
        <w:t>Acting as a software tester required adopting a cautious, adversarial mindset. Rather than assuming that the code worked correctly, I actively sought ways to break it. This caution was essential because software systems are inherently complex, with numerous interrelationships between components. In the Contact class alone, five fields each have their own validation rules, and the constructor must enforce all of them simultaneously. A failure to validate any single field could propagate through the service layer and corrupt the data store. I demonstrated this caution by writing negative tests for every field in every class. For example, in AppointmentTest.java, I did not merely test that a future date was accepted; I also tested that a past date (new Date(0)) was rejected and that a null date was rejected. This thorough approach ensured that the code handled every foreseeable error condition, not just the expected use cases.</w:t>
      </w:r>
    </w:p>
    <w:p w14:paraId="4312F4BB" w14:textId="77777777" w:rsidR="00FE61E9" w:rsidRDefault="00000000">
      <w:pPr>
        <w:ind w:firstLine="720"/>
      </w:pPr>
      <w:r>
        <w:t xml:space="preserve">Limiting bias was a conscious effort throughout the testing process. As the developer who wrote both the source code and the test code, I was inherently susceptible to confirmation bias, the tendency to write tests that confirm the code works rather than tests that challenge whether it might fail. To mitigate this, I used the requirements document as an objective </w:t>
      </w:r>
      <w:r>
        <w:lastRenderedPageBreak/>
        <w:t>checklist rather than relying on my own intuition about what the code should do. For each requirement, I asked, "What input would violate this constraint?" and wrote a test for that specific violation. I also employed boundary value analysis specifically to counteract the bias of testing only "comfortable" values. Testing a 10-character ID (the boundary) and an 11-character ID (one past the boundary) forced me to confront edge cases that a biased tester might overlook. In a professional setting, developer bias can be further mitigated through code reviews and pair programming, where a second set of eyes can identify blind spots in the test suite.</w:t>
      </w:r>
    </w:p>
    <w:p w14:paraId="3C3D4A75" w14:textId="159E0B36" w:rsidR="00FE61E9" w:rsidRDefault="00000000" w:rsidP="00CB0011">
      <w:pPr>
        <w:ind w:firstLine="720"/>
      </w:pPr>
      <w:r>
        <w:t>Discipline was the foundation that made the entire testing effort effective. Writing 78 test methods across six test classes required a commitment to thoroughness that would be tempting to shortcut. It would have been easy to write a few happy-path tests and declare the code "tested," but this approach would have left numerous defects undetected. Discipline meant writing a separate test for every null check, every length validation, and every boundary condition, even when the tests felt repetitive. This commitment to quality is critical in professional software engineering because technical debt accumulates rapidly when testing is neglected. A shortcut today becomes a production bug tomorrow, and the cost of fixing bugs increases exponentially as they move from development to testing to production. By maintaining disciplined testing practices from the start, I ensured that the codebase was robust, maintainable, and ready for future development. The 100% instruction coverage achieved across all classes is a direct result of this disciplined approach and serves as verifiable evidence that no corners were cut.</w:t>
      </w:r>
    </w:p>
    <w:p w14:paraId="00B3C455" w14:textId="0B7F94FF" w:rsidR="00CB0011" w:rsidRDefault="00CB0011">
      <w:pPr>
        <w:spacing w:after="200" w:line="276" w:lineRule="auto"/>
      </w:pPr>
      <w:r>
        <w:br w:type="page"/>
      </w:r>
    </w:p>
    <w:p w14:paraId="165E49D1" w14:textId="77777777" w:rsidR="00FE61E9" w:rsidRDefault="00000000" w:rsidP="00CB0011">
      <w:pPr>
        <w:jc w:val="center"/>
      </w:pPr>
      <w:r>
        <w:rPr>
          <w:b/>
        </w:rPr>
        <w:lastRenderedPageBreak/>
        <w:t>References</w:t>
      </w:r>
    </w:p>
    <w:p w14:paraId="3A428C33" w14:textId="77777777" w:rsidR="00FE61E9" w:rsidRDefault="00000000">
      <w:r>
        <w:t>Oracle. (2024). JUnit 5 user guide. https://junit.org/junit5/docs/current/user-guide/</w:t>
      </w:r>
    </w:p>
    <w:p w14:paraId="26095FFD" w14:textId="77777777" w:rsidR="00FE61E9" w:rsidRDefault="00000000">
      <w:r>
        <w:t>JaCoCo. (2024). JaCoCo Java code coverage library. https://www.jacoco.org/jacoco/</w:t>
      </w:r>
    </w:p>
    <w:sectPr w:rsidR="00FE61E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7560932">
    <w:abstractNumId w:val="8"/>
  </w:num>
  <w:num w:numId="2" w16cid:durableId="482083459">
    <w:abstractNumId w:val="6"/>
  </w:num>
  <w:num w:numId="3" w16cid:durableId="1814714519">
    <w:abstractNumId w:val="5"/>
  </w:num>
  <w:num w:numId="4" w16cid:durableId="1145122309">
    <w:abstractNumId w:val="4"/>
  </w:num>
  <w:num w:numId="5" w16cid:durableId="1916893288">
    <w:abstractNumId w:val="7"/>
  </w:num>
  <w:num w:numId="6" w16cid:durableId="82994433">
    <w:abstractNumId w:val="3"/>
  </w:num>
  <w:num w:numId="7" w16cid:durableId="1104961915">
    <w:abstractNumId w:val="2"/>
  </w:num>
  <w:num w:numId="8" w16cid:durableId="1012101749">
    <w:abstractNumId w:val="1"/>
  </w:num>
  <w:num w:numId="9" w16cid:durableId="746994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011"/>
    <w:rsid w:val="00CB0664"/>
    <w:rsid w:val="00D65D7E"/>
    <w:rsid w:val="00FC693F"/>
    <w:rsid w:val="00FE61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32001E"/>
  <w14:defaultImageDpi w14:val="300"/>
  <w15:docId w15:val="{F54760C5-7EE4-4BE2-B8DE-34BBE7DE5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2100</Words>
  <Characters>11976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Brandt, Alec</cp:lastModifiedBy>
  <cp:revision>2</cp:revision>
  <dcterms:created xsi:type="dcterms:W3CDTF">2026-02-21T20:02:00Z</dcterms:created>
  <dcterms:modified xsi:type="dcterms:W3CDTF">2026-02-21T20:02:00Z</dcterms:modified>
  <cp:category/>
</cp:coreProperties>
</file>