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jc w:val="center"/>
        <w:rPr/>
      </w:pPr>
      <w:r w:rsidDel="00000000" w:rsidR="00000000" w:rsidRPr="00000000">
        <w:rPr>
          <w:rFonts w:ascii="Times New Roman" w:cs="Times New Roman" w:eastAsia="Times New Roman" w:hAnsi="Times New Roman"/>
          <w:b w:val="1"/>
          <w:bCs w:val="1"/>
          <w:color w:val="003366"/>
          <w:sz w:val="32"/>
          <w:szCs w:val="32"/>
          <w:rtl w:val="0"/>
        </w:rPr>
        <w:t xml:space="preserve">SysTec Smart Thermostat: </w:t>
        <w:br w:type="textWrapping"/>
        <w:t xml:space="preserve">Embedded Systems Hardware Architecture Report</w:t>
      </w:r>
      <w:r w:rsidDel="00000000" w:rsidR="00000000" w:rsidRPr="00000000">
        <w:rPr>
          <w:rtl w:val="0"/>
        </w:rPr>
      </w:r>
    </w:p>
    <w:p w:rsidR="00000000" w:rsidDel="00000000" w:rsidP="00000000" w:rsidRDefault="00000000" w:rsidRPr="00000000" w14:paraId="00000002">
      <w:pPr>
        <w:spacing w:after="360" w:line="276" w:lineRule="auto"/>
        <w:jc w:val="center"/>
        <w:rPr/>
      </w:pPr>
      <w:r w:rsidDel="00000000" w:rsidR="00000000" w:rsidRPr="00000000">
        <w:rPr>
          <w:i w:val="1"/>
          <w:iCs w:val="1"/>
          <w:color w:val="646464"/>
          <w:sz w:val="22"/>
          <w:szCs w:val="22"/>
          <w:rtl w:val="0"/>
        </w:rPr>
        <w:t xml:space="preserve">Alec Brandt |</w:t>
      </w:r>
      <w:r w:rsidDel="00000000" w:rsidR="00000000" w:rsidRPr="00000000">
        <w:rPr>
          <w:rFonts w:ascii="Times New Roman" w:cs="Times New Roman" w:eastAsia="Times New Roman" w:hAnsi="Times New Roman"/>
          <w:i w:val="1"/>
          <w:iCs w:val="1"/>
          <w:color w:val="646464"/>
          <w:sz w:val="22"/>
          <w:szCs w:val="22"/>
          <w:rtl w:val="0"/>
        </w:rPr>
        <w:t xml:space="preserve"> CS-350: Emerging Systems Architectures | S</w:t>
      </w:r>
      <w:r w:rsidDel="00000000" w:rsidR="00000000" w:rsidRPr="00000000">
        <w:rPr>
          <w:i w:val="1"/>
          <w:iCs w:val="1"/>
          <w:color w:val="646464"/>
          <w:sz w:val="22"/>
          <w:szCs w:val="22"/>
          <w:rtl w:val="0"/>
        </w:rPr>
        <w:t xml:space="preserve">NHU | </w:t>
      </w:r>
      <w:r w:rsidDel="00000000" w:rsidR="00000000" w:rsidRPr="00000000">
        <w:rPr>
          <w:rFonts w:ascii="Times New Roman" w:cs="Times New Roman" w:eastAsia="Times New Roman" w:hAnsi="Times New Roman"/>
          <w:i w:val="1"/>
          <w:iCs w:val="1"/>
          <w:color w:val="646464"/>
          <w:sz w:val="22"/>
          <w:szCs w:val="22"/>
          <w:rtl w:val="0"/>
        </w:rPr>
        <w:t xml:space="preserve">August 14, 2026</w:t>
      </w:r>
      <w:r w:rsidDel="00000000" w:rsidR="00000000" w:rsidRPr="00000000">
        <w:rPr>
          <w:rtl w:val="0"/>
        </w:rPr>
      </w:r>
    </w:p>
    <w:p w:rsidR="00000000" w:rsidDel="00000000" w:rsidP="00000000" w:rsidRDefault="00000000" w:rsidRPr="00000000" w14:paraId="00000003">
      <w:pPr>
        <w:spacing w:after="80" w:before="240" w:line="276" w:lineRule="auto"/>
        <w:rPr/>
      </w:pPr>
      <w:r w:rsidDel="00000000" w:rsidR="00000000" w:rsidRPr="00000000">
        <w:rPr>
          <w:rFonts w:ascii="Times New Roman" w:cs="Times New Roman" w:eastAsia="Times New Roman" w:hAnsi="Times New Roman"/>
          <w:b w:val="1"/>
          <w:bCs w:val="1"/>
          <w:color w:val="003366"/>
          <w:sz w:val="28"/>
          <w:szCs w:val="28"/>
          <w:rtl w:val="0"/>
        </w:rPr>
        <w:t xml:space="preserve">1. Executive Summary &amp; Project Background</w:t>
      </w:r>
      <w:r w:rsidDel="00000000" w:rsidR="00000000" w:rsidRPr="00000000">
        <w:rPr>
          <w:rtl w:val="0"/>
        </w:rPr>
      </w:r>
    </w:p>
    <w:p w:rsidR="00000000" w:rsidDel="00000000" w:rsidP="00000000" w:rsidRDefault="00000000" w:rsidRPr="00000000" w14:paraId="0000000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As SysTec prepares to enter the smart thermostat market, transitioning from a benchtop prototype to a production-ready commercial embedded device is essential. The prototype validated the low-level thermostat cyber-physical control logic using an AHT20 temperature sensor (I2C), a 16x2 character LCD, two PWM indicator LEDs (GPIO), three user-interrupt pushbuttons (GPIO), and asynchronous UART telemetry to simulate server communication. The next phase requires selecting a production hardware platform that natively integrates 2.4 GHz 802.11 Wi-Fi cloud connectivity, provides sufficient non-volatile Flash and SRAM for firmware and security, supports all required hardware peripherals, and optimizes manufacturing unit cost and power consumption. This report evaluates three embedded architectures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Raspberry Pi, Microchip Technology, and Freescale/NXP Semiconductors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against SysTec’s core business requirements.</w:t>
      </w:r>
      <w:r w:rsidDel="00000000" w:rsidR="00000000" w:rsidRPr="00000000">
        <w:rPr>
          <w:rtl w:val="0"/>
        </w:rPr>
      </w:r>
    </w:p>
    <w:p w:rsidR="00000000" w:rsidDel="00000000" w:rsidP="00000000" w:rsidRDefault="00000000" w:rsidRPr="00000000" w14:paraId="00000005">
      <w:pPr>
        <w:spacing w:after="80" w:before="240" w:line="276" w:lineRule="auto"/>
        <w:rPr/>
      </w:pPr>
      <w:r w:rsidDel="00000000" w:rsidR="00000000" w:rsidRPr="00000000">
        <w:rPr>
          <w:rFonts w:ascii="Times New Roman" w:cs="Times New Roman" w:eastAsia="Times New Roman" w:hAnsi="Times New Roman"/>
          <w:b w:val="1"/>
          <w:bCs w:val="1"/>
          <w:color w:val="003366"/>
          <w:sz w:val="28"/>
          <w:szCs w:val="28"/>
          <w:rtl w:val="0"/>
        </w:rPr>
        <w:t xml:space="preserve">2. Comparative Analysis of Hardware Architectures</w:t>
      </w:r>
      <w:r w:rsidDel="00000000" w:rsidR="00000000" w:rsidRPr="00000000">
        <w:rPr>
          <w:rtl w:val="0"/>
        </w:rPr>
      </w:r>
    </w:p>
    <w:p w:rsidR="00000000" w:rsidDel="00000000" w:rsidP="00000000" w:rsidRDefault="00000000" w:rsidRPr="00000000" w14:paraId="00000006">
      <w:pPr>
        <w:spacing w:after="80" w:before="240" w:line="276" w:lineRule="auto"/>
        <w:rPr/>
      </w:pPr>
      <w:r w:rsidDel="00000000" w:rsidR="00000000" w:rsidRPr="00000000">
        <w:rPr>
          <w:rFonts w:ascii="Times New Roman" w:cs="Times New Roman" w:eastAsia="Times New Roman" w:hAnsi="Times New Roman"/>
          <w:b w:val="1"/>
          <w:bCs w:val="1"/>
          <w:color w:val="1e1e1e"/>
          <w:sz w:val="25"/>
          <w:szCs w:val="25"/>
          <w:rtl w:val="0"/>
        </w:rPr>
        <w:t xml:space="preserve">2.1 Peripheral Interface Support</w:t>
      </w:r>
      <w:r w:rsidDel="00000000" w:rsidR="00000000" w:rsidRPr="00000000">
        <w:rPr>
          <w:rtl w:val="0"/>
        </w:rPr>
      </w:r>
    </w:p>
    <w:p w:rsidR="00000000" w:rsidDel="00000000" w:rsidP="00000000" w:rsidRDefault="00000000" w:rsidRPr="00000000" w14:paraId="00000007">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A production smart thermostat requires dedicated hardware controllers for synchronous serial sensing (I2C), asynchronous serial telemetry (UART), high-frequency pulse-width modulation (PWM) for smooth LED control, general-purpose digital I/O with edge-triggered interrupts for buttons, and display interfacing.</w:t>
      </w:r>
      <w:r w:rsidDel="00000000" w:rsidR="00000000" w:rsidRPr="00000000">
        <w:rPr>
          <w:rtl w:val="0"/>
        </w:rPr>
      </w:r>
    </w:p>
    <w:p w:rsidR="00000000" w:rsidDel="00000000" w:rsidP="00000000" w:rsidRDefault="00000000" w:rsidRPr="00000000" w14:paraId="00000008">
      <w:pPr>
        <w:spacing w:line="480" w:lineRule="auto"/>
        <w:ind w:firstLine="720"/>
        <w:rPr/>
      </w:pPr>
      <w:r w:rsidDel="00000000" w:rsidR="00000000" w:rsidRPr="00000000">
        <w:rPr>
          <w:b w:val="1"/>
          <w:bCs w:val="1"/>
          <w:rtl w:val="0"/>
        </w:rPr>
        <w:t xml:space="preserve">• Raspberry Pi Architecture: </w:t>
      </w:r>
      <w:r w:rsidDel="00000000" w:rsidR="00000000" w:rsidRPr="00000000">
        <w:rPr>
          <w:rtl w:val="0"/>
        </w:rPr>
        <w:t xml:space="preserve">The Raspberry Pi platform delivers extensive peripheral mapping, including multi-channel hardware I2C controllers (Fast-mode 400 kHz), dual UART blocks, hardware PWM channels, and 40 GPIO pins with software-configurable rising/falling-edge interrupt events. The parallel 4-bit character LCD is driven directly via GPIO without needing auxiliary interface chips.</w:t>
      </w:r>
    </w:p>
    <w:p w:rsidR="00000000" w:rsidDel="00000000" w:rsidP="00000000" w:rsidRDefault="00000000" w:rsidRPr="00000000" w14:paraId="00000009">
      <w:pPr>
        <w:spacing w:line="480" w:lineRule="auto"/>
        <w:ind w:firstLine="720"/>
        <w:rPr/>
      </w:pPr>
      <w:r w:rsidDel="00000000" w:rsidR="00000000" w:rsidRPr="00000000">
        <w:rPr>
          <w:b w:val="1"/>
          <w:bCs w:val="1"/>
          <w:rtl w:val="0"/>
        </w:rPr>
        <w:t xml:space="preserve">• Microchip Architecture (e.g., PIC32MZ WFI32E): </w:t>
      </w:r>
      <w:r w:rsidDel="00000000" w:rsidR="00000000" w:rsidRPr="00000000">
        <w:rPr>
          <w:rtl w:val="0"/>
        </w:rPr>
        <w:t xml:space="preserve">Microchip’s PIC32MZ WFI32E incorporates dedicated peripheral modules with Peripheral Pin Select (PPS) functionality, allowing internal hardware modules to map flexibly to physical I/O pins. It contains multiple dedicated I2C/SPI interfaces, high-speed UART ports up to 20 Mbps, and multiple Capture/Compare/PWM (CCP) hardware timer units, offloading LED dimming from the primary CPU. Edge-triggered Change Notification (CN) interrupts on digital I/O lines process button presses instantaneously with minimal interrupt latency.</w:t>
      </w:r>
    </w:p>
    <w:p w:rsidR="00000000" w:rsidDel="00000000" w:rsidP="00000000" w:rsidRDefault="00000000" w:rsidRPr="00000000" w14:paraId="0000000A">
      <w:pPr>
        <w:spacing w:line="480" w:lineRule="auto"/>
        <w:ind w:firstLine="720"/>
        <w:rPr/>
      </w:pPr>
      <w:r w:rsidDel="00000000" w:rsidR="00000000" w:rsidRPr="00000000">
        <w:rPr>
          <w:b w:val="1"/>
          <w:bCs w:val="1"/>
          <w:rtl w:val="0"/>
        </w:rPr>
        <w:t xml:space="preserve">• Freescale / NXP Architecture (e.g., i.MX RT1060): </w:t>
      </w:r>
      <w:r w:rsidDel="00000000" w:rsidR="00000000" w:rsidRPr="00000000">
        <w:rPr>
          <w:rtl w:val="0"/>
        </w:rPr>
        <w:t xml:space="preserve">The NXP i.MX RT crossover MCU series features Low Power I2C (LPI2C), Low Power UART (LPUART), and advanced eFlexPWM modules capable of precise multi-phase PWM control. Its proprietary FlexIO peripheral can be programmed in hardware to emulate parallel LCD buses or custom serial protocols directly, delivering high peripheral throughput.</w:t>
      </w:r>
    </w:p>
    <w:p w:rsidR="00000000" w:rsidDel="00000000" w:rsidP="00000000" w:rsidRDefault="00000000" w:rsidRPr="00000000" w14:paraId="0000000B">
      <w:pPr>
        <w:spacing w:after="80" w:before="240" w:line="276" w:lineRule="auto"/>
        <w:rPr/>
      </w:pPr>
      <w:r w:rsidDel="00000000" w:rsidR="00000000" w:rsidRPr="00000000">
        <w:rPr>
          <w:rFonts w:ascii="Times New Roman" w:cs="Times New Roman" w:eastAsia="Times New Roman" w:hAnsi="Times New Roman"/>
          <w:b w:val="1"/>
          <w:bCs w:val="1"/>
          <w:color w:val="1e1e1e"/>
          <w:sz w:val="25"/>
          <w:szCs w:val="25"/>
          <w:rtl w:val="0"/>
        </w:rPr>
        <w:t xml:space="preserve">2.2 Cloud Connectivity via Wi-Fi &amp; Security</w:t>
      </w:r>
      <w:r w:rsidDel="00000000" w:rsidR="00000000" w:rsidRPr="00000000">
        <w:rPr>
          <w:rtl w:val="0"/>
        </w:rPr>
      </w:r>
    </w:p>
    <w:p w:rsidR="00000000" w:rsidDel="00000000" w:rsidP="00000000" w:rsidRDefault="00000000" w:rsidRPr="00000000" w14:paraId="0000000C">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Secure cloud connectivity requires 802.11 b/g/n Wi-Fi compliance, a reliable TCP/IP networking stack, and hardware acceleration for Transport Layer Security (TLS 1.3) and secure MQTT socket sessions communicating with SysTec’s cloud servers.</w:t>
      </w:r>
      <w:r w:rsidDel="00000000" w:rsidR="00000000" w:rsidRPr="00000000">
        <w:rPr>
          <w:rtl w:val="0"/>
        </w:rPr>
      </w:r>
    </w:p>
    <w:p w:rsidR="00000000" w:rsidDel="00000000" w:rsidP="00000000" w:rsidRDefault="00000000" w:rsidRPr="00000000" w14:paraId="0000000D">
      <w:pPr>
        <w:spacing w:line="480" w:lineRule="auto"/>
        <w:ind w:firstLine="720"/>
        <w:rPr/>
      </w:pPr>
      <w:r w:rsidDel="00000000" w:rsidR="00000000" w:rsidRPr="00000000">
        <w:rPr>
          <w:b w:val="1"/>
          <w:bCs w:val="1"/>
          <w:rtl w:val="0"/>
        </w:rPr>
        <w:t xml:space="preserve">• Raspberry Pi: </w:t>
      </w:r>
      <w:r w:rsidDel="00000000" w:rsidR="00000000" w:rsidRPr="00000000">
        <w:rPr>
          <w:rtl w:val="0"/>
        </w:rPr>
        <w:t xml:space="preserve">Features an integrated Cypress/Infineon wireless radio providing 2.4 GHz Wi-Fi (802.11n). Because it runs embedded Linux, it utilizes the native Linux networking subsystem, standard OpenSSL/TLS sockets, and Python MQTT/HTTP libraries. While versatile, the full OS network stack introduces a higher security surface area and slower connection re-establishment following power loss.</w:t>
      </w:r>
    </w:p>
    <w:p w:rsidR="00000000" w:rsidDel="00000000" w:rsidP="00000000" w:rsidRDefault="00000000" w:rsidRPr="00000000" w14:paraId="0000000E">
      <w:pPr>
        <w:spacing w:line="480" w:lineRule="auto"/>
        <w:ind w:firstLine="720"/>
        <w:rPr/>
      </w:pPr>
      <w:r w:rsidDel="00000000" w:rsidR="00000000" w:rsidRPr="00000000">
        <w:rPr>
          <w:b w:val="1"/>
          <w:bCs w:val="1"/>
          <w:rtl w:val="0"/>
        </w:rPr>
        <w:t xml:space="preserve">• Microchip (PIC32MZ WFI32E): </w:t>
      </w:r>
      <w:r w:rsidDel="00000000" w:rsidR="00000000" w:rsidRPr="00000000">
        <w:rPr>
          <w:rtl w:val="0"/>
        </w:rPr>
        <w:t xml:space="preserve">Features an integrated, single-chip Wi-Fi baseband and RF transceiver with a dedicated hardware cryptographic engine (supporting AES-256, SHA-256, and ECC public key crypto) embedded in silicon. Microchip’s software framework provides an embedded TCP/IP stack with native WolfSSL/TLS and lightweight MQTT clients, ensuring hardware-secured certificate storage and instant cloud connectivity.</w:t>
      </w:r>
    </w:p>
    <w:p w:rsidR="00000000" w:rsidDel="00000000" w:rsidP="00000000" w:rsidRDefault="00000000" w:rsidRPr="00000000" w14:paraId="0000000F">
      <w:pPr>
        <w:spacing w:line="480" w:lineRule="auto"/>
        <w:ind w:firstLine="720"/>
        <w:rPr/>
      </w:pPr>
      <w:r w:rsidDel="00000000" w:rsidR="00000000" w:rsidRPr="00000000">
        <w:rPr>
          <w:b w:val="1"/>
          <w:bCs w:val="1"/>
          <w:rtl w:val="0"/>
        </w:rPr>
        <w:t xml:space="preserve">• Freescale / NXP (i.MX RT1060): </w:t>
      </w:r>
      <w:r w:rsidDel="00000000" w:rsidR="00000000" w:rsidRPr="00000000">
        <w:rPr>
          <w:rtl w:val="0"/>
        </w:rPr>
        <w:t xml:space="preserve">The i.MX RT1060 pairs with an external Wi-Fi coprocessor (via SDIO or SPI) or utilizes wireless-integrated siblings in the Kinetis line. It incorporates a Data Co-Processor (DCP) and Cryptographic Acceleration and Assurance Module (CAAM) offering high-speed hardware encryption, running lightweight networking via FreeRTOS and lwIP.</w:t>
      </w:r>
    </w:p>
    <w:p w:rsidR="00000000" w:rsidDel="00000000" w:rsidP="00000000" w:rsidRDefault="00000000" w:rsidRPr="00000000" w14:paraId="00000010">
      <w:pPr>
        <w:spacing w:after="80" w:before="240" w:line="276" w:lineRule="auto"/>
        <w:rPr/>
      </w:pPr>
      <w:r w:rsidDel="00000000" w:rsidR="00000000" w:rsidRPr="00000000">
        <w:rPr>
          <w:rFonts w:ascii="Times New Roman" w:cs="Times New Roman" w:eastAsia="Times New Roman" w:hAnsi="Times New Roman"/>
          <w:b w:val="1"/>
          <w:bCs w:val="1"/>
          <w:color w:val="1e1e1e"/>
          <w:sz w:val="25"/>
          <w:szCs w:val="25"/>
          <w:rtl w:val="0"/>
        </w:rPr>
        <w:t xml:space="preserve">2.3 Device Capabilities: Memory, Power, and OS Footprint</w:t>
      </w:r>
      <w:r w:rsidDel="00000000" w:rsidR="00000000" w:rsidRPr="00000000">
        <w:rPr>
          <w:rtl w:val="0"/>
        </w:rPr>
      </w:r>
    </w:p>
    <w:p w:rsidR="00000000" w:rsidDel="00000000" w:rsidP="00000000" w:rsidRDefault="00000000" w:rsidRPr="00000000" w14:paraId="00000011">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Industrial smart thermostat designs require continuous 24/7 reliability, sub-watt power operation, and appropriate Flash and RAM capacity without excess silicon overhead.</w:t>
      </w:r>
      <w:r w:rsidDel="00000000" w:rsidR="00000000" w:rsidRPr="00000000">
        <w:rPr>
          <w:rtl w:val="0"/>
        </w:rPr>
      </w:r>
    </w:p>
    <w:tbl>
      <w:tblPr>
        <w:tblStyle w:val="Table1"/>
        <w:tblW w:w="9360.0" w:type="dxa"/>
        <w:jc w:val="center"/>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003366" w:val="clear"/>
          </w:tcPr>
          <w:p w:rsidR="00000000" w:rsidDel="00000000" w:rsidP="00000000" w:rsidRDefault="00000000" w:rsidRPr="00000000" w14:paraId="00000012">
            <w:pPr>
              <w:spacing w:after="40" w:line="240" w:lineRule="auto"/>
              <w:rPr/>
            </w:pPr>
            <w:r w:rsidDel="00000000" w:rsidR="00000000" w:rsidRPr="00000000">
              <w:rPr>
                <w:rFonts w:ascii="Times New Roman" w:cs="Times New Roman" w:eastAsia="Times New Roman" w:hAnsi="Times New Roman"/>
                <w:b w:val="1"/>
                <w:bCs w:val="1"/>
                <w:color w:val="ffffff"/>
                <w:sz w:val="19"/>
                <w:szCs w:val="19"/>
                <w:rtl w:val="0"/>
              </w:rPr>
              <w:t xml:space="preserve">Architectural Metric</w:t>
            </w:r>
            <w:r w:rsidDel="00000000" w:rsidR="00000000" w:rsidRPr="00000000">
              <w:rPr>
                <w:rtl w:val="0"/>
              </w:rPr>
            </w:r>
          </w:p>
        </w:tc>
        <w:tc>
          <w:tcPr>
            <w:shd w:fill="003366" w:val="clear"/>
          </w:tcPr>
          <w:p w:rsidR="00000000" w:rsidDel="00000000" w:rsidP="00000000" w:rsidRDefault="00000000" w:rsidRPr="00000000" w14:paraId="00000013">
            <w:pPr>
              <w:spacing w:after="40" w:line="240" w:lineRule="auto"/>
              <w:rPr/>
            </w:pPr>
            <w:r w:rsidDel="00000000" w:rsidR="00000000" w:rsidRPr="00000000">
              <w:rPr>
                <w:rFonts w:ascii="Times New Roman" w:cs="Times New Roman" w:eastAsia="Times New Roman" w:hAnsi="Times New Roman"/>
                <w:b w:val="1"/>
                <w:bCs w:val="1"/>
                <w:color w:val="ffffff"/>
                <w:sz w:val="19"/>
                <w:szCs w:val="19"/>
                <w:rtl w:val="0"/>
              </w:rPr>
              <w:t xml:space="preserve">Raspberry Pi (Zero 2 W / CM4)</w:t>
            </w:r>
            <w:r w:rsidDel="00000000" w:rsidR="00000000" w:rsidRPr="00000000">
              <w:rPr>
                <w:rtl w:val="0"/>
              </w:rPr>
            </w:r>
          </w:p>
        </w:tc>
        <w:tc>
          <w:tcPr>
            <w:shd w:fill="003366" w:val="clear"/>
          </w:tcPr>
          <w:p w:rsidR="00000000" w:rsidDel="00000000" w:rsidP="00000000" w:rsidRDefault="00000000" w:rsidRPr="00000000" w14:paraId="00000014">
            <w:pPr>
              <w:spacing w:after="40" w:line="240" w:lineRule="auto"/>
              <w:rPr/>
            </w:pPr>
            <w:r w:rsidDel="00000000" w:rsidR="00000000" w:rsidRPr="00000000">
              <w:rPr>
                <w:rFonts w:ascii="Times New Roman" w:cs="Times New Roman" w:eastAsia="Times New Roman" w:hAnsi="Times New Roman"/>
                <w:b w:val="1"/>
                <w:bCs w:val="1"/>
                <w:color w:val="ffffff"/>
                <w:sz w:val="19"/>
                <w:szCs w:val="19"/>
                <w:rtl w:val="0"/>
              </w:rPr>
              <w:t xml:space="preserve">Microchip (PIC32MZ WFI32E)</w:t>
            </w:r>
            <w:r w:rsidDel="00000000" w:rsidR="00000000" w:rsidRPr="00000000">
              <w:rPr>
                <w:rtl w:val="0"/>
              </w:rPr>
            </w:r>
          </w:p>
        </w:tc>
        <w:tc>
          <w:tcPr>
            <w:shd w:fill="003366" w:val="clear"/>
          </w:tcPr>
          <w:p w:rsidR="00000000" w:rsidDel="00000000" w:rsidP="00000000" w:rsidRDefault="00000000" w:rsidRPr="00000000" w14:paraId="00000015">
            <w:pPr>
              <w:spacing w:after="40" w:line="240" w:lineRule="auto"/>
              <w:rPr/>
            </w:pPr>
            <w:r w:rsidDel="00000000" w:rsidR="00000000" w:rsidRPr="00000000">
              <w:rPr>
                <w:rFonts w:ascii="Times New Roman" w:cs="Times New Roman" w:eastAsia="Times New Roman" w:hAnsi="Times New Roman"/>
                <w:b w:val="1"/>
                <w:bCs w:val="1"/>
                <w:color w:val="ffffff"/>
                <w:sz w:val="19"/>
                <w:szCs w:val="19"/>
                <w:rtl w:val="0"/>
              </w:rPr>
              <w:t xml:space="preserve">Freescale / NXP (i.MX RT1060)</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6">
            <w:pPr>
              <w:spacing w:after="40" w:line="240" w:lineRule="auto"/>
              <w:rPr/>
            </w:pPr>
            <w:r w:rsidDel="00000000" w:rsidR="00000000" w:rsidRPr="00000000">
              <w:rPr>
                <w:rFonts w:ascii="Times New Roman" w:cs="Times New Roman" w:eastAsia="Times New Roman" w:hAnsi="Times New Roman"/>
                <w:b w:val="1"/>
                <w:bCs w:val="1"/>
                <w:sz w:val="19"/>
                <w:szCs w:val="19"/>
                <w:rtl w:val="0"/>
              </w:rPr>
              <w:t xml:space="preserve">CPU Core &amp; Speed</w:t>
            </w:r>
            <w:r w:rsidDel="00000000" w:rsidR="00000000" w:rsidRPr="00000000">
              <w:rPr>
                <w:rtl w:val="0"/>
              </w:rPr>
            </w:r>
          </w:p>
        </w:tc>
        <w:tc>
          <w:tcPr>
            <w:shd w:fill="f0f4f8" w:val="clear"/>
          </w:tcPr>
          <w:p w:rsidR="00000000" w:rsidDel="00000000" w:rsidP="00000000" w:rsidRDefault="00000000" w:rsidRPr="00000000" w14:paraId="00000017">
            <w:pPr>
              <w:spacing w:after="40" w:line="240" w:lineRule="auto"/>
              <w:rPr/>
            </w:pPr>
            <w:r w:rsidDel="00000000" w:rsidR="00000000" w:rsidRPr="00000000">
              <w:rPr>
                <w:rFonts w:ascii="Times New Roman" w:cs="Times New Roman" w:eastAsia="Times New Roman" w:hAnsi="Times New Roman"/>
                <w:sz w:val="19"/>
                <w:szCs w:val="19"/>
                <w:rtl w:val="0"/>
              </w:rPr>
              <w:t xml:space="preserve">Quad Cortex-A53 @ 1.0 GHz</w:t>
            </w:r>
            <w:r w:rsidDel="00000000" w:rsidR="00000000" w:rsidRPr="00000000">
              <w:rPr>
                <w:rtl w:val="0"/>
              </w:rPr>
            </w:r>
          </w:p>
        </w:tc>
        <w:tc>
          <w:tcPr>
            <w:shd w:fill="f0f4f8" w:val="clear"/>
          </w:tcPr>
          <w:p w:rsidR="00000000" w:rsidDel="00000000" w:rsidP="00000000" w:rsidRDefault="00000000" w:rsidRPr="00000000" w14:paraId="00000018">
            <w:pPr>
              <w:spacing w:after="40" w:line="240" w:lineRule="auto"/>
              <w:rPr/>
            </w:pPr>
            <w:r w:rsidDel="00000000" w:rsidR="00000000" w:rsidRPr="00000000">
              <w:rPr>
                <w:rFonts w:ascii="Times New Roman" w:cs="Times New Roman" w:eastAsia="Times New Roman" w:hAnsi="Times New Roman"/>
                <w:sz w:val="19"/>
                <w:szCs w:val="19"/>
                <w:rtl w:val="0"/>
              </w:rPr>
              <w:t xml:space="preserve">MIPS32 M-Class @ 200 MHz</w:t>
            </w:r>
            <w:r w:rsidDel="00000000" w:rsidR="00000000" w:rsidRPr="00000000">
              <w:rPr>
                <w:rtl w:val="0"/>
              </w:rPr>
            </w:r>
          </w:p>
        </w:tc>
        <w:tc>
          <w:tcPr>
            <w:shd w:fill="f0f4f8" w:val="clear"/>
          </w:tcPr>
          <w:p w:rsidR="00000000" w:rsidDel="00000000" w:rsidP="00000000" w:rsidRDefault="00000000" w:rsidRPr="00000000" w14:paraId="00000019">
            <w:pPr>
              <w:spacing w:after="40" w:line="240" w:lineRule="auto"/>
              <w:rPr/>
            </w:pPr>
            <w:r w:rsidDel="00000000" w:rsidR="00000000" w:rsidRPr="00000000">
              <w:rPr>
                <w:rFonts w:ascii="Times New Roman" w:cs="Times New Roman" w:eastAsia="Times New Roman" w:hAnsi="Times New Roman"/>
                <w:sz w:val="19"/>
                <w:szCs w:val="19"/>
                <w:rtl w:val="0"/>
              </w:rPr>
              <w:t xml:space="preserve">ARM Cortex-M7 @ 600 MHz</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A">
            <w:pPr>
              <w:spacing w:after="40" w:line="240" w:lineRule="auto"/>
              <w:rPr/>
            </w:pPr>
            <w:r w:rsidDel="00000000" w:rsidR="00000000" w:rsidRPr="00000000">
              <w:rPr>
                <w:rFonts w:ascii="Times New Roman" w:cs="Times New Roman" w:eastAsia="Times New Roman" w:hAnsi="Times New Roman"/>
                <w:b w:val="1"/>
                <w:bCs w:val="1"/>
                <w:sz w:val="19"/>
                <w:szCs w:val="19"/>
                <w:rtl w:val="0"/>
              </w:rPr>
              <w:t xml:space="preserve">Flash Memory (Code)</w:t>
            </w:r>
            <w:r w:rsidDel="00000000" w:rsidR="00000000" w:rsidRPr="00000000">
              <w:rPr>
                <w:rtl w:val="0"/>
              </w:rPr>
            </w:r>
          </w:p>
        </w:tc>
        <w:tc>
          <w:tcPr>
            <w:shd w:fill="ffffff" w:val="clear"/>
          </w:tcPr>
          <w:p w:rsidR="00000000" w:rsidDel="00000000" w:rsidP="00000000" w:rsidRDefault="00000000" w:rsidRPr="00000000" w14:paraId="0000001B">
            <w:pPr>
              <w:spacing w:after="40" w:line="240" w:lineRule="auto"/>
              <w:rPr/>
            </w:pPr>
            <w:r w:rsidDel="00000000" w:rsidR="00000000" w:rsidRPr="00000000">
              <w:rPr>
                <w:rFonts w:ascii="Times New Roman" w:cs="Times New Roman" w:eastAsia="Times New Roman" w:hAnsi="Times New Roman"/>
                <w:sz w:val="19"/>
                <w:szCs w:val="19"/>
                <w:rtl w:val="0"/>
              </w:rPr>
              <w:t xml:space="preserve">MicroSD / eMMC (8 GB – 32 GB)</w:t>
            </w:r>
            <w:r w:rsidDel="00000000" w:rsidR="00000000" w:rsidRPr="00000000">
              <w:rPr>
                <w:rtl w:val="0"/>
              </w:rPr>
            </w:r>
          </w:p>
        </w:tc>
        <w:tc>
          <w:tcPr>
            <w:shd w:fill="ffffff" w:val="clear"/>
          </w:tcPr>
          <w:p w:rsidR="00000000" w:rsidDel="00000000" w:rsidP="00000000" w:rsidRDefault="00000000" w:rsidRPr="00000000" w14:paraId="0000001C">
            <w:pPr>
              <w:spacing w:after="40" w:line="240" w:lineRule="auto"/>
              <w:rPr/>
            </w:pPr>
            <w:r w:rsidDel="00000000" w:rsidR="00000000" w:rsidRPr="00000000">
              <w:rPr>
                <w:rFonts w:ascii="Times New Roman" w:cs="Times New Roman" w:eastAsia="Times New Roman" w:hAnsi="Times New Roman"/>
                <w:sz w:val="19"/>
                <w:szCs w:val="19"/>
                <w:rtl w:val="0"/>
              </w:rPr>
              <w:t xml:space="preserve">2 MB Dual-Panel Flash</w:t>
            </w:r>
            <w:r w:rsidDel="00000000" w:rsidR="00000000" w:rsidRPr="00000000">
              <w:rPr>
                <w:rtl w:val="0"/>
              </w:rPr>
            </w:r>
          </w:p>
        </w:tc>
        <w:tc>
          <w:tcPr>
            <w:shd w:fill="ffffff" w:val="clear"/>
          </w:tcPr>
          <w:p w:rsidR="00000000" w:rsidDel="00000000" w:rsidP="00000000" w:rsidRDefault="00000000" w:rsidRPr="00000000" w14:paraId="0000001D">
            <w:pPr>
              <w:spacing w:after="40" w:line="240" w:lineRule="auto"/>
              <w:rPr/>
            </w:pPr>
            <w:r w:rsidDel="00000000" w:rsidR="00000000" w:rsidRPr="00000000">
              <w:rPr>
                <w:rFonts w:ascii="Times New Roman" w:cs="Times New Roman" w:eastAsia="Times New Roman" w:hAnsi="Times New Roman"/>
                <w:sz w:val="19"/>
                <w:szCs w:val="19"/>
                <w:rtl w:val="0"/>
              </w:rPr>
              <w:t xml:space="preserve">External QSPI (up to 64 MB)</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E">
            <w:pPr>
              <w:spacing w:after="40" w:line="240" w:lineRule="auto"/>
              <w:rPr/>
            </w:pPr>
            <w:r w:rsidDel="00000000" w:rsidR="00000000" w:rsidRPr="00000000">
              <w:rPr>
                <w:rFonts w:ascii="Times New Roman" w:cs="Times New Roman" w:eastAsia="Times New Roman" w:hAnsi="Times New Roman"/>
                <w:b w:val="1"/>
                <w:bCs w:val="1"/>
                <w:sz w:val="19"/>
                <w:szCs w:val="19"/>
                <w:rtl w:val="0"/>
              </w:rPr>
              <w:t xml:space="preserve">RAM (Volatile)</w:t>
            </w:r>
            <w:r w:rsidDel="00000000" w:rsidR="00000000" w:rsidRPr="00000000">
              <w:rPr>
                <w:rtl w:val="0"/>
              </w:rPr>
            </w:r>
          </w:p>
        </w:tc>
        <w:tc>
          <w:tcPr>
            <w:shd w:fill="f0f4f8" w:val="clear"/>
          </w:tcPr>
          <w:p w:rsidR="00000000" w:rsidDel="00000000" w:rsidP="00000000" w:rsidRDefault="00000000" w:rsidRPr="00000000" w14:paraId="0000001F">
            <w:pPr>
              <w:spacing w:after="40" w:line="240" w:lineRule="auto"/>
              <w:rPr/>
            </w:pPr>
            <w:r w:rsidDel="00000000" w:rsidR="00000000" w:rsidRPr="00000000">
              <w:rPr>
                <w:rFonts w:ascii="Times New Roman" w:cs="Times New Roman" w:eastAsia="Times New Roman" w:hAnsi="Times New Roman"/>
                <w:sz w:val="19"/>
                <w:szCs w:val="19"/>
                <w:rtl w:val="0"/>
              </w:rPr>
              <w:t xml:space="preserve">512 MB – 1 GB LPDDR2</w:t>
            </w:r>
            <w:r w:rsidDel="00000000" w:rsidR="00000000" w:rsidRPr="00000000">
              <w:rPr>
                <w:rtl w:val="0"/>
              </w:rPr>
            </w:r>
          </w:p>
        </w:tc>
        <w:tc>
          <w:tcPr>
            <w:shd w:fill="f0f4f8" w:val="clear"/>
          </w:tcPr>
          <w:p w:rsidR="00000000" w:rsidDel="00000000" w:rsidP="00000000" w:rsidRDefault="00000000" w:rsidRPr="00000000" w14:paraId="00000020">
            <w:pPr>
              <w:spacing w:after="40" w:line="240" w:lineRule="auto"/>
              <w:rPr/>
            </w:pPr>
            <w:r w:rsidDel="00000000" w:rsidR="00000000" w:rsidRPr="00000000">
              <w:rPr>
                <w:rFonts w:ascii="Times New Roman" w:cs="Times New Roman" w:eastAsia="Times New Roman" w:hAnsi="Times New Roman"/>
                <w:sz w:val="19"/>
                <w:szCs w:val="19"/>
                <w:rtl w:val="0"/>
              </w:rPr>
              <w:t xml:space="preserve">512 KB Embedded SRAM</w:t>
            </w:r>
            <w:r w:rsidDel="00000000" w:rsidR="00000000" w:rsidRPr="00000000">
              <w:rPr>
                <w:rtl w:val="0"/>
              </w:rPr>
            </w:r>
          </w:p>
        </w:tc>
        <w:tc>
          <w:tcPr>
            <w:shd w:fill="f0f4f8" w:val="clear"/>
          </w:tcPr>
          <w:p w:rsidR="00000000" w:rsidDel="00000000" w:rsidP="00000000" w:rsidRDefault="00000000" w:rsidRPr="00000000" w14:paraId="00000021">
            <w:pPr>
              <w:spacing w:after="40" w:line="240" w:lineRule="auto"/>
              <w:rPr/>
            </w:pPr>
            <w:r w:rsidDel="00000000" w:rsidR="00000000" w:rsidRPr="00000000">
              <w:rPr>
                <w:rFonts w:ascii="Times New Roman" w:cs="Times New Roman" w:eastAsia="Times New Roman" w:hAnsi="Times New Roman"/>
                <w:sz w:val="19"/>
                <w:szCs w:val="19"/>
                <w:rtl w:val="0"/>
              </w:rPr>
              <w:t xml:space="preserve">1 MB On-Chip SRAM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2">
            <w:pPr>
              <w:spacing w:after="40" w:line="240" w:lineRule="auto"/>
              <w:rPr/>
            </w:pPr>
            <w:r w:rsidDel="00000000" w:rsidR="00000000" w:rsidRPr="00000000">
              <w:rPr>
                <w:rFonts w:ascii="Times New Roman" w:cs="Times New Roman" w:eastAsia="Times New Roman" w:hAnsi="Times New Roman"/>
                <w:b w:val="1"/>
                <w:bCs w:val="1"/>
                <w:sz w:val="19"/>
                <w:szCs w:val="19"/>
                <w:rtl w:val="0"/>
              </w:rPr>
              <w:t xml:space="preserve">Operating System</w:t>
            </w:r>
            <w:r w:rsidDel="00000000" w:rsidR="00000000" w:rsidRPr="00000000">
              <w:rPr>
                <w:rtl w:val="0"/>
              </w:rPr>
            </w:r>
          </w:p>
        </w:tc>
        <w:tc>
          <w:tcPr>
            <w:shd w:fill="ffffff" w:val="clear"/>
          </w:tcPr>
          <w:p w:rsidR="00000000" w:rsidDel="00000000" w:rsidP="00000000" w:rsidRDefault="00000000" w:rsidRPr="00000000" w14:paraId="00000023">
            <w:pPr>
              <w:spacing w:after="40" w:line="240" w:lineRule="auto"/>
              <w:rPr/>
            </w:pPr>
            <w:r w:rsidDel="00000000" w:rsidR="00000000" w:rsidRPr="00000000">
              <w:rPr>
                <w:rFonts w:ascii="Times New Roman" w:cs="Times New Roman" w:eastAsia="Times New Roman" w:hAnsi="Times New Roman"/>
                <w:sz w:val="19"/>
                <w:szCs w:val="19"/>
                <w:rtl w:val="0"/>
              </w:rPr>
              <w:t xml:space="preserve">Embedded Linux (Debian)</w:t>
            </w:r>
            <w:r w:rsidDel="00000000" w:rsidR="00000000" w:rsidRPr="00000000">
              <w:rPr>
                <w:rtl w:val="0"/>
              </w:rPr>
            </w:r>
          </w:p>
        </w:tc>
        <w:tc>
          <w:tcPr>
            <w:shd w:fill="ffffff" w:val="clear"/>
          </w:tcPr>
          <w:p w:rsidR="00000000" w:rsidDel="00000000" w:rsidP="00000000" w:rsidRDefault="00000000" w:rsidRPr="00000000" w14:paraId="00000024">
            <w:pPr>
              <w:spacing w:after="40" w:line="240" w:lineRule="auto"/>
              <w:rPr/>
            </w:pPr>
            <w:r w:rsidDel="00000000" w:rsidR="00000000" w:rsidRPr="00000000">
              <w:rPr>
                <w:rFonts w:ascii="Times New Roman" w:cs="Times New Roman" w:eastAsia="Times New Roman" w:hAnsi="Times New Roman"/>
                <w:sz w:val="19"/>
                <w:szCs w:val="19"/>
                <w:rtl w:val="0"/>
              </w:rPr>
              <w:t xml:space="preserve">FreeRTOS / Bare-Metal</w:t>
            </w:r>
            <w:r w:rsidDel="00000000" w:rsidR="00000000" w:rsidRPr="00000000">
              <w:rPr>
                <w:rtl w:val="0"/>
              </w:rPr>
            </w:r>
          </w:p>
        </w:tc>
        <w:tc>
          <w:tcPr>
            <w:shd w:fill="ffffff" w:val="clear"/>
          </w:tcPr>
          <w:p w:rsidR="00000000" w:rsidDel="00000000" w:rsidP="00000000" w:rsidRDefault="00000000" w:rsidRPr="00000000" w14:paraId="00000025">
            <w:pPr>
              <w:spacing w:after="40" w:line="240" w:lineRule="auto"/>
              <w:rPr/>
            </w:pPr>
            <w:r w:rsidDel="00000000" w:rsidR="00000000" w:rsidRPr="00000000">
              <w:rPr>
                <w:rFonts w:ascii="Times New Roman" w:cs="Times New Roman" w:eastAsia="Times New Roman" w:hAnsi="Times New Roman"/>
                <w:sz w:val="19"/>
                <w:szCs w:val="19"/>
                <w:rtl w:val="0"/>
              </w:rPr>
              <w:t xml:space="preserve">FreeRTOS / Zephyr RTOS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26">
            <w:pPr>
              <w:spacing w:after="40" w:line="240" w:lineRule="auto"/>
              <w:rPr/>
            </w:pPr>
            <w:r w:rsidDel="00000000" w:rsidR="00000000" w:rsidRPr="00000000">
              <w:rPr>
                <w:rFonts w:ascii="Times New Roman" w:cs="Times New Roman" w:eastAsia="Times New Roman" w:hAnsi="Times New Roman"/>
                <w:b w:val="1"/>
                <w:bCs w:val="1"/>
                <w:sz w:val="19"/>
                <w:szCs w:val="19"/>
                <w:rtl w:val="0"/>
              </w:rPr>
              <w:t xml:space="preserve">Boot Time</w:t>
            </w:r>
            <w:r w:rsidDel="00000000" w:rsidR="00000000" w:rsidRPr="00000000">
              <w:rPr>
                <w:rtl w:val="0"/>
              </w:rPr>
            </w:r>
          </w:p>
        </w:tc>
        <w:tc>
          <w:tcPr>
            <w:shd w:fill="f0f4f8" w:val="clear"/>
          </w:tcPr>
          <w:p w:rsidR="00000000" w:rsidDel="00000000" w:rsidP="00000000" w:rsidRDefault="00000000" w:rsidRPr="00000000" w14:paraId="00000027">
            <w:pPr>
              <w:spacing w:after="40" w:line="240" w:lineRule="auto"/>
              <w:rPr/>
            </w:pPr>
            <w:r w:rsidDel="00000000" w:rsidR="00000000" w:rsidRPr="00000000">
              <w:rPr>
                <w:rFonts w:ascii="Times New Roman" w:cs="Times New Roman" w:eastAsia="Times New Roman" w:hAnsi="Times New Roman"/>
                <w:sz w:val="19"/>
                <w:szCs w:val="19"/>
                <w:rtl w:val="0"/>
              </w:rPr>
              <w:t xml:space="preserve">15 – 25 Seconds (Cold Boot)</w:t>
            </w:r>
            <w:r w:rsidDel="00000000" w:rsidR="00000000" w:rsidRPr="00000000">
              <w:rPr>
                <w:rtl w:val="0"/>
              </w:rPr>
            </w:r>
          </w:p>
        </w:tc>
        <w:tc>
          <w:tcPr>
            <w:shd w:fill="f0f4f8" w:val="clear"/>
          </w:tcPr>
          <w:p w:rsidR="00000000" w:rsidDel="00000000" w:rsidP="00000000" w:rsidRDefault="00000000" w:rsidRPr="00000000" w14:paraId="00000028">
            <w:pPr>
              <w:spacing w:after="40" w:line="240" w:lineRule="auto"/>
              <w:rPr/>
            </w:pPr>
            <w:r w:rsidDel="00000000" w:rsidR="00000000" w:rsidRPr="00000000">
              <w:rPr>
                <w:rFonts w:ascii="Times New Roman" w:cs="Times New Roman" w:eastAsia="Times New Roman" w:hAnsi="Times New Roman"/>
                <w:sz w:val="19"/>
                <w:szCs w:val="19"/>
                <w:rtl w:val="0"/>
              </w:rPr>
              <w:t xml:space="preserve">&lt; 50 Milliseconds (Instant-On)</w:t>
            </w:r>
            <w:r w:rsidDel="00000000" w:rsidR="00000000" w:rsidRPr="00000000">
              <w:rPr>
                <w:rtl w:val="0"/>
              </w:rPr>
            </w:r>
          </w:p>
        </w:tc>
        <w:tc>
          <w:tcPr>
            <w:shd w:fill="f0f4f8" w:val="clear"/>
          </w:tcPr>
          <w:p w:rsidR="00000000" w:rsidDel="00000000" w:rsidP="00000000" w:rsidRDefault="00000000" w:rsidRPr="00000000" w14:paraId="00000029">
            <w:pPr>
              <w:spacing w:after="40" w:line="240" w:lineRule="auto"/>
              <w:rPr/>
            </w:pPr>
            <w:r w:rsidDel="00000000" w:rsidR="00000000" w:rsidRPr="00000000">
              <w:rPr>
                <w:rFonts w:ascii="Times New Roman" w:cs="Times New Roman" w:eastAsia="Times New Roman" w:hAnsi="Times New Roman"/>
                <w:sz w:val="19"/>
                <w:szCs w:val="19"/>
                <w:rtl w:val="0"/>
              </w:rPr>
              <w:t xml:space="preserve">&lt; 100 Milliseconds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spacing w:after="40" w:line="240" w:lineRule="auto"/>
              <w:rPr/>
            </w:pPr>
            <w:r w:rsidDel="00000000" w:rsidR="00000000" w:rsidRPr="00000000">
              <w:rPr>
                <w:rFonts w:ascii="Times New Roman" w:cs="Times New Roman" w:eastAsia="Times New Roman" w:hAnsi="Times New Roman"/>
                <w:b w:val="1"/>
                <w:bCs w:val="1"/>
                <w:sz w:val="19"/>
                <w:szCs w:val="19"/>
                <w:rtl w:val="0"/>
              </w:rPr>
              <w:t xml:space="preserve">Power Consumption</w:t>
            </w:r>
            <w:r w:rsidDel="00000000" w:rsidR="00000000" w:rsidRPr="00000000">
              <w:rPr>
                <w:rtl w:val="0"/>
              </w:rPr>
            </w:r>
          </w:p>
        </w:tc>
        <w:tc>
          <w:tcPr>
            <w:shd w:fill="ffffff" w:val="clear"/>
          </w:tcPr>
          <w:p w:rsidR="00000000" w:rsidDel="00000000" w:rsidP="00000000" w:rsidRDefault="00000000" w:rsidRPr="00000000" w14:paraId="0000002B">
            <w:pPr>
              <w:spacing w:after="40" w:line="240" w:lineRule="auto"/>
              <w:rPr/>
            </w:pPr>
            <w:r w:rsidDel="00000000" w:rsidR="00000000" w:rsidRPr="00000000">
              <w:rPr>
                <w:rFonts w:ascii="Times New Roman" w:cs="Times New Roman" w:eastAsia="Times New Roman" w:hAnsi="Times New Roman"/>
                <w:sz w:val="19"/>
                <w:szCs w:val="19"/>
                <w:rtl w:val="0"/>
              </w:rPr>
              <w:t xml:space="preserve">High (1.5 W – 3.2 W active)</w:t>
            </w:r>
            <w:r w:rsidDel="00000000" w:rsidR="00000000" w:rsidRPr="00000000">
              <w:rPr>
                <w:rtl w:val="0"/>
              </w:rPr>
            </w:r>
          </w:p>
        </w:tc>
        <w:tc>
          <w:tcPr>
            <w:shd w:fill="ffffff" w:val="clear"/>
          </w:tcPr>
          <w:p w:rsidR="00000000" w:rsidDel="00000000" w:rsidP="00000000" w:rsidRDefault="00000000" w:rsidRPr="00000000" w14:paraId="0000002C">
            <w:pPr>
              <w:spacing w:after="40" w:line="240" w:lineRule="auto"/>
              <w:rPr/>
            </w:pPr>
            <w:r w:rsidDel="00000000" w:rsidR="00000000" w:rsidRPr="00000000">
              <w:rPr>
                <w:rFonts w:ascii="Times New Roman" w:cs="Times New Roman" w:eastAsia="Times New Roman" w:hAnsi="Times New Roman"/>
                <w:sz w:val="19"/>
                <w:szCs w:val="19"/>
                <w:rtl w:val="0"/>
              </w:rPr>
              <w:t xml:space="preserve">Ultra-Low (&lt; 0.4 W active)</w:t>
            </w:r>
            <w:r w:rsidDel="00000000" w:rsidR="00000000" w:rsidRPr="00000000">
              <w:rPr>
                <w:rtl w:val="0"/>
              </w:rPr>
            </w:r>
          </w:p>
        </w:tc>
        <w:tc>
          <w:tcPr>
            <w:shd w:fill="ffffff" w:val="clear"/>
          </w:tcPr>
          <w:p w:rsidR="00000000" w:rsidDel="00000000" w:rsidP="00000000" w:rsidRDefault="00000000" w:rsidRPr="00000000" w14:paraId="0000002D">
            <w:pPr>
              <w:spacing w:after="40" w:line="240" w:lineRule="auto"/>
              <w:rPr/>
            </w:pPr>
            <w:r w:rsidDel="00000000" w:rsidR="00000000" w:rsidRPr="00000000">
              <w:rPr>
                <w:rFonts w:ascii="Times New Roman" w:cs="Times New Roman" w:eastAsia="Times New Roman" w:hAnsi="Times New Roman"/>
                <w:sz w:val="19"/>
                <w:szCs w:val="19"/>
                <w:rtl w:val="0"/>
              </w:rPr>
              <w:t xml:space="preserve">Low to Medium (0.5 W – 1.2 W)</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2E">
            <w:pPr>
              <w:spacing w:after="40" w:line="240" w:lineRule="auto"/>
              <w:rPr/>
            </w:pPr>
            <w:r w:rsidDel="00000000" w:rsidR="00000000" w:rsidRPr="00000000">
              <w:rPr>
                <w:rFonts w:ascii="Times New Roman" w:cs="Times New Roman" w:eastAsia="Times New Roman" w:hAnsi="Times New Roman"/>
                <w:b w:val="1"/>
                <w:bCs w:val="1"/>
                <w:sz w:val="19"/>
                <w:szCs w:val="19"/>
                <w:rtl w:val="0"/>
              </w:rPr>
              <w:t xml:space="preserve">Unit BOM Cost</w:t>
            </w:r>
            <w:r w:rsidDel="00000000" w:rsidR="00000000" w:rsidRPr="00000000">
              <w:rPr>
                <w:rtl w:val="0"/>
              </w:rPr>
            </w:r>
          </w:p>
        </w:tc>
        <w:tc>
          <w:tcPr>
            <w:shd w:fill="f0f4f8" w:val="clear"/>
          </w:tcPr>
          <w:p w:rsidR="00000000" w:rsidDel="00000000" w:rsidP="00000000" w:rsidRDefault="00000000" w:rsidRPr="00000000" w14:paraId="0000002F">
            <w:pPr>
              <w:spacing w:after="40" w:line="240" w:lineRule="auto"/>
              <w:rPr/>
            </w:pPr>
            <w:r w:rsidDel="00000000" w:rsidR="00000000" w:rsidRPr="00000000">
              <w:rPr>
                <w:rFonts w:ascii="Times New Roman" w:cs="Times New Roman" w:eastAsia="Times New Roman" w:hAnsi="Times New Roman"/>
                <w:sz w:val="19"/>
                <w:szCs w:val="19"/>
                <w:rtl w:val="0"/>
              </w:rPr>
              <w:t xml:space="preserve">Higher ($15.00 – $25.00)</w:t>
            </w:r>
            <w:r w:rsidDel="00000000" w:rsidR="00000000" w:rsidRPr="00000000">
              <w:rPr>
                <w:rtl w:val="0"/>
              </w:rPr>
            </w:r>
          </w:p>
        </w:tc>
        <w:tc>
          <w:tcPr>
            <w:shd w:fill="f0f4f8" w:val="clear"/>
          </w:tcPr>
          <w:p w:rsidR="00000000" w:rsidDel="00000000" w:rsidP="00000000" w:rsidRDefault="00000000" w:rsidRPr="00000000" w14:paraId="00000030">
            <w:pPr>
              <w:spacing w:after="40" w:line="240" w:lineRule="auto"/>
              <w:rPr/>
            </w:pPr>
            <w:r w:rsidDel="00000000" w:rsidR="00000000" w:rsidRPr="00000000">
              <w:rPr>
                <w:rFonts w:ascii="Times New Roman" w:cs="Times New Roman" w:eastAsia="Times New Roman" w:hAnsi="Times New Roman"/>
                <w:sz w:val="19"/>
                <w:szCs w:val="19"/>
                <w:rtl w:val="0"/>
              </w:rPr>
              <w:t xml:space="preserve">Optimal Low ($4.50 – $7.50)</w:t>
            </w:r>
            <w:r w:rsidDel="00000000" w:rsidR="00000000" w:rsidRPr="00000000">
              <w:rPr>
                <w:rtl w:val="0"/>
              </w:rPr>
            </w:r>
          </w:p>
        </w:tc>
        <w:tc>
          <w:tcPr>
            <w:shd w:fill="f0f4f8" w:val="clear"/>
          </w:tcPr>
          <w:p w:rsidR="00000000" w:rsidDel="00000000" w:rsidP="00000000" w:rsidRDefault="00000000" w:rsidRPr="00000000" w14:paraId="00000031">
            <w:pPr>
              <w:spacing w:after="40" w:line="240" w:lineRule="auto"/>
              <w:rPr/>
            </w:pPr>
            <w:r w:rsidDel="00000000" w:rsidR="00000000" w:rsidRPr="00000000">
              <w:rPr>
                <w:rFonts w:ascii="Times New Roman" w:cs="Times New Roman" w:eastAsia="Times New Roman" w:hAnsi="Times New Roman"/>
                <w:sz w:val="19"/>
                <w:szCs w:val="19"/>
                <w:rtl w:val="0"/>
              </w:rPr>
              <w:t xml:space="preserve">Moderate ($6.50 – $10.00)</w:t>
            </w:r>
            <w:r w:rsidDel="00000000" w:rsidR="00000000" w:rsidRPr="00000000">
              <w:rPr>
                <w:rtl w:val="0"/>
              </w:rPr>
            </w:r>
          </w:p>
        </w:tc>
      </w:tr>
    </w:tbl>
    <w:p w:rsidR="00000000" w:rsidDel="00000000" w:rsidP="00000000" w:rsidRDefault="00000000" w:rsidRPr="00000000" w14:paraId="00000032">
      <w:pPr>
        <w:spacing w:before="240" w:lineRule="auto"/>
        <w:rPr/>
      </w:pPr>
      <w:r w:rsidDel="00000000" w:rsidR="00000000" w:rsidRPr="00000000">
        <w:rPr>
          <w:rtl w:val="0"/>
        </w:rPr>
      </w:r>
    </w:p>
    <w:p w:rsidR="00000000" w:rsidDel="00000000" w:rsidP="00000000" w:rsidRDefault="00000000" w:rsidRPr="00000000" w14:paraId="00000033">
      <w:pPr>
        <w:spacing w:after="80" w:before="240" w:line="276" w:lineRule="auto"/>
        <w:rPr/>
      </w:pPr>
      <w:r w:rsidDel="00000000" w:rsidR="00000000" w:rsidRPr="00000000">
        <w:rPr>
          <w:rFonts w:ascii="Times New Roman" w:cs="Times New Roman" w:eastAsia="Times New Roman" w:hAnsi="Times New Roman"/>
          <w:b w:val="1"/>
          <w:bCs w:val="1"/>
          <w:color w:val="003366"/>
          <w:sz w:val="28"/>
          <w:szCs w:val="28"/>
          <w:rtl w:val="0"/>
        </w:rPr>
        <w:t xml:space="preserve">3. Final Architecture Recommendation &amp; Justification</w:t>
      </w:r>
      <w:r w:rsidDel="00000000" w:rsidR="00000000" w:rsidRPr="00000000">
        <w:rPr>
          <w:rtl w:val="0"/>
        </w:rPr>
      </w:r>
    </w:p>
    <w:p w:rsidR="00000000" w:rsidDel="00000000" w:rsidP="00000000" w:rsidRDefault="00000000" w:rsidRPr="00000000" w14:paraId="00000034">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For SysTec’s high-volume commercial smart thermostat production, the Microchip PIC32MZ WFI32E architecture is recommended.</w:t>
      </w:r>
      <w:r w:rsidDel="00000000" w:rsidR="00000000" w:rsidRPr="00000000">
        <w:rPr>
          <w:rtl w:val="0"/>
        </w:rPr>
      </w:r>
    </w:p>
    <w:p w:rsidR="00000000" w:rsidDel="00000000" w:rsidP="00000000" w:rsidRDefault="00000000" w:rsidRPr="00000000" w14:paraId="00000035">
      <w:pPr>
        <w:spacing w:line="480" w:lineRule="auto"/>
        <w:ind w:firstLine="720"/>
        <w:rPr/>
      </w:pPr>
      <w:r w:rsidDel="00000000" w:rsidR="00000000" w:rsidRPr="00000000">
        <w:rPr>
          <w:b w:val="1"/>
          <w:bCs w:val="1"/>
          <w:rtl w:val="0"/>
        </w:rPr>
        <w:t xml:space="preserve">1. Integrated Wi-Fi &amp; Silicon Security: </w:t>
      </w:r>
      <w:r w:rsidDel="00000000" w:rsidR="00000000" w:rsidRPr="00000000">
        <w:rPr>
          <w:rtl w:val="0"/>
        </w:rPr>
        <w:t xml:space="preserve">Unlike multi-chip designs, the WFI32E houses the CPU, RF front-end, Wi-Fi baseband, and hardware cryptographic engine on a single silicon package, reducing part count, board space, and RF design complexity.</w:t>
      </w:r>
    </w:p>
    <w:p w:rsidR="00000000" w:rsidDel="00000000" w:rsidP="00000000" w:rsidRDefault="00000000" w:rsidRPr="00000000" w14:paraId="00000036">
      <w:pPr>
        <w:spacing w:line="480" w:lineRule="auto"/>
        <w:ind w:firstLine="720"/>
        <w:rPr/>
      </w:pPr>
      <w:r w:rsidDel="00000000" w:rsidR="00000000" w:rsidRPr="00000000">
        <w:rPr>
          <w:b w:val="1"/>
          <w:bCs w:val="1"/>
          <w:rtl w:val="0"/>
        </w:rPr>
        <w:t xml:space="preserve">2. Deterministic Real-Time Performance &amp; Power Efficiency: </w:t>
      </w:r>
      <w:r w:rsidDel="00000000" w:rsidR="00000000" w:rsidRPr="00000000">
        <w:rPr>
          <w:rtl w:val="0"/>
        </w:rPr>
        <w:t xml:space="preserve">Thermostats operate continuously on standard 24V AC HVAC power. The Microchip MCU consumes less than 400 mW during continuous operation, boots instantaneously upon power restoration, and eliminates the file corruption risks associated with sudden power loss on Linux-based single board computers.</w:t>
      </w:r>
    </w:p>
    <w:p w:rsidR="00000000" w:rsidDel="00000000" w:rsidP="00000000" w:rsidRDefault="00000000" w:rsidRPr="00000000" w14:paraId="00000037">
      <w:pPr>
        <w:spacing w:line="480" w:lineRule="auto"/>
        <w:ind w:firstLine="720"/>
        <w:rPr/>
      </w:pPr>
      <w:r w:rsidDel="00000000" w:rsidR="00000000" w:rsidRPr="00000000">
        <w:rPr>
          <w:b w:val="1"/>
          <w:bCs w:val="1"/>
          <w:rtl w:val="0"/>
        </w:rPr>
        <w:t xml:space="preserve">3. Optimized Memory Footprint: </w:t>
      </w:r>
      <w:r w:rsidDel="00000000" w:rsidR="00000000" w:rsidRPr="00000000">
        <w:rPr>
          <w:rtl w:val="0"/>
        </w:rPr>
        <w:t xml:space="preserve">The 2 MB dual-partition Flash and 512 KB SRAM exceed the requirements for SysTec’s finite state machine control logic, local display management, TLS 1.3 encryption, and live over-the-air (OTA) firmware updates.</w:t>
      </w:r>
    </w:p>
    <w:p w:rsidR="00000000" w:rsidDel="00000000" w:rsidP="00000000" w:rsidRDefault="00000000" w:rsidRPr="00000000" w14:paraId="00000038">
      <w:pPr>
        <w:spacing w:after="0" w:line="480" w:lineRule="auto"/>
        <w:ind w:firstLine="720"/>
        <w:rPr/>
      </w:pPr>
      <w:r w:rsidDel="00000000" w:rsidR="00000000" w:rsidRPr="00000000">
        <w:rPr>
          <w:rFonts w:ascii="Times New Roman" w:cs="Times New Roman" w:eastAsia="Times New Roman" w:hAnsi="Times New Roman"/>
          <w:sz w:val="24"/>
          <w:szCs w:val="24"/>
          <w:rtl w:val="0"/>
        </w:rPr>
        <w:t xml:space="preserve">While the Freescale/NXP i.MX RT1060 is well-suited for future products requiring rich color touchscreens, the Microchip PIC32MZ WFI32E delivers the highest profit margin, industrial reliability, and best fit for SysTec’s smart thermostat specifications.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bNmD4rAdpi200acHEJXhLOLf6A==">CgMxLjA4AHIhMUdPYU8tWDZET1hQWWdSTGM3VWlUcm1mN1I1TzgyZTB0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