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Alec Brandt</w:t>
      </w:r>
    </w:p>
    <w:p w:rsidR="00000000" w:rsidDel="00000000" w:rsidP="00000000" w:rsidRDefault="00000000" w:rsidRPr="00000000" w14:paraId="00000002">
      <w:pPr>
        <w:rPr/>
      </w:pPr>
      <w:r w:rsidDel="00000000" w:rsidR="00000000" w:rsidRPr="00000000">
        <w:rPr>
          <w:rtl w:val="0"/>
        </w:rPr>
        <w:t xml:space="preserve">10/11/26</w:t>
      </w:r>
    </w:p>
    <w:p w:rsidR="00000000" w:rsidDel="00000000" w:rsidP="00000000" w:rsidRDefault="00000000" w:rsidRPr="00000000" w14:paraId="00000003">
      <w:pPr>
        <w:rPr/>
      </w:pPr>
      <w:r w:rsidDel="00000000" w:rsidR="00000000" w:rsidRPr="00000000">
        <w:rPr>
          <w:rtl w:val="0"/>
        </w:rPr>
        <w:t xml:space="preserve">CS-360</w:t>
      </w:r>
    </w:p>
    <w:p w:rsidR="00000000" w:rsidDel="00000000" w:rsidP="00000000" w:rsidRDefault="00000000" w:rsidRPr="00000000" w14:paraId="00000004">
      <w:pPr>
        <w:rPr/>
      </w:pPr>
      <w:r w:rsidDel="00000000" w:rsidR="00000000" w:rsidRPr="00000000">
        <w:rPr>
          <w:rtl w:val="0"/>
        </w:rPr>
        <w:t xml:space="preserve">Prof. DiMarzio</w:t>
      </w:r>
    </w:p>
    <w:p w:rsidR="00000000" w:rsidDel="00000000" w:rsidP="00000000" w:rsidRDefault="00000000" w:rsidRPr="00000000" w14:paraId="00000005">
      <w:pPr>
        <w:jc w:val="center"/>
        <w:rPr/>
      </w:pPr>
      <w:r w:rsidDel="00000000" w:rsidR="00000000" w:rsidRPr="00000000">
        <w:rPr>
          <w:rtl w:val="0"/>
        </w:rPr>
        <w:t xml:space="preserve">SENSORMANAGER PURPOSE, TESTING, AND REAL-WORLD APPLICATIONS</w:t>
      </w:r>
    </w:p>
    <w:p w:rsidR="00000000" w:rsidDel="00000000" w:rsidP="00000000" w:rsidRDefault="00000000" w:rsidRPr="00000000" w14:paraId="00000006">
      <w:pPr>
        <w:rPr/>
      </w:pPr>
      <w:r w:rsidDel="00000000" w:rsidR="00000000" w:rsidRPr="00000000">
        <w:rPr>
          <w:rtl w:val="0"/>
        </w:rPr>
        <w:t xml:space="preserve">1. Purpose of SensorManager: Architectural Role and Practical Experience</w:t>
      </w:r>
    </w:p>
    <w:p w:rsidR="00000000" w:rsidDel="00000000" w:rsidP="00000000" w:rsidRDefault="00000000" w:rsidRPr="00000000" w14:paraId="00000007">
      <w:pPr>
        <w:ind w:firstLine="720"/>
        <w:rPr/>
      </w:pPr>
      <w:r w:rsidDel="00000000" w:rsidR="00000000" w:rsidRPr="00000000">
        <w:rPr>
          <w:rtl w:val="0"/>
        </w:rPr>
        <w:t xml:space="preserve">The Android SensorManager is a core system service provided by the Android framework. It acts as the official API bridge between software applications and the physical or hardware-emulated sensors present on mobile devices. Accessed via “Context.getSystemService(Context.SENSOR_SERVICE)”, SensorManager abstracts low-level hardware communication, allowing developers to query hardware capabilities, inspect sensor metadata, and stream real-time motion and environmental telemetry asynchronously.</w:t>
      </w:r>
    </w:p>
    <w:p w:rsidR="00000000" w:rsidDel="00000000" w:rsidP="00000000" w:rsidRDefault="00000000" w:rsidRPr="00000000" w14:paraId="00000008">
      <w:pPr>
        <w:ind w:firstLine="720"/>
        <w:rPr/>
      </w:pPr>
      <w:r w:rsidDel="00000000" w:rsidR="00000000" w:rsidRPr="00000000">
        <w:rPr>
          <w:rtl w:val="0"/>
        </w:rPr>
        <w:t xml:space="preserve">In my application/game, the "Phone Toss Survival Challenge", SensorManager is utilized to track 3-axis acceleration telemetry via "Sensor.TYPE_ACCELEROMETER". Rather than relying on inaccurate location-based metrics like 2D GPS (which lacks the high vertical frequency and spatial precision needed to measure short drops or aerial throws), SensorManager provides raw, high-frequency linear acceleration vectors.</w:t>
      </w:r>
    </w:p>
    <w:p w:rsidR="00000000" w:rsidDel="00000000" w:rsidP="00000000" w:rsidRDefault="00000000" w:rsidRPr="00000000" w14:paraId="00000009">
      <w:pPr>
        <w:ind w:left="0" w:firstLine="0"/>
        <w:rPr/>
      </w:pPr>
      <w:r w:rsidDel="00000000" w:rsidR="00000000" w:rsidRPr="00000000">
        <w:rPr>
          <w:rtl w:val="0"/>
        </w:rPr>
        <w:br w:type="textWrapping"/>
        <w:t xml:space="preserve">During hands-on development and emulator testing, key architectural takeaways included:</w:t>
      </w:r>
    </w:p>
    <w:p w:rsidR="00000000" w:rsidDel="00000000" w:rsidP="00000000" w:rsidRDefault="00000000" w:rsidRPr="00000000" w14:paraId="0000000A">
      <w:pPr>
        <w:ind w:firstLine="720"/>
        <w:rPr/>
      </w:pPr>
      <w:r w:rsidDel="00000000" w:rsidR="00000000" w:rsidRPr="00000000">
        <w:rPr>
          <w:rtl w:val="0"/>
        </w:rPr>
        <w:t xml:space="preserve">First, Hardware Abstraction and Event Delegation: SensorManager handles device driver interactions behind the scenes. Registering a SensorEventListener allows the system to push SensorEvent updates directly into “onSensorChanged()”. By computing total vector magnitude, the app accurately measures both freefall acceleration prior to impact and peak impact G-force (G = Magnitude / 9.80665).</w:t>
      </w:r>
    </w:p>
    <w:p w:rsidR="00000000" w:rsidDel="00000000" w:rsidP="00000000" w:rsidRDefault="00000000" w:rsidRPr="00000000" w14:paraId="0000000B">
      <w:pPr>
        <w:ind w:firstLine="720"/>
        <w:rPr/>
      </w:pPr>
      <w:r w:rsidDel="00000000" w:rsidR="00000000" w:rsidRPr="00000000">
        <w:rPr>
          <w:rtl w:val="0"/>
        </w:rPr>
        <w:t xml:space="preserve">Second, Lifecycle and Power Management: Physical hardware sensors consume substantial battery power and CPU cycles when actively streaming data. Implementing lifecycle hooks (“onResume()” and “onPause()”) ensured that "sensorManager.unregisterListener()" is called whenever the activity leaves the foreground, preventing battery drain and memory leaks.</w:t>
      </w:r>
    </w:p>
    <w:p w:rsidR="00000000" w:rsidDel="00000000" w:rsidP="00000000" w:rsidRDefault="00000000" w:rsidRPr="00000000" w14:paraId="0000000C">
      <w:pPr>
        <w:ind w:firstLine="720"/>
        <w:rPr/>
      </w:pPr>
      <w:r w:rsidDel="00000000" w:rsidR="00000000" w:rsidRPr="00000000">
        <w:rPr>
          <w:rtl w:val="0"/>
        </w:rPr>
        <w:t xml:space="preserve">Third, Event-Driven State Machine: In our game mechanics, when the accelerometer detects an impact magnitude exceeding the armed trigger threshold (e.g., 15.0 m/s²), a 60-second countdown timer initiates. The user must pick up the phone and tap "YES, Phone Survived!" to log their run to the leaderboard. If no response occurs within 60 seconds, the app assumes the phone was destroyed on impact and automatically forfeits the run.</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Testing Summary and Breakpoint Verification</w:t>
      </w:r>
    </w:p>
    <w:p w:rsidR="00000000" w:rsidDel="00000000" w:rsidP="00000000" w:rsidRDefault="00000000" w:rsidRPr="00000000" w14:paraId="0000000F">
      <w:pPr>
        <w:rPr/>
      </w:pPr>
      <w:r w:rsidDel="00000000" w:rsidR="00000000" w:rsidRPr="00000000">
        <w:rPr>
          <w:rtl w:val="0"/>
        </w:rPr>
        <w:t xml:space="preserve">The application was thoroughly verified on the Android Emulator:</w:t>
      </w:r>
    </w:p>
    <w:p w:rsidR="00000000" w:rsidDel="00000000" w:rsidP="00000000" w:rsidRDefault="00000000" w:rsidRPr="00000000" w14:paraId="00000010">
      <w:pPr>
        <w:ind w:left="720" w:firstLine="0"/>
        <w:rPr/>
      </w:pPr>
      <w:r w:rsidDel="00000000" w:rsidR="00000000" w:rsidRPr="00000000">
        <w:rPr>
          <w:rtl w:val="0"/>
        </w:rPr>
        <w:t xml:space="preserve">1. Hardware Event Verification: High-G acceleration shocks were verified using both emulator sensor controls ("adb emu sensor set acceleration &lt;x&gt;:&lt;y&gt;:&lt;z&gt;") and the in-app "TEST THROW" simulation feature.</w:t>
      </w:r>
    </w:p>
    <w:p w:rsidR="00000000" w:rsidDel="00000000" w:rsidP="00000000" w:rsidRDefault="00000000" w:rsidRPr="00000000" w14:paraId="00000011">
      <w:pPr>
        <w:ind w:left="720" w:firstLine="0"/>
        <w:rPr/>
      </w:pPr>
      <w:r w:rsidDel="00000000" w:rsidR="00000000" w:rsidRPr="00000000">
        <w:rPr>
          <w:rtl w:val="0"/>
        </w:rPr>
        <w:t xml:space="preserve">2. Dynamic Screen Updates: Verified that changing sensor values dynamically updates live accelerometer telemetry (X, Y, Z), peak impact force display, and commentary badges on screen.</w:t>
      </w:r>
    </w:p>
    <w:p w:rsidR="00000000" w:rsidDel="00000000" w:rsidP="00000000" w:rsidRDefault="00000000" w:rsidRPr="00000000" w14:paraId="00000012">
      <w:pPr>
        <w:ind w:left="720" w:firstLine="0"/>
        <w:rPr/>
      </w:pPr>
      <w:r w:rsidDel="00000000" w:rsidR="00000000" w:rsidRPr="00000000">
        <w:rPr>
          <w:rtl w:val="0"/>
        </w:rPr>
        <w:t xml:space="preserve">3. 60-Second Countdown &amp; State Logic: Verified that detecting an impact triggers the 60-second survival verification panel. Tapping "YES" logs the peak force to the persistent SharedPreferences leaderboard and transitions to the leaderboard view.</w:t>
      </w:r>
    </w:p>
    <w:p w:rsidR="00000000" w:rsidDel="00000000" w:rsidP="00000000" w:rsidRDefault="00000000" w:rsidRPr="00000000" w14:paraId="00000013">
      <w:pPr>
        <w:ind w:left="720" w:firstLine="0"/>
        <w:rPr/>
      </w:pPr>
      <w:r w:rsidDel="00000000" w:rsidR="00000000" w:rsidRPr="00000000">
        <w:rPr>
          <w:rtl w:val="0"/>
        </w:rPr>
        <w:t xml:space="preserve">4. Breakpoint Analysis: Breakpoints placed in "onSensorChanged()", "onPause()", and "onResume()" confirmed proper event streaming during active play and immediate unregistration upon activity pause.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 Specific Uses for SensorManager in Real-World Contexts</w:t>
      </w:r>
    </w:p>
    <w:p w:rsidR="00000000" w:rsidDel="00000000" w:rsidP="00000000" w:rsidRDefault="00000000" w:rsidRPr="00000000" w14:paraId="00000016">
      <w:pPr>
        <w:rPr/>
      </w:pPr>
      <w:r w:rsidDel="00000000" w:rsidR="00000000" w:rsidRPr="00000000">
        <w:rPr>
          <w:rtl w:val="0"/>
        </w:rPr>
        <w:t xml:space="preserve">SensorManager powers critical, context-aware mobile features across consumer and industrial applications:</w:t>
      </w:r>
    </w:p>
    <w:p w:rsidR="00000000" w:rsidDel="00000000" w:rsidP="00000000" w:rsidRDefault="00000000" w:rsidRPr="00000000" w14:paraId="00000017">
      <w:pPr>
        <w:ind w:left="720" w:firstLine="0"/>
        <w:rPr/>
      </w:pPr>
      <w:r w:rsidDel="00000000" w:rsidR="00000000" w:rsidRPr="00000000">
        <w:rPr>
          <w:rtl w:val="0"/>
        </w:rPr>
        <w:t xml:space="preserve">Use Case 1: Freefall Detection, Impact Measurement, and Fall Alerts (Accelerometer &amp; Gyroscope)</w:t>
      </w:r>
    </w:p>
    <w:p w:rsidR="00000000" w:rsidDel="00000000" w:rsidP="00000000" w:rsidRDefault="00000000" w:rsidRPr="00000000" w14:paraId="00000018">
      <w:pPr>
        <w:ind w:left="1440" w:firstLine="0"/>
        <w:rPr/>
      </w:pPr>
      <w:r w:rsidDel="00000000" w:rsidR="00000000" w:rsidRPr="00000000">
        <w:rPr>
          <w:rtl w:val="0"/>
        </w:rPr>
        <w:t xml:space="preserve">- Context: Emergency safety systems, fitness apps, aerial drop detection, and crash reporting.</w:t>
      </w:r>
    </w:p>
    <w:p w:rsidR="00000000" w:rsidDel="00000000" w:rsidP="00000000" w:rsidRDefault="00000000" w:rsidRPr="00000000" w14:paraId="00000019">
      <w:pPr>
        <w:ind w:left="1440" w:firstLine="0"/>
        <w:rPr/>
      </w:pPr>
      <w:r w:rsidDel="00000000" w:rsidR="00000000" w:rsidRPr="00000000">
        <w:rPr>
          <w:rFonts w:ascii="Gungsuh" w:cs="Gungsuh" w:eastAsia="Gungsuh" w:hAnsi="Gungsuh"/>
          <w:rtl w:val="0"/>
        </w:rPr>
        <w:t xml:space="preserve">- Discussion: Accelerometers ("Sensor.TYPE_ACCELEROMETER") measure continuous linear acceleration. Before a phone hits the ground during a drop from a building or an aerial toss, the phone experiences near-zero acceleration (≈ 0 m/s², weightlessness during freefall), followed immediately by a sharp spike in acceleration magnitude upon impact shock. SensorManager captures both the freefall duration and peak impact shock. GPS is fundamentally unsuitable for this task due to satellite latency and poor vertical resolution. In industrial or elderly safety devices, SensorManager triggers automatic SOS emergency alerts upon detecting high-G impact shocks followed by immobility.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rtl w:val="0"/>
        </w:rPr>
        <w:t xml:space="preserve">Use Case 2: Adaptive Display Brightness (Ambient Light Sensor)</w:t>
      </w:r>
    </w:p>
    <w:p w:rsidR="00000000" w:rsidDel="00000000" w:rsidP="00000000" w:rsidRDefault="00000000" w:rsidRPr="00000000" w14:paraId="0000001C">
      <w:pPr>
        <w:ind w:left="720" w:firstLine="720"/>
        <w:rPr/>
      </w:pPr>
      <w:r w:rsidDel="00000000" w:rsidR="00000000" w:rsidRPr="00000000">
        <w:rPr>
          <w:rtl w:val="0"/>
        </w:rPr>
        <w:t xml:space="preserve">- Context: Display management and battery conservation in Android System UI.</w:t>
      </w:r>
    </w:p>
    <w:p w:rsidR="00000000" w:rsidDel="00000000" w:rsidP="00000000" w:rsidRDefault="00000000" w:rsidRPr="00000000" w14:paraId="0000001D">
      <w:pPr>
        <w:ind w:left="1440" w:firstLine="0"/>
        <w:rPr/>
      </w:pPr>
      <w:r w:rsidDel="00000000" w:rsidR="00000000" w:rsidRPr="00000000">
        <w:rPr>
          <w:rtl w:val="0"/>
        </w:rPr>
        <w:t xml:space="preserve">- Discussion: The Ambient Light Sensor ("Sensor.TYPE_LIGHT") measures surrounding illumination in Lux. Using SensorManager, the operating system dynamically adjusts backlight intensity. In low-light environments, display brightness is lowered to conserve power and reduce eye strain; in direct sunlight, backlight intensity is maximized for optimal visibility.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firstLine="720"/>
        <w:rPr/>
      </w:pPr>
      <w:r w:rsidDel="00000000" w:rsidR="00000000" w:rsidRPr="00000000">
        <w:rPr>
          <w:rtl w:val="0"/>
        </w:rPr>
        <w:t xml:space="preserve">Use Case 3: In-Call Proximity Sensing and Touch Suppression (Proximity Sensor)</w:t>
      </w:r>
    </w:p>
    <w:p w:rsidR="00000000" w:rsidDel="00000000" w:rsidP="00000000" w:rsidRDefault="00000000" w:rsidRPr="00000000" w14:paraId="00000020">
      <w:pPr>
        <w:ind w:left="720" w:firstLine="720"/>
        <w:rPr/>
      </w:pPr>
      <w:r w:rsidDel="00000000" w:rsidR="00000000" w:rsidRPr="00000000">
        <w:rPr>
          <w:rtl w:val="0"/>
        </w:rPr>
        <w:t xml:space="preserve">- Context: Telephony, VoIP calls (Zoom, WhatsApp), and voice messaging.</w:t>
      </w:r>
    </w:p>
    <w:p w:rsidR="00000000" w:rsidDel="00000000" w:rsidP="00000000" w:rsidRDefault="00000000" w:rsidRPr="00000000" w14:paraId="00000021">
      <w:pPr>
        <w:ind w:left="1440" w:firstLine="0"/>
        <w:rPr/>
      </w:pPr>
      <w:r w:rsidDel="00000000" w:rsidR="00000000" w:rsidRPr="00000000">
        <w:rPr>
          <w:rtl w:val="0"/>
        </w:rPr>
        <w:t xml:space="preserve">- Discussion: The Proximity Sensor ("Sensor.TYPE_PROXIMITY") detects physical closeness (near vs. far). During active calls, SensorManager notifies the phone application when the user holds the phone to their ear. The OS turns off the touchscreen display to prevent accidental face touches from hanging up or muting the call, while routing audio to the earpiece speaker.</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