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B1CC" w14:textId="77777777" w:rsidR="00920BC3" w:rsidRDefault="00920BC3" w:rsidP="00920BC3">
      <w:pPr>
        <w:tabs>
          <w:tab w:val="left" w:pos="2328"/>
        </w:tabs>
      </w:pPr>
    </w:p>
    <w:p w14:paraId="58CF9C06" w14:textId="77777777" w:rsidR="00920BC3" w:rsidRDefault="00920BC3" w:rsidP="00920BC3">
      <w:pPr>
        <w:tabs>
          <w:tab w:val="left" w:pos="2328"/>
        </w:tabs>
      </w:pPr>
    </w:p>
    <w:p w14:paraId="2FA185DF" w14:textId="77777777" w:rsidR="00920BC3" w:rsidRDefault="00920BC3" w:rsidP="00920BC3">
      <w:pPr>
        <w:tabs>
          <w:tab w:val="left" w:pos="2328"/>
        </w:tabs>
      </w:pPr>
    </w:p>
    <w:p w14:paraId="629997DF" w14:textId="77777777" w:rsidR="00920BC3" w:rsidRDefault="00920BC3" w:rsidP="00920BC3">
      <w:pPr>
        <w:tabs>
          <w:tab w:val="left" w:pos="2328"/>
        </w:tabs>
      </w:pPr>
    </w:p>
    <w:p w14:paraId="39643A60" w14:textId="77777777" w:rsidR="00920BC3" w:rsidRDefault="00920BC3" w:rsidP="00920BC3">
      <w:pPr>
        <w:tabs>
          <w:tab w:val="left" w:pos="2328"/>
        </w:tabs>
      </w:pPr>
    </w:p>
    <w:p w14:paraId="55205216" w14:textId="77777777" w:rsidR="00920BC3" w:rsidRPr="001211DD" w:rsidRDefault="00920BC3" w:rsidP="00920BC3">
      <w:pPr>
        <w:pStyle w:val="Encabezado"/>
        <w:jc w:val="center"/>
        <w:rPr>
          <w:b/>
        </w:rPr>
      </w:pPr>
      <w:r>
        <w:rPr>
          <w:noProof/>
          <w:lang w:val="es-MX" w:eastAsia="es-MX"/>
        </w:rPr>
        <w:drawing>
          <wp:anchor distT="0" distB="0" distL="114300" distR="114300" simplePos="0" relativeHeight="251659264" behindDoc="1" locked="0" layoutInCell="1" allowOverlap="1" wp14:anchorId="3E08E95E" wp14:editId="76ED7DD5">
            <wp:simplePos x="0" y="0"/>
            <wp:positionH relativeFrom="margin">
              <wp:posOffset>-175260</wp:posOffset>
            </wp:positionH>
            <wp:positionV relativeFrom="paragraph">
              <wp:posOffset>-316865</wp:posOffset>
            </wp:positionV>
            <wp:extent cx="1397000" cy="897255"/>
            <wp:effectExtent l="0" t="0" r="0" b="0"/>
            <wp:wrapTight wrapText="bothSides">
              <wp:wrapPolygon edited="0">
                <wp:start x="4124" y="0"/>
                <wp:lineTo x="884" y="3669"/>
                <wp:lineTo x="295" y="5045"/>
                <wp:lineTo x="1178" y="7338"/>
                <wp:lineTo x="0" y="9172"/>
                <wp:lineTo x="0" y="12382"/>
                <wp:lineTo x="589" y="16510"/>
                <wp:lineTo x="2945" y="20637"/>
                <wp:lineTo x="4418" y="21096"/>
                <wp:lineTo x="6775" y="21096"/>
                <wp:lineTo x="21207" y="21096"/>
                <wp:lineTo x="21207" y="17885"/>
                <wp:lineTo x="20618" y="7338"/>
                <wp:lineTo x="13549" y="3210"/>
                <wp:lineTo x="6480" y="0"/>
                <wp:lineTo x="4124" y="0"/>
              </wp:wrapPolygon>
            </wp:wrapTight>
            <wp:docPr id="1" name="Imagen 1" descr="C:\Users\MestroLab02\Desktop\Sonia\corel\logo uts original\logo  uts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MestroLab02\Desktop\Sonia\corel\logo uts original\logo  uts transpar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7000" cy="897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11DD">
        <w:rPr>
          <w:b/>
        </w:rPr>
        <w:t>UNIVERSIDAD TECNOLOGICA DE SALAMANCA</w:t>
      </w:r>
    </w:p>
    <w:p w14:paraId="53F9EE55" w14:textId="77777777" w:rsidR="00920BC3" w:rsidRPr="001211DD" w:rsidRDefault="00920BC3" w:rsidP="00920BC3">
      <w:pPr>
        <w:pStyle w:val="Encabezado"/>
        <w:jc w:val="center"/>
        <w:rPr>
          <w:b/>
        </w:rPr>
      </w:pPr>
      <w:r w:rsidRPr="001211DD">
        <w:rPr>
          <w:b/>
        </w:rPr>
        <w:t>Av. Universidad Tecnológica No. 200, Col. Ciudad Bajío, CP 36764, Salamanca, GTO.</w:t>
      </w:r>
    </w:p>
    <w:p w14:paraId="363912A3" w14:textId="77777777" w:rsidR="00920BC3" w:rsidRDefault="00920BC3" w:rsidP="00920BC3">
      <w:pPr>
        <w:tabs>
          <w:tab w:val="left" w:pos="2328"/>
        </w:tabs>
      </w:pPr>
    </w:p>
    <w:p w14:paraId="468CD64C" w14:textId="77777777" w:rsidR="00920BC3" w:rsidRDefault="00920BC3" w:rsidP="00920BC3">
      <w:pPr>
        <w:tabs>
          <w:tab w:val="left" w:pos="2328"/>
        </w:tabs>
      </w:pPr>
    </w:p>
    <w:p w14:paraId="24060EB5" w14:textId="77777777" w:rsidR="00920BC3" w:rsidRDefault="00920BC3" w:rsidP="00920BC3">
      <w:pPr>
        <w:tabs>
          <w:tab w:val="left" w:pos="2328"/>
        </w:tabs>
      </w:pPr>
    </w:p>
    <w:p w14:paraId="176EFB37" w14:textId="77777777" w:rsidR="00920BC3" w:rsidRDefault="00920BC3" w:rsidP="00920BC3">
      <w:pPr>
        <w:tabs>
          <w:tab w:val="left" w:pos="2328"/>
        </w:tabs>
      </w:pPr>
    </w:p>
    <w:p w14:paraId="17A82F12" w14:textId="77777777" w:rsidR="00920BC3" w:rsidRPr="00527CE0" w:rsidRDefault="00000000" w:rsidP="00920BC3">
      <w:pPr>
        <w:jc w:val="center"/>
        <w:rPr>
          <w:rFonts w:ascii="Cambria" w:hAnsi="Cambria"/>
          <w:b/>
          <w:sz w:val="20"/>
          <w:szCs w:val="18"/>
        </w:rPr>
      </w:pPr>
      <w:hyperlink r:id="rId6" w:history="1">
        <w:r w:rsidR="00920BC3" w:rsidRPr="00527CE0">
          <w:rPr>
            <w:rStyle w:val="Hipervnculo"/>
            <w:rFonts w:ascii="Cambria" w:hAnsi="Cambria"/>
            <w:b/>
            <w:szCs w:val="18"/>
          </w:rPr>
          <w:t>NOTAS DE GESTIÓN ADMINISTRATIVA</w:t>
        </w:r>
      </w:hyperlink>
    </w:p>
    <w:p w14:paraId="2A2280F5" w14:textId="77777777" w:rsidR="00920BC3" w:rsidRPr="00527CE0" w:rsidRDefault="00920BC3" w:rsidP="00920BC3">
      <w:pPr>
        <w:jc w:val="both"/>
        <w:rPr>
          <w:rFonts w:ascii="Cambria" w:hAnsi="Cambria"/>
          <w:b/>
          <w:sz w:val="18"/>
          <w:szCs w:val="18"/>
        </w:rPr>
      </w:pPr>
    </w:p>
    <w:p w14:paraId="08BA126C" w14:textId="6D2C4445" w:rsidR="00920BC3" w:rsidRPr="00527CE0" w:rsidRDefault="00920BC3" w:rsidP="00920BC3">
      <w:pPr>
        <w:jc w:val="both"/>
        <w:rPr>
          <w:rFonts w:ascii="Cambria" w:hAnsi="Cambria"/>
          <w:sz w:val="18"/>
          <w:szCs w:val="18"/>
        </w:rPr>
      </w:pPr>
      <w:bookmarkStart w:id="0" w:name="_Hlk116474234"/>
      <w:r w:rsidRPr="00527CE0">
        <w:rPr>
          <w:rFonts w:ascii="Cambria" w:hAnsi="Cambria"/>
          <w:sz w:val="18"/>
          <w:szCs w:val="18"/>
        </w:rPr>
        <w:t xml:space="preserve">Los Estados Financieros de los entes públicos, proveen de información financiera a los principales usuarios de </w:t>
      </w:r>
      <w:r w:rsidR="00AA4EC2" w:rsidRPr="00527CE0">
        <w:rPr>
          <w:rFonts w:ascii="Cambria" w:hAnsi="Cambria"/>
          <w:sz w:val="18"/>
          <w:szCs w:val="18"/>
        </w:rPr>
        <w:t>esta</w:t>
      </w:r>
      <w:r w:rsidRPr="00527CE0">
        <w:rPr>
          <w:rFonts w:ascii="Cambria" w:hAnsi="Cambria"/>
          <w:sz w:val="18"/>
          <w:szCs w:val="18"/>
        </w:rPr>
        <w:t>, al Congreso y a los ciudadanos.</w:t>
      </w:r>
    </w:p>
    <w:p w14:paraId="65615D6C" w14:textId="77777777" w:rsidR="00920BC3" w:rsidRPr="00527CE0" w:rsidRDefault="00920BC3" w:rsidP="00920BC3">
      <w:pPr>
        <w:jc w:val="both"/>
        <w:rPr>
          <w:rFonts w:ascii="Cambria" w:hAnsi="Cambria"/>
          <w:sz w:val="18"/>
          <w:szCs w:val="18"/>
        </w:rPr>
      </w:pPr>
    </w:p>
    <w:p w14:paraId="6349EE2B" w14:textId="0954C021" w:rsidR="00920BC3" w:rsidRPr="00527CE0" w:rsidRDefault="00920BC3" w:rsidP="00920BC3">
      <w:pPr>
        <w:jc w:val="both"/>
        <w:rPr>
          <w:rFonts w:ascii="Cambria" w:hAnsi="Cambria"/>
          <w:sz w:val="18"/>
          <w:szCs w:val="18"/>
        </w:rPr>
      </w:pPr>
      <w:r w:rsidRPr="00527CE0">
        <w:rPr>
          <w:rFonts w:ascii="Cambria" w:hAnsi="Cambria"/>
          <w:sz w:val="18"/>
          <w:szCs w:val="18"/>
        </w:rPr>
        <w:t>El objetivo del presente documento es la revelación del contexto y de los aspectos económicos financieros más relevantes que influyeron en las decisiones del período</w:t>
      </w:r>
      <w:r w:rsidR="004F16A7">
        <w:rPr>
          <w:rFonts w:ascii="Cambria" w:hAnsi="Cambria"/>
          <w:sz w:val="18"/>
          <w:szCs w:val="18"/>
        </w:rPr>
        <w:t>,</w:t>
      </w:r>
      <w:r w:rsidRPr="00527CE0">
        <w:rPr>
          <w:rFonts w:ascii="Cambria" w:hAnsi="Cambria"/>
          <w:sz w:val="18"/>
          <w:szCs w:val="18"/>
        </w:rPr>
        <w:t xml:space="preserve"> que deberán ser considerados en la elaboración de los estados financieros para la mayor comprensión de </w:t>
      </w:r>
      <w:r w:rsidR="00AA4EC2" w:rsidRPr="00527CE0">
        <w:rPr>
          <w:rFonts w:ascii="Cambria" w:hAnsi="Cambria"/>
          <w:sz w:val="18"/>
          <w:szCs w:val="18"/>
        </w:rPr>
        <w:t>estos</w:t>
      </w:r>
      <w:r w:rsidRPr="00527CE0">
        <w:rPr>
          <w:rFonts w:ascii="Cambria" w:hAnsi="Cambria"/>
          <w:sz w:val="18"/>
          <w:szCs w:val="18"/>
        </w:rPr>
        <w:t xml:space="preserve"> y sus particularidades.</w:t>
      </w:r>
    </w:p>
    <w:p w14:paraId="2642E414" w14:textId="77777777" w:rsidR="00920BC3" w:rsidRPr="00527CE0" w:rsidRDefault="00920BC3" w:rsidP="00920BC3">
      <w:pPr>
        <w:jc w:val="both"/>
        <w:rPr>
          <w:rFonts w:ascii="Cambria" w:hAnsi="Cambria"/>
          <w:sz w:val="18"/>
          <w:szCs w:val="18"/>
        </w:rPr>
      </w:pPr>
    </w:p>
    <w:p w14:paraId="6F34A1CA" w14:textId="5AF75588" w:rsidR="00920BC3" w:rsidRPr="00527CE0" w:rsidRDefault="00920BC3" w:rsidP="00920BC3">
      <w:pPr>
        <w:jc w:val="both"/>
        <w:rPr>
          <w:rFonts w:ascii="Cambria" w:hAnsi="Cambria"/>
          <w:sz w:val="18"/>
          <w:szCs w:val="18"/>
        </w:rPr>
      </w:pPr>
      <w:r w:rsidRPr="00527CE0">
        <w:rPr>
          <w:rFonts w:ascii="Cambria" w:hAnsi="Cambria"/>
          <w:sz w:val="18"/>
          <w:szCs w:val="18"/>
        </w:rPr>
        <w:t>De esta manera, se informa y explica la respuesta del gobierno a las condiciones relacionadas con la información financiera de cada período de gestión</w:t>
      </w:r>
      <w:r w:rsidR="004F16A7">
        <w:rPr>
          <w:rFonts w:ascii="Cambria" w:hAnsi="Cambria"/>
          <w:sz w:val="18"/>
          <w:szCs w:val="18"/>
        </w:rPr>
        <w:t>,</w:t>
      </w:r>
      <w:r w:rsidRPr="00527CE0">
        <w:rPr>
          <w:rFonts w:ascii="Cambria" w:hAnsi="Cambria"/>
          <w:sz w:val="18"/>
          <w:szCs w:val="18"/>
        </w:rPr>
        <w:t xml:space="preserve"> además, de exponer aquellas políticas que podrían afectar la toma de decisiones en períodos posteriores.</w:t>
      </w:r>
    </w:p>
    <w:p w14:paraId="512FAA02" w14:textId="77777777" w:rsidR="00920BC3" w:rsidRPr="00527CE0" w:rsidRDefault="00920BC3" w:rsidP="00920BC3">
      <w:pPr>
        <w:pStyle w:val="Prrafodelista"/>
        <w:jc w:val="both"/>
        <w:rPr>
          <w:rFonts w:ascii="Cambria" w:hAnsi="Cambria"/>
          <w:sz w:val="18"/>
          <w:szCs w:val="18"/>
        </w:rPr>
      </w:pPr>
    </w:p>
    <w:p w14:paraId="2C99F0A9" w14:textId="77777777" w:rsidR="00920BC3" w:rsidRPr="00527CE0" w:rsidRDefault="00920BC3" w:rsidP="00920BC3">
      <w:pPr>
        <w:pStyle w:val="Prrafodelista"/>
        <w:numPr>
          <w:ilvl w:val="0"/>
          <w:numId w:val="1"/>
        </w:numPr>
        <w:jc w:val="both"/>
        <w:rPr>
          <w:rFonts w:ascii="Cambria" w:hAnsi="Cambria"/>
          <w:sz w:val="18"/>
          <w:szCs w:val="18"/>
        </w:rPr>
      </w:pPr>
      <w:r w:rsidRPr="00527CE0">
        <w:rPr>
          <w:rFonts w:ascii="Cambria" w:hAnsi="Cambria"/>
          <w:sz w:val="18"/>
          <w:szCs w:val="18"/>
        </w:rPr>
        <w:t>Las notas de gestión administrativa deben contener los siguientes puntos:</w:t>
      </w:r>
    </w:p>
    <w:p w14:paraId="28B24662" w14:textId="77777777" w:rsidR="00920BC3" w:rsidRPr="00527CE0" w:rsidRDefault="00920BC3" w:rsidP="00920BC3">
      <w:pPr>
        <w:jc w:val="both"/>
        <w:rPr>
          <w:rFonts w:ascii="Cambria" w:hAnsi="Cambria"/>
          <w:sz w:val="18"/>
          <w:szCs w:val="18"/>
        </w:rPr>
      </w:pPr>
    </w:p>
    <w:p w14:paraId="5A42DFE9" w14:textId="77777777" w:rsidR="00920BC3" w:rsidRPr="00527CE0" w:rsidRDefault="00920BC3" w:rsidP="00920BC3">
      <w:pPr>
        <w:jc w:val="both"/>
        <w:rPr>
          <w:rFonts w:ascii="Cambria" w:hAnsi="Cambria"/>
          <w:sz w:val="18"/>
          <w:szCs w:val="18"/>
        </w:rPr>
      </w:pPr>
    </w:p>
    <w:p w14:paraId="5294E455" w14:textId="77777777" w:rsidR="00920BC3" w:rsidRPr="00527CE0" w:rsidRDefault="00920BC3" w:rsidP="00920BC3">
      <w:pPr>
        <w:jc w:val="both"/>
        <w:rPr>
          <w:rFonts w:ascii="Cambria" w:hAnsi="Cambria"/>
          <w:sz w:val="18"/>
          <w:szCs w:val="18"/>
        </w:rPr>
      </w:pPr>
      <w:r w:rsidRPr="00527CE0">
        <w:rPr>
          <w:rFonts w:ascii="Cambria" w:hAnsi="Cambria"/>
          <w:b/>
          <w:sz w:val="18"/>
          <w:szCs w:val="18"/>
        </w:rPr>
        <w:t>1. Introducción:</w:t>
      </w:r>
      <w:r w:rsidRPr="00527CE0">
        <w:rPr>
          <w:rFonts w:ascii="Cambria" w:hAnsi="Cambria"/>
          <w:sz w:val="18"/>
          <w:szCs w:val="18"/>
        </w:rPr>
        <w:tab/>
      </w:r>
    </w:p>
    <w:p w14:paraId="35085FEE" w14:textId="77777777" w:rsidR="00920BC3" w:rsidRPr="00527CE0" w:rsidRDefault="00920BC3" w:rsidP="00920BC3">
      <w:pPr>
        <w:jc w:val="both"/>
        <w:rPr>
          <w:rFonts w:ascii="Cambria" w:hAnsi="Cambria"/>
          <w:sz w:val="18"/>
          <w:szCs w:val="18"/>
        </w:rPr>
      </w:pPr>
      <w:r w:rsidRPr="00527CE0">
        <w:rPr>
          <w:rFonts w:ascii="Cambria" w:hAnsi="Cambria"/>
          <w:sz w:val="18"/>
          <w:szCs w:val="18"/>
        </w:rPr>
        <w:t>Breve descripción de las actividades principales de la entidad.</w:t>
      </w:r>
    </w:p>
    <w:p w14:paraId="1D54F924" w14:textId="77777777" w:rsidR="00920BC3" w:rsidRPr="00527CE0" w:rsidRDefault="00920BC3" w:rsidP="00920BC3">
      <w:pPr>
        <w:jc w:val="both"/>
        <w:rPr>
          <w:rFonts w:ascii="Cambria" w:hAnsi="Cambria"/>
          <w:sz w:val="18"/>
          <w:szCs w:val="18"/>
        </w:rPr>
      </w:pPr>
    </w:p>
    <w:p w14:paraId="5FE69F16" w14:textId="77777777" w:rsidR="00920BC3" w:rsidRPr="00527CE0" w:rsidRDefault="00920BC3" w:rsidP="00920BC3">
      <w:pPr>
        <w:jc w:val="both"/>
        <w:rPr>
          <w:rFonts w:ascii="Cambria" w:hAnsi="Cambria" w:cs="Calibri"/>
          <w:b/>
          <w:sz w:val="18"/>
          <w:szCs w:val="18"/>
        </w:rPr>
      </w:pPr>
      <w:r w:rsidRPr="00527CE0">
        <w:rPr>
          <w:rFonts w:ascii="Cambria" w:hAnsi="Cambria" w:cs="Calibri"/>
          <w:b/>
          <w:sz w:val="18"/>
          <w:szCs w:val="18"/>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2D71F3FF" w14:textId="5D991E7E" w:rsidR="00920BC3" w:rsidRPr="006E1C2C" w:rsidRDefault="00920BC3" w:rsidP="00920BC3">
      <w:pPr>
        <w:jc w:val="both"/>
        <w:rPr>
          <w:rFonts w:ascii="Cambria" w:hAnsi="Cambria"/>
          <w:b/>
          <w:sz w:val="18"/>
          <w:szCs w:val="18"/>
        </w:rPr>
      </w:pPr>
    </w:p>
    <w:p w14:paraId="267BBDED" w14:textId="311FE81E" w:rsidR="006E1C2C" w:rsidRPr="006E1C2C" w:rsidRDefault="006E1C2C" w:rsidP="006E1C2C">
      <w:pPr>
        <w:jc w:val="both"/>
        <w:rPr>
          <w:rFonts w:ascii="Cambria" w:hAnsi="Cambria"/>
          <w:b/>
          <w:sz w:val="18"/>
          <w:szCs w:val="18"/>
        </w:rPr>
      </w:pPr>
      <w:r w:rsidRPr="006E1C2C">
        <w:rPr>
          <w:rFonts w:ascii="Cambria" w:hAnsi="Cambria"/>
          <w:b/>
          <w:sz w:val="18"/>
          <w:szCs w:val="18"/>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5633AAAE" w14:textId="1727A610" w:rsidR="004F16A7" w:rsidRPr="006E1C2C" w:rsidRDefault="004F16A7" w:rsidP="00920BC3">
      <w:pPr>
        <w:jc w:val="both"/>
        <w:rPr>
          <w:rFonts w:ascii="Cambria" w:hAnsi="Cambria"/>
          <w:b/>
          <w:sz w:val="18"/>
          <w:szCs w:val="18"/>
        </w:rPr>
      </w:pPr>
    </w:p>
    <w:p w14:paraId="38619BDE" w14:textId="77777777" w:rsidR="006E1C2C" w:rsidRPr="006E1C2C" w:rsidRDefault="006E1C2C" w:rsidP="006E1C2C">
      <w:pPr>
        <w:jc w:val="both"/>
        <w:rPr>
          <w:rFonts w:ascii="Cambria" w:hAnsi="Cambria"/>
          <w:b/>
          <w:sz w:val="18"/>
          <w:szCs w:val="18"/>
        </w:rPr>
      </w:pPr>
    </w:p>
    <w:p w14:paraId="13A56A91" w14:textId="71AA1C46"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Impartir educación superior de buena calidad.</w:t>
      </w:r>
    </w:p>
    <w:p w14:paraId="4BF60B20" w14:textId="55C7EBB3"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Expedir títulos, certificados, diplomas, reconocimientos, constancias, distinciones especiales y demás documentos inherentes a sus funciones.</w:t>
      </w:r>
    </w:p>
    <w:p w14:paraId="3915AB49" w14:textId="25F95A50"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Revalidar y establecer</w:t>
      </w:r>
    </w:p>
    <w:p w14:paraId="5D0F2D5B" w14:textId="2B8CF8A4"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2A4BEC61" w14:textId="52C9CA1F"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Llevar a cabo investigación aplicada y desarrollo tecnológico, pertinentes para el desarrollo económico y social de la región, del Estado y de la Nación;</w:t>
      </w:r>
    </w:p>
    <w:p w14:paraId="3DB8036E" w14:textId="38BAE0EC"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Difundir el conocimiento y la cultura a través de la extensión universitaria y la formación a lo largo de toda la vida;</w:t>
      </w:r>
    </w:p>
    <w:p w14:paraId="576863A8" w14:textId="43BFED09" w:rsidR="006E1C2C" w:rsidRPr="006E1C2C" w:rsidRDefault="006E1C2C" w:rsidP="006E1C2C">
      <w:pPr>
        <w:jc w:val="both"/>
        <w:rPr>
          <w:rFonts w:ascii="Cambria" w:hAnsi="Cambria"/>
          <w:b/>
          <w:sz w:val="18"/>
          <w:szCs w:val="18"/>
        </w:rPr>
      </w:pPr>
      <w:r>
        <w:rPr>
          <w:rFonts w:ascii="Cambria" w:hAnsi="Cambria"/>
          <w:b/>
          <w:sz w:val="18"/>
          <w:szCs w:val="18"/>
        </w:rPr>
        <w:t xml:space="preserve">- </w:t>
      </w:r>
      <w:r w:rsidRPr="006E1C2C">
        <w:rPr>
          <w:rFonts w:ascii="Cambria" w:hAnsi="Cambria"/>
          <w:b/>
          <w:sz w:val="18"/>
          <w:szCs w:val="18"/>
        </w:rPr>
        <w:t>Prestar servicios tecnológicos y de asesoría, que contribuyan a mejorar el desempeño de las empresas y otras organizaciones de la región y del Estado, principalmente;</w:t>
      </w:r>
    </w:p>
    <w:p w14:paraId="5AC415EC" w14:textId="62A2B772" w:rsidR="006E1C2C" w:rsidRPr="006E1C2C" w:rsidRDefault="006E1C2C" w:rsidP="006E1C2C">
      <w:pPr>
        <w:jc w:val="both"/>
        <w:rPr>
          <w:rFonts w:ascii="Cambria" w:hAnsi="Cambria"/>
          <w:b/>
          <w:sz w:val="18"/>
          <w:szCs w:val="18"/>
        </w:rPr>
      </w:pPr>
      <w:r>
        <w:rPr>
          <w:rFonts w:ascii="Cambria" w:hAnsi="Cambria"/>
          <w:b/>
          <w:sz w:val="18"/>
          <w:szCs w:val="18"/>
        </w:rPr>
        <w:lastRenderedPageBreak/>
        <w:t xml:space="preserve">- </w:t>
      </w:r>
      <w:r w:rsidRPr="006E1C2C">
        <w:rPr>
          <w:rFonts w:ascii="Cambria" w:hAnsi="Cambria"/>
          <w:b/>
          <w:sz w:val="18"/>
          <w:szCs w:val="18"/>
        </w:rPr>
        <w:t>Impartir planes de educación continua con orientación a la capacitación para el trabajo y al fomento de la cultura tecnológica en la región y en el Estado</w:t>
      </w:r>
      <w:r>
        <w:rPr>
          <w:rFonts w:ascii="Cambria" w:hAnsi="Cambria"/>
          <w:b/>
          <w:sz w:val="18"/>
          <w:szCs w:val="18"/>
        </w:rPr>
        <w:t>.</w:t>
      </w:r>
    </w:p>
    <w:p w14:paraId="2F89DC2C" w14:textId="3AA7A10C" w:rsidR="006E1C2C" w:rsidRPr="006E1C2C" w:rsidRDefault="006E1C2C" w:rsidP="006E1C2C">
      <w:pPr>
        <w:jc w:val="both"/>
        <w:rPr>
          <w:rFonts w:ascii="Cambria" w:hAnsi="Cambria"/>
          <w:b/>
          <w:sz w:val="18"/>
          <w:szCs w:val="18"/>
        </w:rPr>
      </w:pPr>
    </w:p>
    <w:p w14:paraId="2C103ED3" w14:textId="77777777" w:rsidR="00920BC3" w:rsidRPr="00527CE0" w:rsidRDefault="00920BC3" w:rsidP="00920BC3">
      <w:pPr>
        <w:jc w:val="both"/>
        <w:rPr>
          <w:rFonts w:ascii="Cambria" w:hAnsi="Cambria"/>
          <w:sz w:val="18"/>
          <w:szCs w:val="18"/>
        </w:rPr>
      </w:pPr>
    </w:p>
    <w:p w14:paraId="0646DDFA" w14:textId="77777777" w:rsidR="00920BC3" w:rsidRPr="00527CE0" w:rsidRDefault="00920BC3" w:rsidP="00920BC3">
      <w:pPr>
        <w:jc w:val="both"/>
        <w:rPr>
          <w:rFonts w:ascii="Cambria" w:hAnsi="Cambria"/>
          <w:b/>
          <w:sz w:val="18"/>
          <w:szCs w:val="18"/>
        </w:rPr>
      </w:pPr>
      <w:r w:rsidRPr="00527CE0">
        <w:rPr>
          <w:rFonts w:ascii="Cambria" w:hAnsi="Cambria"/>
          <w:b/>
          <w:sz w:val="18"/>
          <w:szCs w:val="18"/>
        </w:rPr>
        <w:t>2. Describir el panorama Económico y Financiero:</w:t>
      </w:r>
    </w:p>
    <w:p w14:paraId="67BE7192"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sobre las principales condiciones económico-financieras bajo las cuales el ente público estuvo operando; y las cuales influyeron en la toma de decisiones de la administración; tanto a nivel local como federal.</w:t>
      </w:r>
    </w:p>
    <w:p w14:paraId="1017DF42" w14:textId="77777777" w:rsidR="00920BC3" w:rsidRPr="00527CE0" w:rsidRDefault="00920BC3" w:rsidP="00920BC3">
      <w:pPr>
        <w:jc w:val="both"/>
        <w:rPr>
          <w:rFonts w:ascii="Cambria" w:hAnsi="Cambria"/>
          <w:sz w:val="18"/>
          <w:szCs w:val="18"/>
        </w:rPr>
      </w:pPr>
    </w:p>
    <w:p w14:paraId="7EDCAC0F" w14:textId="17648C59" w:rsidR="00920BC3" w:rsidRDefault="00920BC3" w:rsidP="00920BC3">
      <w:pPr>
        <w:jc w:val="both"/>
        <w:rPr>
          <w:rFonts w:ascii="Cambria" w:hAnsi="Cambria"/>
          <w:b/>
          <w:sz w:val="18"/>
          <w:szCs w:val="18"/>
        </w:rPr>
      </w:pPr>
      <w:r w:rsidRPr="00527CE0">
        <w:rPr>
          <w:rFonts w:ascii="Cambria" w:hAnsi="Cambria"/>
          <w:b/>
          <w:sz w:val="18"/>
          <w:szCs w:val="18"/>
        </w:rPr>
        <w:t xml:space="preserve">La Universidad Tecnológica de Salamanca, obtiene su financiamiento </w:t>
      </w:r>
      <w:r w:rsidR="006E1C2C">
        <w:rPr>
          <w:rFonts w:ascii="Cambria" w:hAnsi="Cambria"/>
          <w:b/>
          <w:sz w:val="18"/>
          <w:szCs w:val="18"/>
        </w:rPr>
        <w:t xml:space="preserve">en su origen </w:t>
      </w:r>
      <w:r w:rsidRPr="00527CE0">
        <w:rPr>
          <w:rFonts w:ascii="Cambria" w:hAnsi="Cambria"/>
          <w:b/>
          <w:sz w:val="18"/>
          <w:szCs w:val="18"/>
        </w:rPr>
        <w:t>a través del convenio de creación por parte de la Federación y el Gobierno Estatal</w:t>
      </w:r>
      <w:r w:rsidR="006E1C2C">
        <w:rPr>
          <w:rFonts w:ascii="Cambria" w:hAnsi="Cambria"/>
          <w:b/>
          <w:sz w:val="18"/>
          <w:szCs w:val="18"/>
        </w:rPr>
        <w:t xml:space="preserve">; posteriormente y cada año se firma el convenio para la operación de la misma, en el cual se establece el presupuesto autorizado anual, en concurrencia al 50% por cada nivel de gobierno, en congruencia con </w:t>
      </w:r>
      <w:r w:rsidRPr="00527CE0">
        <w:rPr>
          <w:rFonts w:ascii="Cambria" w:hAnsi="Cambria"/>
          <w:b/>
          <w:sz w:val="18"/>
          <w:szCs w:val="18"/>
        </w:rPr>
        <w:t xml:space="preserve">la matrícula </w:t>
      </w:r>
      <w:r w:rsidR="006E1C2C">
        <w:rPr>
          <w:rFonts w:ascii="Cambria" w:hAnsi="Cambria"/>
          <w:b/>
          <w:sz w:val="18"/>
          <w:szCs w:val="18"/>
        </w:rPr>
        <w:t>atendida, las carreras ofertadas, la estructura organizacional y académica</w:t>
      </w:r>
      <w:r w:rsidRPr="00527CE0">
        <w:rPr>
          <w:rFonts w:ascii="Cambria" w:hAnsi="Cambria"/>
          <w:b/>
          <w:sz w:val="18"/>
          <w:szCs w:val="18"/>
        </w:rPr>
        <w:t>;</w:t>
      </w:r>
      <w:r w:rsidR="006E1C2C">
        <w:rPr>
          <w:rFonts w:ascii="Cambria" w:hAnsi="Cambria"/>
          <w:b/>
          <w:sz w:val="18"/>
          <w:szCs w:val="18"/>
        </w:rPr>
        <w:t xml:space="preserve"> adicionalmente, se reciben recursos para construcción y equipamiento por fondos específicos de apoyo tanto estatales como federales, participando también en los </w:t>
      </w:r>
      <w:r w:rsidRPr="00527CE0">
        <w:rPr>
          <w:rFonts w:ascii="Cambria" w:hAnsi="Cambria"/>
          <w:b/>
          <w:sz w:val="18"/>
          <w:szCs w:val="18"/>
        </w:rPr>
        <w:t xml:space="preserve"> programas de financiamiento específicos a proyectos académicos y de divulgación científica (PIFI, PROMEP, FAC, FAFEF, PROEXOES, ETC.), así como financiamiento mediante la prestación de servicios tecnológicos a empresas e instituciones Gubernamentales.</w:t>
      </w:r>
    </w:p>
    <w:p w14:paraId="0768F672" w14:textId="60C32B29" w:rsidR="006E1C2C" w:rsidRDefault="006E1C2C" w:rsidP="00920BC3">
      <w:pPr>
        <w:jc w:val="both"/>
        <w:rPr>
          <w:rFonts w:ascii="Cambria" w:hAnsi="Cambria"/>
          <w:b/>
          <w:sz w:val="18"/>
          <w:szCs w:val="18"/>
        </w:rPr>
      </w:pPr>
    </w:p>
    <w:p w14:paraId="3A5BA321" w14:textId="3683FA43" w:rsidR="006E1C2C" w:rsidRPr="00527CE0" w:rsidRDefault="006E1C2C" w:rsidP="00920BC3">
      <w:pPr>
        <w:jc w:val="both"/>
        <w:rPr>
          <w:rFonts w:ascii="Cambria" w:hAnsi="Cambria"/>
          <w:b/>
          <w:sz w:val="18"/>
          <w:szCs w:val="18"/>
        </w:rPr>
      </w:pPr>
      <w:r>
        <w:rPr>
          <w:rFonts w:ascii="Cambria" w:hAnsi="Cambria"/>
          <w:b/>
          <w:sz w:val="18"/>
          <w:szCs w:val="18"/>
        </w:rPr>
        <w:t xml:space="preserve">No </w:t>
      </w:r>
      <w:proofErr w:type="gramStart"/>
      <w:r>
        <w:rPr>
          <w:rFonts w:ascii="Cambria" w:hAnsi="Cambria"/>
          <w:b/>
          <w:sz w:val="18"/>
          <w:szCs w:val="18"/>
        </w:rPr>
        <w:t>obstante</w:t>
      </w:r>
      <w:proofErr w:type="gramEnd"/>
      <w:r>
        <w:rPr>
          <w:rFonts w:ascii="Cambria" w:hAnsi="Cambria"/>
          <w:b/>
          <w:sz w:val="18"/>
          <w:szCs w:val="18"/>
        </w:rPr>
        <w:t xml:space="preserve"> en los últimos 2 años, se han presentado limitaciones presupuestales estatales y federales, con crecimiento presupuestal inferior a la inflación y con restricciones en partidas específicas; sumado a ello, la pandemia que </w:t>
      </w:r>
      <w:r w:rsidR="00BC4EF9">
        <w:rPr>
          <w:rFonts w:ascii="Cambria" w:hAnsi="Cambria"/>
          <w:b/>
          <w:sz w:val="18"/>
          <w:szCs w:val="18"/>
        </w:rPr>
        <w:t>origino la no presencialidad de los alumnos y maestros demando necesidades no previstas y condiciones distintas, que ahora en el año 2022, se van recuperando acciones y costos diferenciados, con las mismas restricciones y con un presupuesto sin variaciones.</w:t>
      </w:r>
    </w:p>
    <w:p w14:paraId="72C1A76B" w14:textId="77777777" w:rsidR="00920BC3" w:rsidRPr="00527CE0" w:rsidRDefault="00920BC3" w:rsidP="00920BC3">
      <w:pPr>
        <w:jc w:val="both"/>
        <w:rPr>
          <w:rFonts w:ascii="Cambria" w:hAnsi="Cambria"/>
          <w:sz w:val="18"/>
          <w:szCs w:val="18"/>
        </w:rPr>
      </w:pPr>
    </w:p>
    <w:p w14:paraId="0A40AA56" w14:textId="77777777" w:rsidR="00920BC3" w:rsidRPr="00527CE0" w:rsidRDefault="00920BC3" w:rsidP="00920BC3">
      <w:pPr>
        <w:jc w:val="both"/>
        <w:rPr>
          <w:rFonts w:ascii="Cambria" w:hAnsi="Cambria"/>
          <w:b/>
          <w:sz w:val="18"/>
          <w:szCs w:val="18"/>
        </w:rPr>
      </w:pPr>
      <w:r w:rsidRPr="00527CE0">
        <w:rPr>
          <w:rFonts w:ascii="Cambria" w:hAnsi="Cambria"/>
          <w:b/>
          <w:sz w:val="18"/>
          <w:szCs w:val="18"/>
        </w:rPr>
        <w:t>3. Autorización e Historia:</w:t>
      </w:r>
    </w:p>
    <w:p w14:paraId="6DD35F76" w14:textId="77777777" w:rsidR="00920BC3" w:rsidRPr="00527CE0" w:rsidRDefault="00920BC3" w:rsidP="00920BC3">
      <w:pPr>
        <w:jc w:val="both"/>
        <w:rPr>
          <w:rFonts w:ascii="Cambria" w:hAnsi="Cambria"/>
          <w:sz w:val="18"/>
          <w:szCs w:val="18"/>
        </w:rPr>
      </w:pPr>
    </w:p>
    <w:p w14:paraId="610210E0" w14:textId="77777777" w:rsidR="00920BC3" w:rsidRDefault="00920BC3" w:rsidP="00920BC3">
      <w:pPr>
        <w:jc w:val="both"/>
        <w:rPr>
          <w:rFonts w:ascii="Cambria" w:hAnsi="Cambria"/>
          <w:sz w:val="18"/>
          <w:szCs w:val="18"/>
        </w:rPr>
      </w:pPr>
      <w:r w:rsidRPr="00527CE0">
        <w:rPr>
          <w:rFonts w:ascii="Cambria" w:hAnsi="Cambria"/>
          <w:sz w:val="18"/>
          <w:szCs w:val="18"/>
        </w:rPr>
        <w:t>Se informará sobre:</w:t>
      </w:r>
    </w:p>
    <w:p w14:paraId="274E4781" w14:textId="77777777" w:rsidR="00920BC3" w:rsidRDefault="00920BC3" w:rsidP="00920BC3">
      <w:pPr>
        <w:jc w:val="both"/>
        <w:rPr>
          <w:rFonts w:ascii="Cambria" w:hAnsi="Cambria"/>
          <w:sz w:val="18"/>
          <w:szCs w:val="18"/>
        </w:rPr>
      </w:pPr>
    </w:p>
    <w:p w14:paraId="0119E972" w14:textId="77777777" w:rsidR="00920BC3" w:rsidRPr="00527CE0" w:rsidRDefault="00920BC3" w:rsidP="00920BC3">
      <w:pPr>
        <w:jc w:val="both"/>
        <w:rPr>
          <w:rFonts w:ascii="Cambria" w:hAnsi="Cambria"/>
          <w:sz w:val="18"/>
          <w:szCs w:val="18"/>
        </w:rPr>
      </w:pPr>
    </w:p>
    <w:p w14:paraId="5A1D7C20"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Fecha de creación del ente.</w:t>
      </w:r>
    </w:p>
    <w:p w14:paraId="382FBCEE" w14:textId="77777777" w:rsidR="00920BC3" w:rsidRPr="00527CE0" w:rsidRDefault="00920BC3" w:rsidP="00920BC3">
      <w:pPr>
        <w:jc w:val="both"/>
        <w:rPr>
          <w:rFonts w:ascii="Cambria" w:hAnsi="Cambria"/>
          <w:sz w:val="18"/>
          <w:szCs w:val="18"/>
        </w:rPr>
      </w:pPr>
    </w:p>
    <w:p w14:paraId="1A6FCB95" w14:textId="77777777" w:rsidR="00920BC3" w:rsidRPr="00527CE0" w:rsidRDefault="00920BC3" w:rsidP="00920BC3">
      <w:pPr>
        <w:jc w:val="both"/>
        <w:rPr>
          <w:rFonts w:ascii="Cambria" w:hAnsi="Cambria"/>
          <w:b/>
          <w:sz w:val="18"/>
          <w:szCs w:val="18"/>
        </w:rPr>
      </w:pPr>
      <w:r w:rsidRPr="00527CE0">
        <w:rPr>
          <w:rFonts w:ascii="Cambria" w:hAnsi="Cambria"/>
          <w:b/>
          <w:sz w:val="18"/>
          <w:szCs w:val="18"/>
        </w:rPr>
        <w:t>Decreto Gubernativo No. 194 publicado en el Periódico Oficial del Estado con fecha 10 de enero de 2012 y fecha de alta ante la Secretaría de Hacienda y Crédito Público 14 de enero de 2012.</w:t>
      </w:r>
    </w:p>
    <w:p w14:paraId="4DE1D3CB" w14:textId="77777777" w:rsidR="00920BC3" w:rsidRPr="00527CE0" w:rsidRDefault="00920BC3" w:rsidP="00920BC3">
      <w:pPr>
        <w:jc w:val="both"/>
        <w:rPr>
          <w:rFonts w:ascii="Cambria" w:hAnsi="Cambria"/>
          <w:b/>
          <w:sz w:val="18"/>
          <w:szCs w:val="18"/>
        </w:rPr>
      </w:pPr>
    </w:p>
    <w:p w14:paraId="6B86E337"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Principales cambios en su estructura (interna históricamente).</w:t>
      </w:r>
    </w:p>
    <w:p w14:paraId="30C7B855" w14:textId="77777777" w:rsidR="00920BC3" w:rsidRPr="00527CE0" w:rsidRDefault="00920BC3" w:rsidP="00920BC3">
      <w:pPr>
        <w:jc w:val="both"/>
        <w:rPr>
          <w:rFonts w:ascii="Cambria" w:hAnsi="Cambria"/>
          <w:sz w:val="18"/>
          <w:szCs w:val="18"/>
          <w:lang w:val="pt-BR"/>
        </w:rPr>
      </w:pPr>
    </w:p>
    <w:p w14:paraId="78F75863" w14:textId="77777777" w:rsidR="00920BC3" w:rsidRPr="00527CE0" w:rsidRDefault="00920BC3" w:rsidP="00920BC3">
      <w:pPr>
        <w:jc w:val="both"/>
        <w:rPr>
          <w:rFonts w:ascii="Cambria" w:hAnsi="Cambria"/>
          <w:b/>
          <w:sz w:val="18"/>
          <w:szCs w:val="18"/>
          <w:lang w:val="pt-BR"/>
        </w:rPr>
      </w:pPr>
      <w:r w:rsidRPr="00527CE0">
        <w:rPr>
          <w:rFonts w:ascii="Cambria" w:hAnsi="Cambria"/>
          <w:b/>
          <w:sz w:val="18"/>
          <w:szCs w:val="18"/>
          <w:lang w:val="pt-BR"/>
        </w:rPr>
        <w:t>RECTORES DE 2012 – 2018</w:t>
      </w:r>
    </w:p>
    <w:p w14:paraId="4406C10E" w14:textId="77777777" w:rsidR="00920BC3" w:rsidRPr="00527CE0" w:rsidRDefault="00920BC3" w:rsidP="00920BC3">
      <w:pPr>
        <w:jc w:val="both"/>
        <w:rPr>
          <w:rFonts w:ascii="Cambria" w:hAnsi="Cambria"/>
          <w:b/>
          <w:sz w:val="18"/>
          <w:szCs w:val="18"/>
          <w:lang w:val="pt-BR"/>
        </w:rPr>
      </w:pPr>
      <w:r w:rsidRPr="00527CE0">
        <w:rPr>
          <w:rFonts w:ascii="Cambria" w:hAnsi="Cambria"/>
          <w:b/>
          <w:sz w:val="18"/>
          <w:szCs w:val="18"/>
          <w:lang w:val="pt-BR"/>
        </w:rPr>
        <w:t>2012 – 20</w:t>
      </w:r>
      <w:r>
        <w:rPr>
          <w:rFonts w:ascii="Cambria" w:hAnsi="Cambria"/>
          <w:b/>
          <w:sz w:val="18"/>
          <w:szCs w:val="18"/>
          <w:lang w:val="pt-BR"/>
        </w:rPr>
        <w:t>12</w:t>
      </w:r>
      <w:r>
        <w:rPr>
          <w:rFonts w:ascii="Cambria" w:hAnsi="Cambria"/>
          <w:b/>
          <w:sz w:val="18"/>
          <w:szCs w:val="18"/>
          <w:lang w:val="pt-BR"/>
        </w:rPr>
        <w:tab/>
      </w:r>
      <w:r w:rsidRPr="00527CE0">
        <w:rPr>
          <w:rFonts w:ascii="Cambria" w:hAnsi="Cambria"/>
          <w:b/>
          <w:sz w:val="18"/>
          <w:szCs w:val="18"/>
          <w:lang w:val="pt-BR"/>
        </w:rPr>
        <w:t>DR. RUBEN LARA VALDEZ</w:t>
      </w:r>
    </w:p>
    <w:p w14:paraId="52290FED" w14:textId="77777777" w:rsidR="00920BC3" w:rsidRPr="00527CE0" w:rsidRDefault="00920BC3" w:rsidP="00920BC3">
      <w:pPr>
        <w:jc w:val="both"/>
        <w:rPr>
          <w:rFonts w:ascii="Cambria" w:hAnsi="Cambria"/>
          <w:b/>
          <w:sz w:val="18"/>
          <w:szCs w:val="18"/>
          <w:lang w:val="pt-BR"/>
        </w:rPr>
      </w:pPr>
      <w:r w:rsidRPr="00527CE0">
        <w:rPr>
          <w:rFonts w:ascii="Cambria" w:hAnsi="Cambria"/>
          <w:b/>
          <w:sz w:val="18"/>
          <w:szCs w:val="18"/>
          <w:lang w:val="pt-BR"/>
        </w:rPr>
        <w:t>2013 – 2013</w:t>
      </w:r>
      <w:r>
        <w:rPr>
          <w:rFonts w:ascii="Cambria" w:hAnsi="Cambria"/>
          <w:b/>
          <w:sz w:val="18"/>
          <w:szCs w:val="18"/>
          <w:lang w:val="pt-BR"/>
        </w:rPr>
        <w:tab/>
      </w:r>
      <w:r w:rsidRPr="00527CE0">
        <w:rPr>
          <w:rFonts w:ascii="Cambria" w:hAnsi="Cambria"/>
          <w:b/>
          <w:sz w:val="18"/>
          <w:szCs w:val="18"/>
          <w:lang w:val="pt-BR"/>
        </w:rPr>
        <w:t xml:space="preserve">ENC. DEL DESP. DE RECTORIA M. </w:t>
      </w:r>
      <w:proofErr w:type="spellStart"/>
      <w:r w:rsidRPr="00527CE0">
        <w:rPr>
          <w:rFonts w:ascii="Cambria" w:hAnsi="Cambria"/>
          <w:b/>
          <w:sz w:val="18"/>
          <w:szCs w:val="18"/>
          <w:lang w:val="pt-BR"/>
        </w:rPr>
        <w:t>en</w:t>
      </w:r>
      <w:proofErr w:type="spellEnd"/>
      <w:r w:rsidRPr="00527CE0">
        <w:rPr>
          <w:rFonts w:ascii="Cambria" w:hAnsi="Cambria"/>
          <w:b/>
          <w:sz w:val="18"/>
          <w:szCs w:val="18"/>
          <w:lang w:val="pt-BR"/>
        </w:rPr>
        <w:t xml:space="preserve"> C. JUAN ANTONIO LARA MIRELES</w:t>
      </w:r>
    </w:p>
    <w:p w14:paraId="0C54C8C6" w14:textId="0024A540" w:rsidR="00920BC3" w:rsidRDefault="00920BC3" w:rsidP="00920BC3">
      <w:pPr>
        <w:jc w:val="both"/>
        <w:rPr>
          <w:rFonts w:ascii="Cambria" w:hAnsi="Cambria"/>
          <w:b/>
          <w:sz w:val="18"/>
          <w:szCs w:val="18"/>
          <w:lang w:val="pt-BR"/>
        </w:rPr>
      </w:pPr>
      <w:r w:rsidRPr="00527CE0">
        <w:rPr>
          <w:rFonts w:ascii="Cambria" w:hAnsi="Cambria"/>
          <w:b/>
          <w:sz w:val="18"/>
          <w:szCs w:val="18"/>
          <w:lang w:val="pt-BR"/>
        </w:rPr>
        <w:t>2013 – 20</w:t>
      </w:r>
      <w:r>
        <w:rPr>
          <w:rFonts w:ascii="Cambria" w:hAnsi="Cambria"/>
          <w:b/>
          <w:sz w:val="18"/>
          <w:szCs w:val="18"/>
          <w:lang w:val="pt-BR"/>
        </w:rPr>
        <w:t>22</w:t>
      </w:r>
      <w:r>
        <w:rPr>
          <w:rFonts w:ascii="Cambria" w:hAnsi="Cambria"/>
          <w:b/>
          <w:sz w:val="18"/>
          <w:szCs w:val="18"/>
          <w:lang w:val="pt-BR"/>
        </w:rPr>
        <w:tab/>
      </w:r>
      <w:r w:rsidRPr="00527CE0">
        <w:rPr>
          <w:rFonts w:ascii="Cambria" w:hAnsi="Cambria"/>
          <w:b/>
          <w:sz w:val="18"/>
          <w:szCs w:val="18"/>
          <w:lang w:val="pt-BR"/>
        </w:rPr>
        <w:t>ING. ALFREDO LOPEZ HERRERA</w:t>
      </w:r>
    </w:p>
    <w:p w14:paraId="18E4319D" w14:textId="3CA105F6" w:rsidR="00BC4EF9" w:rsidRPr="00527CE0" w:rsidRDefault="00BC4EF9" w:rsidP="00920BC3">
      <w:pPr>
        <w:jc w:val="both"/>
        <w:rPr>
          <w:rFonts w:ascii="Cambria" w:hAnsi="Cambria"/>
          <w:b/>
          <w:sz w:val="18"/>
          <w:szCs w:val="18"/>
          <w:lang w:val="pt-BR"/>
        </w:rPr>
      </w:pPr>
      <w:proofErr w:type="spellStart"/>
      <w:r>
        <w:rPr>
          <w:rFonts w:ascii="Cambria" w:hAnsi="Cambria"/>
          <w:b/>
          <w:sz w:val="18"/>
          <w:szCs w:val="18"/>
          <w:lang w:val="pt-BR"/>
        </w:rPr>
        <w:t>Septiembre</w:t>
      </w:r>
      <w:proofErr w:type="spellEnd"/>
      <w:r>
        <w:rPr>
          <w:rFonts w:ascii="Cambria" w:hAnsi="Cambria"/>
          <w:b/>
          <w:sz w:val="18"/>
          <w:szCs w:val="18"/>
          <w:lang w:val="pt-BR"/>
        </w:rPr>
        <w:t xml:space="preserve"> 2022 LIC. FERNANDO TRUJILLO JIMENEZ</w:t>
      </w:r>
    </w:p>
    <w:p w14:paraId="2BA706F5" w14:textId="77777777" w:rsidR="00920BC3" w:rsidRPr="00527CE0" w:rsidRDefault="00920BC3" w:rsidP="00920BC3">
      <w:pPr>
        <w:jc w:val="both"/>
        <w:rPr>
          <w:rFonts w:ascii="Cambria" w:hAnsi="Cambria"/>
          <w:b/>
          <w:sz w:val="18"/>
          <w:szCs w:val="18"/>
        </w:rPr>
      </w:pPr>
    </w:p>
    <w:p w14:paraId="41C2B33B" w14:textId="71814D88" w:rsidR="00920BC3" w:rsidRDefault="00920BC3" w:rsidP="00920BC3">
      <w:pPr>
        <w:jc w:val="center"/>
        <w:rPr>
          <w:rFonts w:ascii="Cambria" w:hAnsi="Cambria"/>
          <w:b/>
          <w:sz w:val="18"/>
          <w:szCs w:val="18"/>
        </w:rPr>
      </w:pPr>
      <w:r w:rsidRPr="00527CE0">
        <w:rPr>
          <w:rFonts w:ascii="Cambria" w:hAnsi="Cambria"/>
          <w:b/>
          <w:sz w:val="18"/>
          <w:szCs w:val="18"/>
        </w:rPr>
        <w:t xml:space="preserve">MISION, VISION Y VALORES </w:t>
      </w:r>
    </w:p>
    <w:p w14:paraId="08884735" w14:textId="77777777" w:rsidR="00BC4EF9" w:rsidRPr="00527CE0" w:rsidRDefault="00BC4EF9" w:rsidP="00920BC3">
      <w:pPr>
        <w:jc w:val="center"/>
        <w:rPr>
          <w:rFonts w:ascii="Cambria" w:hAnsi="Cambria"/>
          <w:b/>
          <w:sz w:val="18"/>
          <w:szCs w:val="18"/>
        </w:rPr>
      </w:pPr>
    </w:p>
    <w:p w14:paraId="6562AA2F" w14:textId="35418A71" w:rsidR="00920BC3" w:rsidRDefault="00920BC3" w:rsidP="00920BC3">
      <w:pPr>
        <w:jc w:val="both"/>
        <w:rPr>
          <w:rStyle w:val="estilo51"/>
          <w:rFonts w:ascii="Cambria" w:hAnsi="Cambria" w:cs="Arial"/>
          <w:sz w:val="18"/>
          <w:szCs w:val="18"/>
        </w:rPr>
      </w:pPr>
      <w:r w:rsidRPr="00527CE0">
        <w:rPr>
          <w:rStyle w:val="estilo51"/>
          <w:rFonts w:ascii="Cambria" w:hAnsi="Cambria" w:cs="Arial"/>
          <w:b/>
          <w:sz w:val="18"/>
          <w:szCs w:val="18"/>
        </w:rPr>
        <w:t>POLITICA DE CALIDAD:</w:t>
      </w:r>
      <w:r w:rsidRPr="00527CE0">
        <w:rPr>
          <w:rStyle w:val="estilo51"/>
          <w:rFonts w:ascii="Cambria" w:hAnsi="Cambria" w:cs="Arial"/>
          <w:sz w:val="18"/>
          <w:szCs w:val="18"/>
        </w:rPr>
        <w:t xml:space="preserve"> La Universidad Tecnológica de Salamanca satisface los requisitos de los estudiantes y partes interesadas que, reciben sus servicios, con base en la mejora continua del Sistema de Gestión de Calidad. </w:t>
      </w:r>
    </w:p>
    <w:p w14:paraId="2E68D9E2" w14:textId="77777777" w:rsidR="00BC4EF9" w:rsidRPr="00527CE0" w:rsidRDefault="00BC4EF9" w:rsidP="00920BC3">
      <w:pPr>
        <w:jc w:val="both"/>
        <w:rPr>
          <w:rStyle w:val="estilo51"/>
          <w:rFonts w:ascii="Cambria" w:hAnsi="Cambria" w:cs="Arial"/>
          <w:sz w:val="18"/>
          <w:szCs w:val="18"/>
        </w:rPr>
      </w:pPr>
    </w:p>
    <w:p w14:paraId="1527BF6B" w14:textId="077B875D" w:rsidR="00920BC3" w:rsidRDefault="00920BC3" w:rsidP="00920BC3">
      <w:pPr>
        <w:jc w:val="both"/>
        <w:rPr>
          <w:rStyle w:val="estilo51"/>
          <w:rFonts w:ascii="Cambria" w:hAnsi="Cambria" w:cs="Arial"/>
          <w:b/>
          <w:sz w:val="18"/>
          <w:szCs w:val="18"/>
        </w:rPr>
      </w:pPr>
      <w:r w:rsidRPr="00527CE0">
        <w:rPr>
          <w:rStyle w:val="estilo51"/>
          <w:rFonts w:ascii="Cambria" w:hAnsi="Cambria" w:cs="Arial"/>
          <w:b/>
          <w:sz w:val="18"/>
          <w:szCs w:val="18"/>
        </w:rPr>
        <w:t>MISION</w:t>
      </w:r>
      <w:r>
        <w:rPr>
          <w:rStyle w:val="estilo51"/>
          <w:rFonts w:ascii="Cambria" w:hAnsi="Cambria" w:cs="Arial"/>
          <w:b/>
          <w:sz w:val="18"/>
          <w:szCs w:val="18"/>
        </w:rPr>
        <w:t xml:space="preserve">: </w:t>
      </w:r>
      <w:r w:rsidRPr="0095560E">
        <w:rPr>
          <w:rStyle w:val="estilo51"/>
          <w:rFonts w:ascii="Cambria" w:hAnsi="Cambria" w:cs="Arial"/>
          <w:bCs/>
          <w:sz w:val="18"/>
          <w:szCs w:val="18"/>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95560E">
        <w:rPr>
          <w:rStyle w:val="estilo51"/>
          <w:rFonts w:ascii="Cambria" w:hAnsi="Cambria" w:cs="Arial"/>
          <w:b/>
          <w:sz w:val="18"/>
          <w:szCs w:val="18"/>
        </w:rPr>
        <w:t>.</w:t>
      </w:r>
    </w:p>
    <w:p w14:paraId="2904A4DC" w14:textId="77777777" w:rsidR="00BC4EF9" w:rsidRDefault="00BC4EF9" w:rsidP="00920BC3">
      <w:pPr>
        <w:jc w:val="both"/>
        <w:rPr>
          <w:rStyle w:val="estilo51"/>
          <w:rFonts w:ascii="Cambria" w:hAnsi="Cambria" w:cs="Arial"/>
          <w:b/>
          <w:sz w:val="18"/>
          <w:szCs w:val="18"/>
        </w:rPr>
      </w:pPr>
    </w:p>
    <w:p w14:paraId="30E72664" w14:textId="3235523E" w:rsidR="00920BC3" w:rsidRDefault="00920BC3" w:rsidP="00920BC3">
      <w:pPr>
        <w:jc w:val="both"/>
        <w:rPr>
          <w:rStyle w:val="estilo51"/>
          <w:rFonts w:ascii="Cambria" w:hAnsi="Cambria" w:cs="Arial"/>
          <w:sz w:val="18"/>
          <w:szCs w:val="18"/>
        </w:rPr>
      </w:pPr>
      <w:r w:rsidRPr="00527CE0">
        <w:rPr>
          <w:rStyle w:val="estilo51"/>
          <w:rFonts w:ascii="Cambria" w:hAnsi="Cambria" w:cs="Arial"/>
          <w:b/>
          <w:sz w:val="18"/>
          <w:szCs w:val="18"/>
        </w:rPr>
        <w:t>VISION:</w:t>
      </w:r>
      <w:r w:rsidRPr="00527CE0">
        <w:rPr>
          <w:rStyle w:val="estilo51"/>
          <w:rFonts w:ascii="Cambria" w:hAnsi="Cambria" w:cs="Arial"/>
          <w:sz w:val="18"/>
          <w:szCs w:val="18"/>
        </w:rPr>
        <w:t xml:space="preserve"> </w:t>
      </w:r>
      <w:r w:rsidRPr="0095560E">
        <w:rPr>
          <w:rStyle w:val="estilo51"/>
          <w:rFonts w:ascii="Cambria" w:hAnsi="Cambria" w:cs="Arial"/>
          <w:sz w:val="18"/>
          <w:szCs w:val="18"/>
        </w:rPr>
        <w:t>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w:t>
      </w:r>
      <w:r w:rsidRPr="00527CE0">
        <w:rPr>
          <w:rStyle w:val="estilo51"/>
          <w:rFonts w:ascii="Cambria" w:hAnsi="Cambria" w:cs="Arial"/>
          <w:sz w:val="18"/>
          <w:szCs w:val="18"/>
        </w:rPr>
        <w:t xml:space="preserve">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42A0ED34" w14:textId="77777777" w:rsidR="00BC4EF9" w:rsidRPr="00527CE0" w:rsidRDefault="00BC4EF9" w:rsidP="00920BC3">
      <w:pPr>
        <w:jc w:val="both"/>
        <w:rPr>
          <w:rStyle w:val="estilo51"/>
          <w:rFonts w:ascii="Cambria" w:hAnsi="Cambria" w:cs="Arial"/>
          <w:sz w:val="18"/>
          <w:szCs w:val="18"/>
        </w:rPr>
      </w:pPr>
    </w:p>
    <w:p w14:paraId="2EB89ED9" w14:textId="77777777" w:rsidR="00920BC3" w:rsidRPr="00527CE0" w:rsidRDefault="00920BC3" w:rsidP="00920BC3">
      <w:pPr>
        <w:jc w:val="both"/>
        <w:rPr>
          <w:rFonts w:ascii="Cambria" w:hAnsi="Cambria"/>
          <w:sz w:val="18"/>
          <w:szCs w:val="18"/>
        </w:rPr>
      </w:pPr>
      <w:r w:rsidRPr="00527CE0">
        <w:rPr>
          <w:rFonts w:ascii="Cambria" w:hAnsi="Cambria" w:cs="Arial"/>
          <w:b/>
          <w:sz w:val="18"/>
          <w:szCs w:val="18"/>
        </w:rPr>
        <w:lastRenderedPageBreak/>
        <w:t>VALORES:</w:t>
      </w:r>
      <w:r w:rsidRPr="00527CE0">
        <w:rPr>
          <w:rFonts w:ascii="Cambria" w:hAnsi="Cambria" w:cs="Arial"/>
          <w:sz w:val="18"/>
          <w:szCs w:val="18"/>
        </w:rPr>
        <w:t xml:space="preserve"> </w:t>
      </w:r>
      <w:r>
        <w:rPr>
          <w:rFonts w:ascii="Cambria" w:hAnsi="Cambria" w:cs="Arial"/>
          <w:sz w:val="18"/>
          <w:szCs w:val="18"/>
        </w:rPr>
        <w:t>justicia, Lealtad, Responsabilidad, Respeto, Tolerancia y Solidaridad</w:t>
      </w:r>
    </w:p>
    <w:p w14:paraId="48EFBBAD" w14:textId="77777777" w:rsidR="00BC4EF9" w:rsidRDefault="00BC4EF9" w:rsidP="00920BC3">
      <w:pPr>
        <w:jc w:val="both"/>
        <w:rPr>
          <w:rFonts w:ascii="Cambria" w:hAnsi="Cambria"/>
          <w:b/>
          <w:sz w:val="18"/>
          <w:szCs w:val="18"/>
        </w:rPr>
      </w:pPr>
    </w:p>
    <w:p w14:paraId="00E6E73C" w14:textId="77777777" w:rsidR="00BC4EF9" w:rsidRDefault="00BC4EF9" w:rsidP="00920BC3">
      <w:pPr>
        <w:jc w:val="both"/>
        <w:rPr>
          <w:rFonts w:ascii="Cambria" w:hAnsi="Cambria"/>
          <w:b/>
          <w:sz w:val="18"/>
          <w:szCs w:val="18"/>
        </w:rPr>
      </w:pPr>
    </w:p>
    <w:p w14:paraId="7BB2C079" w14:textId="2FFFBC48" w:rsidR="00920BC3" w:rsidRPr="00527CE0" w:rsidRDefault="00920BC3" w:rsidP="00920BC3">
      <w:pPr>
        <w:jc w:val="both"/>
        <w:rPr>
          <w:rFonts w:ascii="Cambria" w:hAnsi="Cambria"/>
          <w:b/>
          <w:sz w:val="18"/>
          <w:szCs w:val="18"/>
        </w:rPr>
      </w:pPr>
      <w:r w:rsidRPr="00527CE0">
        <w:rPr>
          <w:rFonts w:ascii="Cambria" w:hAnsi="Cambria"/>
          <w:b/>
          <w:sz w:val="18"/>
          <w:szCs w:val="18"/>
        </w:rPr>
        <w:t>4. Organización y Objeto Social:</w:t>
      </w:r>
    </w:p>
    <w:p w14:paraId="138ED367" w14:textId="77777777" w:rsidR="00920BC3" w:rsidRPr="00527CE0" w:rsidRDefault="00920BC3" w:rsidP="00920BC3">
      <w:pPr>
        <w:jc w:val="both"/>
        <w:rPr>
          <w:rFonts w:ascii="Cambria" w:hAnsi="Cambria"/>
          <w:sz w:val="18"/>
          <w:szCs w:val="18"/>
        </w:rPr>
      </w:pPr>
    </w:p>
    <w:p w14:paraId="6950CA31"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sobre:</w:t>
      </w:r>
    </w:p>
    <w:p w14:paraId="5B69A758" w14:textId="77777777" w:rsidR="00920BC3" w:rsidRPr="00527CE0" w:rsidRDefault="00920BC3" w:rsidP="00920BC3">
      <w:pPr>
        <w:jc w:val="both"/>
        <w:rPr>
          <w:rFonts w:ascii="Cambria" w:hAnsi="Cambria"/>
          <w:sz w:val="18"/>
          <w:szCs w:val="18"/>
        </w:rPr>
      </w:pPr>
    </w:p>
    <w:p w14:paraId="7F45CA3C"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Objeto social.</w:t>
      </w:r>
    </w:p>
    <w:p w14:paraId="336C55E3" w14:textId="77777777" w:rsidR="00920BC3" w:rsidRPr="00527CE0" w:rsidRDefault="00920BC3" w:rsidP="00920BC3">
      <w:pPr>
        <w:jc w:val="both"/>
        <w:rPr>
          <w:rFonts w:ascii="Cambria" w:hAnsi="Cambria"/>
          <w:sz w:val="18"/>
          <w:szCs w:val="18"/>
        </w:rPr>
      </w:pPr>
    </w:p>
    <w:p w14:paraId="5E27A321" w14:textId="77777777" w:rsidR="00920BC3" w:rsidRPr="00527CE0" w:rsidRDefault="00920BC3" w:rsidP="00920BC3">
      <w:pPr>
        <w:jc w:val="both"/>
        <w:rPr>
          <w:rFonts w:ascii="Cambria" w:hAnsi="Cambria"/>
          <w:b/>
          <w:sz w:val="18"/>
          <w:szCs w:val="18"/>
        </w:rPr>
      </w:pPr>
      <w:r w:rsidRPr="00527CE0">
        <w:rPr>
          <w:rFonts w:ascii="Cambria" w:hAnsi="Cambria"/>
          <w:b/>
          <w:sz w:val="18"/>
          <w:szCs w:val="18"/>
        </w:rPr>
        <w:t>Ofrecer programas de educación Superior con las características de intensidad, pertinencia, flexibilidad y calidad.</w:t>
      </w:r>
    </w:p>
    <w:p w14:paraId="31AA15A3" w14:textId="77777777" w:rsidR="00920BC3" w:rsidRPr="00527CE0" w:rsidRDefault="00920BC3" w:rsidP="00920BC3">
      <w:pPr>
        <w:jc w:val="both"/>
        <w:rPr>
          <w:rFonts w:ascii="Cambria" w:hAnsi="Cambria"/>
          <w:b/>
          <w:sz w:val="18"/>
          <w:szCs w:val="18"/>
        </w:rPr>
      </w:pPr>
    </w:p>
    <w:p w14:paraId="650CD03A"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Principal actividad.</w:t>
      </w:r>
    </w:p>
    <w:p w14:paraId="379D1BE2" w14:textId="77777777" w:rsidR="00920BC3" w:rsidRPr="00527CE0" w:rsidRDefault="00920BC3" w:rsidP="00920BC3">
      <w:pPr>
        <w:jc w:val="both"/>
        <w:rPr>
          <w:rFonts w:ascii="Cambria" w:hAnsi="Cambria"/>
          <w:sz w:val="18"/>
          <w:szCs w:val="18"/>
        </w:rPr>
      </w:pPr>
    </w:p>
    <w:p w14:paraId="21438CA3" w14:textId="77777777" w:rsidR="00920BC3" w:rsidRPr="00527CE0" w:rsidRDefault="00920BC3" w:rsidP="00920BC3">
      <w:pPr>
        <w:jc w:val="both"/>
        <w:rPr>
          <w:rFonts w:ascii="Cambria" w:hAnsi="Cambria"/>
          <w:b/>
          <w:sz w:val="18"/>
          <w:szCs w:val="18"/>
        </w:rPr>
      </w:pPr>
      <w:r w:rsidRPr="00527CE0">
        <w:rPr>
          <w:rFonts w:ascii="Cambria" w:hAnsi="Cambria"/>
          <w:b/>
          <w:sz w:val="18"/>
          <w:szCs w:val="18"/>
        </w:rPr>
        <w:t>Escuela de Educación Superior Perteneciente al Sector Público.</w:t>
      </w:r>
    </w:p>
    <w:p w14:paraId="37771365" w14:textId="77777777" w:rsidR="00920BC3" w:rsidRPr="00527CE0" w:rsidRDefault="00920BC3" w:rsidP="00920BC3">
      <w:pPr>
        <w:jc w:val="both"/>
        <w:rPr>
          <w:rFonts w:ascii="Cambria" w:hAnsi="Cambria"/>
          <w:b/>
          <w:sz w:val="18"/>
          <w:szCs w:val="18"/>
        </w:rPr>
      </w:pPr>
    </w:p>
    <w:p w14:paraId="6E2FDCC9" w14:textId="77777777" w:rsidR="00920BC3" w:rsidRPr="00527CE0" w:rsidRDefault="00920BC3" w:rsidP="00920BC3">
      <w:pPr>
        <w:jc w:val="both"/>
        <w:rPr>
          <w:rFonts w:ascii="Cambria" w:hAnsi="Cambria"/>
          <w:sz w:val="18"/>
          <w:szCs w:val="18"/>
        </w:rPr>
      </w:pPr>
      <w:r w:rsidRPr="00527CE0">
        <w:rPr>
          <w:rFonts w:ascii="Cambria" w:hAnsi="Cambria"/>
          <w:b/>
          <w:sz w:val="18"/>
          <w:szCs w:val="18"/>
        </w:rPr>
        <w:t>c)</w:t>
      </w:r>
      <w:r w:rsidRPr="00527CE0">
        <w:rPr>
          <w:rFonts w:ascii="Cambria" w:hAnsi="Cambria"/>
          <w:sz w:val="18"/>
          <w:szCs w:val="18"/>
        </w:rPr>
        <w:t xml:space="preserve"> Ejercicio fiscal (mencionar, por ejemplo: enero a diciembre de 2012).</w:t>
      </w:r>
    </w:p>
    <w:p w14:paraId="3D35F5B8" w14:textId="77777777" w:rsidR="00920BC3" w:rsidRPr="00527CE0" w:rsidRDefault="00920BC3" w:rsidP="00920BC3">
      <w:pPr>
        <w:jc w:val="both"/>
        <w:rPr>
          <w:rFonts w:ascii="Cambria" w:hAnsi="Cambria"/>
          <w:sz w:val="18"/>
          <w:szCs w:val="18"/>
        </w:rPr>
      </w:pPr>
    </w:p>
    <w:p w14:paraId="5A20607E" w14:textId="6B40FEA4" w:rsidR="00920BC3" w:rsidRPr="00527CE0" w:rsidRDefault="00920BC3" w:rsidP="00920BC3">
      <w:pPr>
        <w:jc w:val="both"/>
        <w:rPr>
          <w:rFonts w:ascii="Cambria" w:hAnsi="Cambria"/>
          <w:b/>
          <w:sz w:val="18"/>
          <w:szCs w:val="18"/>
        </w:rPr>
      </w:pPr>
      <w:r w:rsidRPr="00527CE0">
        <w:rPr>
          <w:rFonts w:ascii="Cambria" w:hAnsi="Cambria"/>
          <w:b/>
          <w:sz w:val="18"/>
          <w:szCs w:val="18"/>
        </w:rPr>
        <w:t>Ejercicio Fiscal de Ener</w:t>
      </w:r>
      <w:r>
        <w:rPr>
          <w:rFonts w:ascii="Cambria" w:hAnsi="Cambria"/>
          <w:b/>
          <w:sz w:val="18"/>
          <w:szCs w:val="18"/>
        </w:rPr>
        <w:t xml:space="preserve">o a </w:t>
      </w:r>
      <w:proofErr w:type="gramStart"/>
      <w:r w:rsidR="00BC4EF9">
        <w:rPr>
          <w:rFonts w:ascii="Cambria" w:hAnsi="Cambria"/>
          <w:b/>
          <w:sz w:val="18"/>
          <w:szCs w:val="18"/>
        </w:rPr>
        <w:t>Septiembre</w:t>
      </w:r>
      <w:proofErr w:type="gramEnd"/>
      <w:r w:rsidR="00BC4EF9">
        <w:rPr>
          <w:rFonts w:ascii="Cambria" w:hAnsi="Cambria"/>
          <w:b/>
          <w:sz w:val="18"/>
          <w:szCs w:val="18"/>
        </w:rPr>
        <w:t xml:space="preserve"> de</w:t>
      </w:r>
      <w:r>
        <w:rPr>
          <w:rFonts w:ascii="Cambria" w:hAnsi="Cambria"/>
          <w:b/>
          <w:sz w:val="18"/>
          <w:szCs w:val="18"/>
        </w:rPr>
        <w:t xml:space="preserve"> 2022</w:t>
      </w:r>
      <w:r w:rsidRPr="00527CE0">
        <w:rPr>
          <w:rFonts w:ascii="Cambria" w:hAnsi="Cambria"/>
          <w:b/>
          <w:sz w:val="18"/>
          <w:szCs w:val="18"/>
        </w:rPr>
        <w:t>.</w:t>
      </w:r>
    </w:p>
    <w:p w14:paraId="2722BB02" w14:textId="77777777" w:rsidR="00920BC3" w:rsidRPr="00527CE0" w:rsidRDefault="00920BC3" w:rsidP="00920BC3">
      <w:pPr>
        <w:jc w:val="both"/>
        <w:rPr>
          <w:rFonts w:ascii="Cambria" w:hAnsi="Cambria"/>
          <w:b/>
          <w:sz w:val="18"/>
          <w:szCs w:val="18"/>
        </w:rPr>
      </w:pPr>
    </w:p>
    <w:p w14:paraId="7A6D1184" w14:textId="77777777" w:rsidR="00920BC3" w:rsidRPr="00527CE0" w:rsidRDefault="00920BC3" w:rsidP="00920BC3">
      <w:pPr>
        <w:jc w:val="both"/>
        <w:rPr>
          <w:rFonts w:ascii="Cambria" w:hAnsi="Cambria"/>
          <w:sz w:val="18"/>
          <w:szCs w:val="18"/>
        </w:rPr>
      </w:pPr>
      <w:r w:rsidRPr="00527CE0">
        <w:rPr>
          <w:rFonts w:ascii="Cambria" w:hAnsi="Cambria"/>
          <w:b/>
          <w:sz w:val="18"/>
          <w:szCs w:val="18"/>
        </w:rPr>
        <w:t>d)</w:t>
      </w:r>
      <w:r w:rsidRPr="00527CE0">
        <w:rPr>
          <w:rFonts w:ascii="Cambria" w:hAnsi="Cambria"/>
          <w:sz w:val="18"/>
          <w:szCs w:val="18"/>
        </w:rPr>
        <w:t xml:space="preserve"> Régimen jurídico (Forma como está dada de alta la entidad ante la S.H.C.P., ejemplos: S.C., S.A., Personas morales sin fines de lucro, etc.).</w:t>
      </w:r>
    </w:p>
    <w:p w14:paraId="4545F455" w14:textId="77777777" w:rsidR="00920BC3" w:rsidRPr="00527CE0" w:rsidRDefault="00920BC3" w:rsidP="00920BC3">
      <w:pPr>
        <w:jc w:val="both"/>
        <w:rPr>
          <w:rFonts w:ascii="Cambria" w:hAnsi="Cambria"/>
          <w:b/>
          <w:sz w:val="18"/>
          <w:szCs w:val="18"/>
        </w:rPr>
      </w:pPr>
    </w:p>
    <w:p w14:paraId="27BB32A1" w14:textId="77777777" w:rsidR="00920BC3" w:rsidRPr="00527CE0" w:rsidRDefault="00920BC3" w:rsidP="00920BC3">
      <w:pPr>
        <w:jc w:val="both"/>
        <w:rPr>
          <w:rFonts w:ascii="Cambria" w:hAnsi="Cambria"/>
          <w:b/>
          <w:sz w:val="18"/>
          <w:szCs w:val="18"/>
        </w:rPr>
      </w:pPr>
      <w:r w:rsidRPr="00527CE0">
        <w:rPr>
          <w:rFonts w:ascii="Cambria" w:hAnsi="Cambria"/>
          <w:b/>
          <w:sz w:val="18"/>
          <w:szCs w:val="18"/>
        </w:rPr>
        <w:t>Persona Moral Sin Fines de Lucro</w:t>
      </w:r>
    </w:p>
    <w:p w14:paraId="5392047B" w14:textId="77777777" w:rsidR="00920BC3" w:rsidRPr="00527CE0" w:rsidRDefault="00920BC3" w:rsidP="00920BC3">
      <w:pPr>
        <w:jc w:val="both"/>
        <w:rPr>
          <w:rFonts w:ascii="Cambria" w:hAnsi="Cambria"/>
          <w:b/>
          <w:sz w:val="18"/>
          <w:szCs w:val="18"/>
        </w:rPr>
      </w:pPr>
    </w:p>
    <w:p w14:paraId="23C2D327" w14:textId="77777777" w:rsidR="00920BC3" w:rsidRPr="00527CE0" w:rsidRDefault="00920BC3" w:rsidP="00920BC3">
      <w:pPr>
        <w:jc w:val="both"/>
        <w:rPr>
          <w:rFonts w:ascii="Cambria" w:hAnsi="Cambria"/>
          <w:sz w:val="18"/>
          <w:szCs w:val="18"/>
        </w:rPr>
      </w:pPr>
      <w:r w:rsidRPr="00527CE0">
        <w:rPr>
          <w:rFonts w:ascii="Cambria" w:hAnsi="Cambria"/>
          <w:b/>
          <w:sz w:val="18"/>
          <w:szCs w:val="18"/>
        </w:rPr>
        <w:t>e)</w:t>
      </w:r>
      <w:r w:rsidRPr="00527CE0">
        <w:rPr>
          <w:rFonts w:ascii="Cambria" w:hAnsi="Cambria"/>
          <w:sz w:val="18"/>
          <w:szCs w:val="18"/>
        </w:rPr>
        <w:t xml:space="preserve"> Consideraciones fiscales del ente: revelar el tipo de contribuciones que esté obligado a pagar o retener.</w:t>
      </w:r>
    </w:p>
    <w:p w14:paraId="042B4B4D" w14:textId="77777777" w:rsidR="00920BC3" w:rsidRPr="00527CE0" w:rsidRDefault="00920BC3" w:rsidP="00920BC3">
      <w:pPr>
        <w:jc w:val="both"/>
        <w:rPr>
          <w:rFonts w:ascii="Cambria" w:hAnsi="Cambria"/>
          <w:sz w:val="18"/>
          <w:szCs w:val="18"/>
        </w:rPr>
      </w:pPr>
    </w:p>
    <w:p w14:paraId="0BF46B12" w14:textId="77777777" w:rsidR="00920BC3" w:rsidRPr="00527CE0" w:rsidRDefault="00920BC3" w:rsidP="00920BC3">
      <w:pPr>
        <w:jc w:val="both"/>
        <w:rPr>
          <w:rFonts w:ascii="Cambria" w:hAnsi="Cambria"/>
          <w:b/>
          <w:sz w:val="18"/>
          <w:szCs w:val="18"/>
        </w:rPr>
      </w:pPr>
      <w:r w:rsidRPr="00527CE0">
        <w:rPr>
          <w:rFonts w:ascii="Cambria" w:hAnsi="Cambria"/>
          <w:b/>
          <w:sz w:val="18"/>
          <w:szCs w:val="18"/>
        </w:rPr>
        <w:t>Retención de ISR de sueldos y salarios</w:t>
      </w:r>
    </w:p>
    <w:p w14:paraId="3ABC3774" w14:textId="77777777" w:rsidR="00920BC3" w:rsidRPr="00527CE0" w:rsidRDefault="00920BC3" w:rsidP="00920BC3">
      <w:pPr>
        <w:jc w:val="both"/>
        <w:rPr>
          <w:rFonts w:ascii="Cambria" w:hAnsi="Cambria"/>
          <w:b/>
          <w:sz w:val="18"/>
          <w:szCs w:val="18"/>
        </w:rPr>
      </w:pPr>
      <w:r w:rsidRPr="00527CE0">
        <w:rPr>
          <w:rFonts w:ascii="Cambria" w:hAnsi="Cambria"/>
          <w:b/>
          <w:sz w:val="18"/>
          <w:szCs w:val="18"/>
        </w:rPr>
        <w:t xml:space="preserve">Retención de </w:t>
      </w:r>
      <w:proofErr w:type="spellStart"/>
      <w:r w:rsidRPr="00527CE0">
        <w:rPr>
          <w:rFonts w:ascii="Cambria" w:hAnsi="Cambria"/>
          <w:b/>
          <w:sz w:val="18"/>
          <w:szCs w:val="18"/>
        </w:rPr>
        <w:t>Isr</w:t>
      </w:r>
      <w:proofErr w:type="spellEnd"/>
      <w:r w:rsidRPr="00527CE0">
        <w:rPr>
          <w:rFonts w:ascii="Cambria" w:hAnsi="Cambria"/>
          <w:b/>
          <w:sz w:val="18"/>
          <w:szCs w:val="18"/>
        </w:rPr>
        <w:t xml:space="preserve"> de Honorarios asimilados a salarios</w:t>
      </w:r>
    </w:p>
    <w:p w14:paraId="61A83388" w14:textId="77777777" w:rsidR="00920BC3" w:rsidRPr="00527CE0" w:rsidRDefault="00920BC3" w:rsidP="00920BC3">
      <w:pPr>
        <w:jc w:val="both"/>
        <w:rPr>
          <w:rFonts w:ascii="Cambria" w:hAnsi="Cambria"/>
          <w:b/>
          <w:sz w:val="18"/>
          <w:szCs w:val="18"/>
        </w:rPr>
      </w:pPr>
      <w:r w:rsidRPr="00527CE0">
        <w:rPr>
          <w:rFonts w:ascii="Cambria" w:hAnsi="Cambria"/>
          <w:b/>
          <w:sz w:val="18"/>
          <w:szCs w:val="18"/>
        </w:rPr>
        <w:t xml:space="preserve">Retención de </w:t>
      </w:r>
      <w:proofErr w:type="spellStart"/>
      <w:r w:rsidRPr="00527CE0">
        <w:rPr>
          <w:rFonts w:ascii="Cambria" w:hAnsi="Cambria"/>
          <w:b/>
          <w:sz w:val="18"/>
          <w:szCs w:val="18"/>
        </w:rPr>
        <w:t>Isr</w:t>
      </w:r>
      <w:proofErr w:type="spellEnd"/>
      <w:r w:rsidRPr="00527CE0">
        <w:rPr>
          <w:rFonts w:ascii="Cambria" w:hAnsi="Cambria"/>
          <w:b/>
          <w:sz w:val="18"/>
          <w:szCs w:val="18"/>
        </w:rPr>
        <w:t xml:space="preserve"> de Honorarios por servicios profesionales</w:t>
      </w:r>
    </w:p>
    <w:p w14:paraId="0CCDD2CF" w14:textId="77777777" w:rsidR="00920BC3" w:rsidRPr="00527CE0" w:rsidRDefault="00920BC3" w:rsidP="00920BC3">
      <w:pPr>
        <w:jc w:val="both"/>
        <w:rPr>
          <w:rFonts w:ascii="Cambria" w:hAnsi="Cambria"/>
          <w:b/>
          <w:sz w:val="18"/>
          <w:szCs w:val="18"/>
        </w:rPr>
      </w:pPr>
      <w:r w:rsidRPr="00527CE0">
        <w:rPr>
          <w:rFonts w:ascii="Cambria" w:hAnsi="Cambria"/>
          <w:b/>
          <w:sz w:val="18"/>
          <w:szCs w:val="18"/>
        </w:rPr>
        <w:t xml:space="preserve">Retención de </w:t>
      </w:r>
      <w:proofErr w:type="spellStart"/>
      <w:r w:rsidRPr="00527CE0">
        <w:rPr>
          <w:rFonts w:ascii="Cambria" w:hAnsi="Cambria"/>
          <w:b/>
          <w:sz w:val="18"/>
          <w:szCs w:val="18"/>
        </w:rPr>
        <w:t>Isr</w:t>
      </w:r>
      <w:proofErr w:type="spellEnd"/>
      <w:r w:rsidRPr="00527CE0">
        <w:rPr>
          <w:rFonts w:ascii="Cambria" w:hAnsi="Cambria"/>
          <w:b/>
          <w:sz w:val="18"/>
          <w:szCs w:val="18"/>
        </w:rPr>
        <w:t xml:space="preserve"> por el pago de renta de bienes inmuebles</w:t>
      </w:r>
    </w:p>
    <w:p w14:paraId="4F1CFFFA" w14:textId="77777777" w:rsidR="00920BC3" w:rsidRPr="00527CE0" w:rsidRDefault="00920BC3" w:rsidP="00920BC3">
      <w:pPr>
        <w:jc w:val="both"/>
        <w:rPr>
          <w:rFonts w:ascii="Cambria" w:hAnsi="Cambria"/>
          <w:b/>
          <w:sz w:val="18"/>
          <w:szCs w:val="18"/>
        </w:rPr>
      </w:pPr>
      <w:r w:rsidRPr="00527CE0">
        <w:rPr>
          <w:rFonts w:ascii="Cambria" w:hAnsi="Cambria"/>
          <w:b/>
          <w:sz w:val="18"/>
          <w:szCs w:val="18"/>
        </w:rPr>
        <w:t>Declaración informativa anual de sueldos y salarios, honorarios asimilables, subsidio, Honorarios por servicios profesionales y arrendamiento de inmuebles</w:t>
      </w:r>
    </w:p>
    <w:p w14:paraId="2694FD2D" w14:textId="77777777" w:rsidR="00920BC3" w:rsidRPr="00527CE0" w:rsidRDefault="00920BC3" w:rsidP="00920BC3">
      <w:pPr>
        <w:jc w:val="both"/>
        <w:rPr>
          <w:rFonts w:ascii="Cambria" w:hAnsi="Cambria"/>
          <w:b/>
          <w:sz w:val="18"/>
          <w:szCs w:val="18"/>
        </w:rPr>
      </w:pPr>
      <w:r w:rsidRPr="00527CE0">
        <w:rPr>
          <w:rFonts w:ascii="Cambria" w:hAnsi="Cambria"/>
          <w:b/>
          <w:sz w:val="18"/>
          <w:szCs w:val="18"/>
        </w:rPr>
        <w:t xml:space="preserve">Declaración informativa de Operaciones con Terceros (DIOT) </w:t>
      </w:r>
    </w:p>
    <w:p w14:paraId="3CC17BA4" w14:textId="77777777" w:rsidR="00920BC3" w:rsidRPr="00527CE0" w:rsidRDefault="00920BC3" w:rsidP="00920BC3">
      <w:pPr>
        <w:jc w:val="both"/>
        <w:rPr>
          <w:rFonts w:ascii="Cambria" w:hAnsi="Cambria"/>
          <w:b/>
          <w:sz w:val="18"/>
          <w:szCs w:val="18"/>
        </w:rPr>
      </w:pPr>
    </w:p>
    <w:p w14:paraId="65B129AD" w14:textId="77777777" w:rsidR="00920BC3" w:rsidRPr="00527CE0" w:rsidRDefault="00920BC3" w:rsidP="00920BC3">
      <w:pPr>
        <w:jc w:val="both"/>
        <w:rPr>
          <w:rFonts w:ascii="Cambria" w:hAnsi="Cambria"/>
          <w:sz w:val="18"/>
          <w:szCs w:val="18"/>
        </w:rPr>
      </w:pPr>
      <w:r w:rsidRPr="00527CE0">
        <w:rPr>
          <w:rFonts w:ascii="Cambria" w:hAnsi="Cambria"/>
          <w:b/>
          <w:sz w:val="18"/>
          <w:szCs w:val="18"/>
        </w:rPr>
        <w:t>f)</w:t>
      </w:r>
      <w:r w:rsidRPr="00527CE0">
        <w:rPr>
          <w:rFonts w:ascii="Cambria" w:hAnsi="Cambria"/>
          <w:sz w:val="18"/>
          <w:szCs w:val="18"/>
        </w:rPr>
        <w:t xml:space="preserve"> Estructura organizacional básica.</w:t>
      </w:r>
    </w:p>
    <w:p w14:paraId="5898CFA7" w14:textId="77777777" w:rsidR="00920BC3" w:rsidRPr="00527CE0" w:rsidRDefault="00920BC3" w:rsidP="00920BC3">
      <w:pPr>
        <w:jc w:val="both"/>
        <w:rPr>
          <w:rFonts w:ascii="Cambria" w:hAnsi="Cambria"/>
          <w:sz w:val="18"/>
          <w:szCs w:val="18"/>
        </w:rPr>
      </w:pPr>
    </w:p>
    <w:p w14:paraId="79631288" w14:textId="754CBC95" w:rsidR="00920BC3" w:rsidRDefault="00920BC3" w:rsidP="00920BC3">
      <w:pPr>
        <w:jc w:val="both"/>
        <w:rPr>
          <w:rFonts w:ascii="Cambria" w:hAnsi="Cambria"/>
          <w:b/>
          <w:sz w:val="18"/>
          <w:szCs w:val="18"/>
        </w:rPr>
      </w:pPr>
      <w:r w:rsidRPr="00527CE0">
        <w:rPr>
          <w:rFonts w:ascii="Cambria" w:hAnsi="Cambria"/>
          <w:b/>
          <w:sz w:val="18"/>
          <w:szCs w:val="18"/>
        </w:rPr>
        <w:t>Se anexa organigrama de la Universidad.</w:t>
      </w:r>
    </w:p>
    <w:p w14:paraId="1BEB856F" w14:textId="77777777" w:rsidR="00E65AB3" w:rsidRPr="00527CE0" w:rsidRDefault="00E65AB3" w:rsidP="00920BC3">
      <w:pPr>
        <w:jc w:val="both"/>
        <w:rPr>
          <w:rFonts w:ascii="Cambria" w:hAnsi="Cambria"/>
          <w:b/>
          <w:sz w:val="18"/>
          <w:szCs w:val="18"/>
        </w:rPr>
      </w:pPr>
    </w:p>
    <w:p w14:paraId="68CAD594" w14:textId="77777777" w:rsidR="00920BC3" w:rsidRDefault="00920BC3" w:rsidP="00920BC3">
      <w:pPr>
        <w:jc w:val="both"/>
        <w:rPr>
          <w:rFonts w:ascii="Cambria" w:hAnsi="Cambria"/>
          <w:b/>
          <w:sz w:val="18"/>
          <w:szCs w:val="18"/>
        </w:rPr>
      </w:pPr>
      <w:r>
        <w:rPr>
          <w:noProof/>
          <w:lang w:val="es-MX" w:eastAsia="es-MX"/>
        </w:rPr>
        <w:drawing>
          <wp:inline distT="0" distB="0" distL="0" distR="0" wp14:anchorId="1001478C" wp14:editId="65CC9A6A">
            <wp:extent cx="5642458" cy="2673342"/>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48707771" w14:textId="77777777" w:rsidR="00920BC3" w:rsidRDefault="00920BC3" w:rsidP="00920BC3">
      <w:pPr>
        <w:jc w:val="both"/>
        <w:rPr>
          <w:rFonts w:ascii="Cambria" w:hAnsi="Cambria"/>
          <w:b/>
          <w:sz w:val="18"/>
          <w:szCs w:val="18"/>
        </w:rPr>
      </w:pPr>
    </w:p>
    <w:p w14:paraId="1DA2FA60" w14:textId="77777777" w:rsidR="00920BC3" w:rsidRDefault="00920BC3" w:rsidP="00920BC3">
      <w:pPr>
        <w:jc w:val="both"/>
        <w:rPr>
          <w:rFonts w:ascii="Cambria" w:hAnsi="Cambria"/>
          <w:b/>
          <w:sz w:val="18"/>
          <w:szCs w:val="18"/>
        </w:rPr>
      </w:pPr>
    </w:p>
    <w:p w14:paraId="106C03ED" w14:textId="77777777" w:rsidR="00920BC3" w:rsidRPr="00527CE0" w:rsidRDefault="00920BC3" w:rsidP="00920BC3">
      <w:pPr>
        <w:jc w:val="both"/>
        <w:rPr>
          <w:rFonts w:ascii="Cambria" w:hAnsi="Cambria"/>
          <w:b/>
          <w:sz w:val="18"/>
          <w:szCs w:val="18"/>
        </w:rPr>
      </w:pPr>
    </w:p>
    <w:p w14:paraId="1ADF66C7" w14:textId="77777777" w:rsidR="00920BC3" w:rsidRPr="00527CE0" w:rsidRDefault="00920BC3" w:rsidP="00920BC3">
      <w:pPr>
        <w:jc w:val="both"/>
        <w:rPr>
          <w:rFonts w:ascii="Cambria" w:hAnsi="Cambria"/>
          <w:b/>
          <w:sz w:val="18"/>
          <w:szCs w:val="18"/>
        </w:rPr>
      </w:pPr>
      <w:r w:rsidRPr="00527CE0">
        <w:rPr>
          <w:rFonts w:ascii="Cambria" w:hAnsi="Cambria"/>
          <w:b/>
          <w:sz w:val="18"/>
          <w:szCs w:val="18"/>
        </w:rPr>
        <w:t>5. Bases de Preparación de los Estados Financieros:</w:t>
      </w:r>
    </w:p>
    <w:p w14:paraId="0776A54E"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sobre:</w:t>
      </w:r>
    </w:p>
    <w:p w14:paraId="6DB05FF9" w14:textId="77777777" w:rsidR="00920BC3" w:rsidRPr="00527CE0" w:rsidRDefault="00920BC3" w:rsidP="00920BC3">
      <w:pPr>
        <w:jc w:val="both"/>
        <w:rPr>
          <w:rFonts w:ascii="Cambria" w:hAnsi="Cambria"/>
          <w:sz w:val="18"/>
          <w:szCs w:val="18"/>
        </w:rPr>
      </w:pPr>
    </w:p>
    <w:p w14:paraId="225ECDF8"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Si se ha observado la normatividad emitida por el CONAC y las disposiciones legales aplicables.</w:t>
      </w:r>
    </w:p>
    <w:p w14:paraId="2A1055F9" w14:textId="77777777" w:rsidR="00920BC3" w:rsidRPr="00527CE0" w:rsidRDefault="00920BC3" w:rsidP="00920BC3">
      <w:pPr>
        <w:jc w:val="both"/>
        <w:rPr>
          <w:rFonts w:ascii="Cambria" w:hAnsi="Cambria"/>
          <w:sz w:val="18"/>
          <w:szCs w:val="18"/>
        </w:rPr>
      </w:pPr>
    </w:p>
    <w:p w14:paraId="4FBEF1BF" w14:textId="77777777" w:rsidR="00920BC3" w:rsidRPr="00527CE0" w:rsidRDefault="00920BC3" w:rsidP="00920BC3">
      <w:pPr>
        <w:jc w:val="both"/>
        <w:rPr>
          <w:rFonts w:ascii="Cambria" w:hAnsi="Cambria"/>
          <w:b/>
          <w:sz w:val="18"/>
          <w:szCs w:val="18"/>
        </w:rPr>
      </w:pPr>
      <w:r w:rsidRPr="00527CE0">
        <w:rPr>
          <w:rFonts w:ascii="Cambria" w:hAnsi="Cambria"/>
          <w:b/>
          <w:sz w:val="18"/>
          <w:szCs w:val="18"/>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6B4D0061" w14:textId="77777777" w:rsidR="00920BC3" w:rsidRPr="00527CE0" w:rsidRDefault="00920BC3" w:rsidP="00920BC3">
      <w:pPr>
        <w:jc w:val="both"/>
        <w:rPr>
          <w:rFonts w:ascii="Cambria" w:hAnsi="Cambria"/>
          <w:sz w:val="18"/>
          <w:szCs w:val="18"/>
        </w:rPr>
      </w:pPr>
    </w:p>
    <w:p w14:paraId="04147AD5"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w:t>
      </w:r>
      <w:proofErr w:type="gramStart"/>
      <w:r w:rsidRPr="00527CE0">
        <w:rPr>
          <w:rFonts w:ascii="Cambria" w:hAnsi="Cambria"/>
          <w:sz w:val="18"/>
          <w:szCs w:val="18"/>
        </w:rPr>
        <w:t>los mismos</w:t>
      </w:r>
      <w:proofErr w:type="gramEnd"/>
      <w:r w:rsidRPr="00527CE0">
        <w:rPr>
          <w:rFonts w:ascii="Cambria" w:hAnsi="Cambria"/>
          <w:sz w:val="18"/>
          <w:szCs w:val="18"/>
        </w:rPr>
        <w:t>.</w:t>
      </w:r>
    </w:p>
    <w:p w14:paraId="20B8FEF2" w14:textId="77777777" w:rsidR="00920BC3" w:rsidRPr="00527CE0" w:rsidRDefault="00920BC3" w:rsidP="00920BC3">
      <w:pPr>
        <w:jc w:val="both"/>
        <w:rPr>
          <w:rFonts w:ascii="Cambria" w:hAnsi="Cambria"/>
          <w:sz w:val="18"/>
          <w:szCs w:val="18"/>
        </w:rPr>
      </w:pPr>
    </w:p>
    <w:p w14:paraId="74193AEA" w14:textId="77777777" w:rsidR="00920BC3" w:rsidRPr="00527CE0" w:rsidRDefault="00920BC3" w:rsidP="00920BC3">
      <w:pPr>
        <w:jc w:val="both"/>
        <w:rPr>
          <w:rFonts w:ascii="Cambria" w:hAnsi="Cambria"/>
          <w:sz w:val="18"/>
          <w:szCs w:val="18"/>
        </w:rPr>
      </w:pPr>
      <w:r w:rsidRPr="00527CE0">
        <w:rPr>
          <w:rFonts w:ascii="Cambria" w:hAnsi="Cambria"/>
          <w:b/>
          <w:sz w:val="18"/>
          <w:szCs w:val="18"/>
        </w:rPr>
        <w:t>c)</w:t>
      </w:r>
      <w:r w:rsidRPr="00527CE0">
        <w:rPr>
          <w:rFonts w:ascii="Cambria" w:hAnsi="Cambria"/>
          <w:sz w:val="18"/>
          <w:szCs w:val="18"/>
        </w:rPr>
        <w:t xml:space="preserve"> Postulados básicos.</w:t>
      </w:r>
    </w:p>
    <w:p w14:paraId="06F61B46" w14:textId="77777777" w:rsidR="00920BC3" w:rsidRPr="00527CE0" w:rsidRDefault="00920BC3" w:rsidP="00920BC3">
      <w:pPr>
        <w:jc w:val="both"/>
        <w:rPr>
          <w:rFonts w:ascii="Cambria" w:hAnsi="Cambria"/>
          <w:sz w:val="18"/>
          <w:szCs w:val="18"/>
        </w:rPr>
      </w:pPr>
    </w:p>
    <w:p w14:paraId="2A80EE13" w14:textId="77777777" w:rsidR="00920BC3" w:rsidRPr="00527CE0" w:rsidRDefault="00920BC3" w:rsidP="00920BC3">
      <w:pPr>
        <w:jc w:val="both"/>
        <w:rPr>
          <w:rFonts w:ascii="Cambria" w:hAnsi="Cambria"/>
          <w:b/>
          <w:sz w:val="18"/>
          <w:szCs w:val="18"/>
        </w:rPr>
      </w:pPr>
      <w:r w:rsidRPr="00527CE0">
        <w:rPr>
          <w:rFonts w:ascii="Cambria" w:hAnsi="Cambria"/>
          <w:b/>
          <w:sz w:val="18"/>
          <w:szCs w:val="18"/>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2F3A17BC" w14:textId="77777777" w:rsidR="00920BC3" w:rsidRPr="00527CE0" w:rsidRDefault="00920BC3" w:rsidP="00920BC3">
      <w:pPr>
        <w:jc w:val="both"/>
        <w:rPr>
          <w:rFonts w:ascii="Cambria" w:hAnsi="Cambria"/>
          <w:b/>
          <w:sz w:val="18"/>
          <w:szCs w:val="18"/>
        </w:rPr>
      </w:pPr>
    </w:p>
    <w:p w14:paraId="62AD500D" w14:textId="77777777" w:rsidR="00920BC3" w:rsidRPr="00527CE0" w:rsidRDefault="00920BC3" w:rsidP="00920BC3">
      <w:pPr>
        <w:jc w:val="both"/>
        <w:rPr>
          <w:rFonts w:ascii="Cambria" w:hAnsi="Cambria"/>
          <w:sz w:val="18"/>
          <w:szCs w:val="18"/>
        </w:rPr>
      </w:pPr>
      <w:r w:rsidRPr="00527CE0">
        <w:rPr>
          <w:rFonts w:ascii="Cambria" w:hAnsi="Cambria"/>
          <w:b/>
          <w:sz w:val="18"/>
          <w:szCs w:val="18"/>
        </w:rPr>
        <w:t>d)</w:t>
      </w:r>
      <w:r w:rsidRPr="00527CE0">
        <w:rPr>
          <w:rFonts w:ascii="Cambria" w:hAnsi="Cambria"/>
          <w:sz w:val="18"/>
          <w:szCs w:val="18"/>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2DE4EAE0" w14:textId="77777777" w:rsidR="00920BC3" w:rsidRPr="00527CE0" w:rsidRDefault="00920BC3" w:rsidP="00920BC3">
      <w:pPr>
        <w:jc w:val="both"/>
        <w:rPr>
          <w:rFonts w:ascii="Cambria" w:hAnsi="Cambria"/>
          <w:sz w:val="18"/>
          <w:szCs w:val="18"/>
        </w:rPr>
      </w:pPr>
    </w:p>
    <w:p w14:paraId="42135949" w14:textId="77777777" w:rsidR="00920BC3" w:rsidRPr="00527CE0" w:rsidRDefault="00920BC3" w:rsidP="00920BC3">
      <w:pPr>
        <w:jc w:val="both"/>
        <w:rPr>
          <w:rFonts w:ascii="Cambria" w:hAnsi="Cambria"/>
          <w:b/>
          <w:sz w:val="18"/>
          <w:szCs w:val="18"/>
        </w:rPr>
      </w:pPr>
      <w:r w:rsidRPr="00527CE0">
        <w:rPr>
          <w:rFonts w:ascii="Cambria" w:hAnsi="Cambria"/>
          <w:b/>
          <w:sz w:val="18"/>
          <w:szCs w:val="18"/>
        </w:rPr>
        <w:t>La Universidad Tecnológica de Salamanca a la fecha no aplica Normatividad Supletoria</w:t>
      </w:r>
    </w:p>
    <w:p w14:paraId="7B550B0D" w14:textId="77777777" w:rsidR="00920BC3" w:rsidRPr="00527CE0" w:rsidRDefault="00920BC3" w:rsidP="00920BC3">
      <w:pPr>
        <w:jc w:val="both"/>
        <w:rPr>
          <w:rFonts w:ascii="Cambria" w:hAnsi="Cambria"/>
          <w:sz w:val="18"/>
          <w:szCs w:val="18"/>
        </w:rPr>
      </w:pPr>
    </w:p>
    <w:p w14:paraId="0895E125" w14:textId="77777777" w:rsidR="00920BC3" w:rsidRPr="00527CE0" w:rsidRDefault="00920BC3" w:rsidP="00920BC3">
      <w:pPr>
        <w:jc w:val="both"/>
        <w:rPr>
          <w:rFonts w:ascii="Cambria" w:hAnsi="Cambria"/>
          <w:sz w:val="18"/>
          <w:szCs w:val="18"/>
        </w:rPr>
      </w:pPr>
      <w:r w:rsidRPr="00527CE0">
        <w:rPr>
          <w:rFonts w:ascii="Cambria" w:hAnsi="Cambria"/>
          <w:b/>
          <w:sz w:val="18"/>
          <w:szCs w:val="18"/>
        </w:rPr>
        <w:t>e)</w:t>
      </w:r>
      <w:r w:rsidRPr="00527CE0">
        <w:rPr>
          <w:rFonts w:ascii="Cambria" w:hAnsi="Cambria"/>
          <w:sz w:val="18"/>
          <w:szCs w:val="18"/>
        </w:rPr>
        <w:t xml:space="preserve"> Para las entidades que por primera vez estén implementando la base devengada </w:t>
      </w:r>
      <w:proofErr w:type="gramStart"/>
      <w:r w:rsidRPr="00527CE0">
        <w:rPr>
          <w:rFonts w:ascii="Cambria" w:hAnsi="Cambria"/>
          <w:sz w:val="18"/>
          <w:szCs w:val="18"/>
        </w:rPr>
        <w:t>de acuerdo a</w:t>
      </w:r>
      <w:proofErr w:type="gramEnd"/>
      <w:r w:rsidRPr="00527CE0">
        <w:rPr>
          <w:rFonts w:ascii="Cambria" w:hAnsi="Cambria"/>
          <w:sz w:val="18"/>
          <w:szCs w:val="18"/>
        </w:rPr>
        <w:t xml:space="preserve"> la Ley de Contabilidad, deberán:</w:t>
      </w:r>
    </w:p>
    <w:p w14:paraId="78EAFFCF" w14:textId="77777777" w:rsidR="00920BC3" w:rsidRPr="00527CE0" w:rsidRDefault="00920BC3" w:rsidP="00920BC3">
      <w:pPr>
        <w:jc w:val="both"/>
        <w:rPr>
          <w:rFonts w:ascii="Cambria" w:hAnsi="Cambria"/>
          <w:sz w:val="18"/>
          <w:szCs w:val="18"/>
        </w:rPr>
      </w:pPr>
    </w:p>
    <w:p w14:paraId="6A64B151" w14:textId="77777777" w:rsidR="00920BC3" w:rsidRPr="00527CE0" w:rsidRDefault="00920BC3" w:rsidP="00920BC3">
      <w:pPr>
        <w:jc w:val="both"/>
        <w:rPr>
          <w:rFonts w:ascii="Cambria" w:hAnsi="Cambria"/>
          <w:sz w:val="18"/>
          <w:szCs w:val="18"/>
        </w:rPr>
      </w:pPr>
      <w:r w:rsidRPr="00527CE0">
        <w:rPr>
          <w:rFonts w:ascii="Cambria" w:hAnsi="Cambria"/>
          <w:sz w:val="18"/>
          <w:szCs w:val="18"/>
        </w:rPr>
        <w:t>*Revelar las nuevas políticas de reconocimiento.</w:t>
      </w:r>
    </w:p>
    <w:p w14:paraId="33F359DA" w14:textId="77777777" w:rsidR="00920BC3" w:rsidRPr="00527CE0" w:rsidRDefault="00920BC3" w:rsidP="00920BC3">
      <w:pPr>
        <w:jc w:val="both"/>
        <w:rPr>
          <w:rFonts w:ascii="Cambria" w:hAnsi="Cambria"/>
          <w:sz w:val="18"/>
          <w:szCs w:val="18"/>
        </w:rPr>
      </w:pPr>
      <w:r w:rsidRPr="00527CE0">
        <w:rPr>
          <w:rFonts w:ascii="Cambria" w:hAnsi="Cambria"/>
          <w:sz w:val="18"/>
          <w:szCs w:val="18"/>
        </w:rPr>
        <w:t>*Plan de implementación.</w:t>
      </w:r>
    </w:p>
    <w:p w14:paraId="19CAC97A" w14:textId="77777777" w:rsidR="00920BC3" w:rsidRPr="00527CE0" w:rsidRDefault="00920BC3" w:rsidP="00920BC3">
      <w:pPr>
        <w:jc w:val="both"/>
        <w:rPr>
          <w:rFonts w:ascii="Cambria" w:hAnsi="Cambria"/>
          <w:sz w:val="18"/>
          <w:szCs w:val="18"/>
        </w:rPr>
      </w:pPr>
      <w:r w:rsidRPr="00527CE0">
        <w:rPr>
          <w:rFonts w:ascii="Cambria" w:hAnsi="Cambria"/>
          <w:sz w:val="18"/>
          <w:szCs w:val="18"/>
        </w:rPr>
        <w:t xml:space="preserve">*Revelar los cambios en las políticas, la clasificación y medición de </w:t>
      </w:r>
      <w:proofErr w:type="gramStart"/>
      <w:r w:rsidRPr="00527CE0">
        <w:rPr>
          <w:rFonts w:ascii="Cambria" w:hAnsi="Cambria"/>
          <w:sz w:val="18"/>
          <w:szCs w:val="18"/>
        </w:rPr>
        <w:t>las mismas</w:t>
      </w:r>
      <w:proofErr w:type="gramEnd"/>
      <w:r w:rsidRPr="00527CE0">
        <w:rPr>
          <w:rFonts w:ascii="Cambria" w:hAnsi="Cambria"/>
          <w:sz w:val="18"/>
          <w:szCs w:val="18"/>
        </w:rPr>
        <w:t>, así como su impacto en la información financiera.</w:t>
      </w:r>
    </w:p>
    <w:p w14:paraId="13A01987" w14:textId="77777777" w:rsidR="00920BC3" w:rsidRPr="00527CE0" w:rsidRDefault="00920BC3" w:rsidP="00920BC3">
      <w:pPr>
        <w:jc w:val="both"/>
        <w:rPr>
          <w:rFonts w:ascii="Cambria" w:hAnsi="Cambria"/>
          <w:sz w:val="18"/>
          <w:szCs w:val="18"/>
        </w:rPr>
      </w:pPr>
    </w:p>
    <w:p w14:paraId="7FFFF91A" w14:textId="77777777" w:rsidR="00920BC3" w:rsidRPr="00527CE0" w:rsidRDefault="00920BC3" w:rsidP="00920BC3">
      <w:pPr>
        <w:jc w:val="both"/>
        <w:rPr>
          <w:rFonts w:ascii="Cambria" w:hAnsi="Cambria"/>
          <w:b/>
          <w:sz w:val="18"/>
          <w:szCs w:val="18"/>
        </w:rPr>
      </w:pPr>
      <w:r w:rsidRPr="00527CE0">
        <w:rPr>
          <w:rFonts w:ascii="Cambria" w:hAnsi="Cambria"/>
          <w:b/>
          <w:sz w:val="18"/>
          <w:szCs w:val="18"/>
        </w:rPr>
        <w:t>6. Políticas de Contabilidad Significativas:</w:t>
      </w:r>
    </w:p>
    <w:p w14:paraId="1A0448F8" w14:textId="77777777" w:rsidR="00920BC3" w:rsidRPr="00527CE0" w:rsidRDefault="00920BC3" w:rsidP="00920BC3">
      <w:pPr>
        <w:jc w:val="both"/>
        <w:rPr>
          <w:rFonts w:ascii="Cambria" w:hAnsi="Cambria"/>
          <w:sz w:val="18"/>
          <w:szCs w:val="18"/>
        </w:rPr>
      </w:pPr>
    </w:p>
    <w:p w14:paraId="31700293"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sobre:</w:t>
      </w:r>
    </w:p>
    <w:p w14:paraId="311F88E3" w14:textId="77777777" w:rsidR="00920BC3" w:rsidRPr="00527CE0" w:rsidRDefault="00920BC3" w:rsidP="00920BC3">
      <w:pPr>
        <w:jc w:val="both"/>
        <w:rPr>
          <w:rFonts w:ascii="Cambria" w:hAnsi="Cambria"/>
          <w:sz w:val="18"/>
          <w:szCs w:val="18"/>
        </w:rPr>
      </w:pPr>
    </w:p>
    <w:p w14:paraId="21D32AE2"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3D20DF57" w14:textId="77777777" w:rsidR="00920BC3" w:rsidRPr="00527CE0" w:rsidRDefault="00920BC3" w:rsidP="00920BC3">
      <w:pPr>
        <w:jc w:val="both"/>
        <w:rPr>
          <w:rFonts w:ascii="Cambria" w:hAnsi="Cambria"/>
          <w:sz w:val="18"/>
          <w:szCs w:val="18"/>
        </w:rPr>
      </w:pPr>
    </w:p>
    <w:p w14:paraId="3124F222" w14:textId="77777777" w:rsidR="00920BC3" w:rsidRPr="00527CE0" w:rsidRDefault="00920BC3" w:rsidP="00920BC3">
      <w:pPr>
        <w:jc w:val="both"/>
        <w:rPr>
          <w:rFonts w:ascii="Cambria" w:hAnsi="Cambria"/>
          <w:b/>
          <w:sz w:val="18"/>
          <w:szCs w:val="18"/>
        </w:rPr>
      </w:pPr>
      <w:r w:rsidRPr="00527CE0">
        <w:rPr>
          <w:rFonts w:ascii="Cambria" w:hAnsi="Cambria"/>
          <w:b/>
          <w:sz w:val="18"/>
          <w:szCs w:val="18"/>
        </w:rPr>
        <w:t>A la fecha no se han utilizado métodos de actualización de los Activos, Pasivos y Patrimonio</w:t>
      </w:r>
    </w:p>
    <w:p w14:paraId="7169E0E9" w14:textId="77777777" w:rsidR="00920BC3" w:rsidRPr="00527CE0" w:rsidRDefault="00920BC3" w:rsidP="00920BC3">
      <w:pPr>
        <w:jc w:val="both"/>
        <w:rPr>
          <w:rFonts w:ascii="Cambria" w:hAnsi="Cambria"/>
          <w:sz w:val="18"/>
          <w:szCs w:val="18"/>
        </w:rPr>
      </w:pPr>
    </w:p>
    <w:p w14:paraId="05E62D54"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Informar sobre la realización de operaciones en el extranjero y de sus efectos en la información financiera gubernamental:</w:t>
      </w:r>
    </w:p>
    <w:p w14:paraId="6A65AB88" w14:textId="77777777" w:rsidR="00920BC3" w:rsidRPr="00527CE0" w:rsidRDefault="00920BC3" w:rsidP="00920BC3">
      <w:pPr>
        <w:jc w:val="both"/>
        <w:rPr>
          <w:rFonts w:ascii="Cambria" w:hAnsi="Cambria"/>
          <w:sz w:val="18"/>
          <w:szCs w:val="18"/>
        </w:rPr>
      </w:pPr>
    </w:p>
    <w:p w14:paraId="59726D33" w14:textId="77777777" w:rsidR="00920BC3" w:rsidRPr="00527CE0" w:rsidRDefault="00920BC3" w:rsidP="00920BC3">
      <w:pPr>
        <w:jc w:val="both"/>
        <w:rPr>
          <w:rFonts w:ascii="Cambria" w:hAnsi="Cambria"/>
          <w:b/>
          <w:sz w:val="18"/>
          <w:szCs w:val="18"/>
        </w:rPr>
      </w:pPr>
      <w:r w:rsidRPr="00527CE0">
        <w:rPr>
          <w:rFonts w:ascii="Cambria" w:hAnsi="Cambria"/>
          <w:b/>
          <w:sz w:val="18"/>
          <w:szCs w:val="18"/>
        </w:rPr>
        <w:lastRenderedPageBreak/>
        <w:t>A la fecha no se han tenido operaciones con el extranjero</w:t>
      </w:r>
    </w:p>
    <w:p w14:paraId="15D433D8" w14:textId="77777777" w:rsidR="00920BC3" w:rsidRPr="00527CE0" w:rsidRDefault="00920BC3" w:rsidP="00920BC3">
      <w:pPr>
        <w:jc w:val="both"/>
        <w:rPr>
          <w:rFonts w:ascii="Cambria" w:hAnsi="Cambria"/>
          <w:sz w:val="18"/>
          <w:szCs w:val="18"/>
        </w:rPr>
      </w:pPr>
    </w:p>
    <w:p w14:paraId="08D591AE" w14:textId="77777777" w:rsidR="00920BC3" w:rsidRPr="00527CE0" w:rsidRDefault="00920BC3" w:rsidP="00920BC3">
      <w:pPr>
        <w:jc w:val="both"/>
        <w:rPr>
          <w:rFonts w:ascii="Cambria" w:hAnsi="Cambria"/>
          <w:sz w:val="18"/>
          <w:szCs w:val="18"/>
        </w:rPr>
      </w:pPr>
      <w:r w:rsidRPr="00527CE0">
        <w:rPr>
          <w:rFonts w:ascii="Cambria" w:hAnsi="Cambria"/>
          <w:b/>
          <w:sz w:val="18"/>
          <w:szCs w:val="18"/>
        </w:rPr>
        <w:t>c)</w:t>
      </w:r>
      <w:r w:rsidRPr="00527CE0">
        <w:rPr>
          <w:rFonts w:ascii="Cambria" w:hAnsi="Cambria"/>
          <w:sz w:val="18"/>
          <w:szCs w:val="18"/>
        </w:rPr>
        <w:t xml:space="preserve"> Método de valuación de la inversión en acciones de Compañías subsidiarias no consolidadas y asociadas:</w:t>
      </w:r>
    </w:p>
    <w:p w14:paraId="04427A22" w14:textId="77777777" w:rsidR="00920BC3" w:rsidRPr="00527CE0" w:rsidRDefault="00920BC3" w:rsidP="00920BC3">
      <w:pPr>
        <w:jc w:val="both"/>
        <w:rPr>
          <w:rFonts w:ascii="Cambria" w:hAnsi="Cambria"/>
          <w:sz w:val="18"/>
          <w:szCs w:val="18"/>
        </w:rPr>
      </w:pPr>
    </w:p>
    <w:p w14:paraId="05542D7E"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0961E4A9" w14:textId="77777777" w:rsidR="00920BC3" w:rsidRPr="00527CE0" w:rsidRDefault="00920BC3" w:rsidP="00920BC3">
      <w:pPr>
        <w:jc w:val="both"/>
        <w:rPr>
          <w:rFonts w:ascii="Cambria" w:hAnsi="Cambria"/>
          <w:sz w:val="18"/>
          <w:szCs w:val="18"/>
        </w:rPr>
      </w:pPr>
    </w:p>
    <w:p w14:paraId="0B8DEF7B" w14:textId="77777777" w:rsidR="00920BC3" w:rsidRPr="00527CE0" w:rsidRDefault="00920BC3" w:rsidP="00920BC3">
      <w:pPr>
        <w:jc w:val="both"/>
        <w:rPr>
          <w:rFonts w:ascii="Cambria" w:hAnsi="Cambria"/>
          <w:sz w:val="18"/>
          <w:szCs w:val="18"/>
        </w:rPr>
      </w:pPr>
      <w:r w:rsidRPr="00527CE0">
        <w:rPr>
          <w:rFonts w:ascii="Cambria" w:hAnsi="Cambria"/>
          <w:b/>
          <w:sz w:val="18"/>
          <w:szCs w:val="18"/>
        </w:rPr>
        <w:t>d)</w:t>
      </w:r>
      <w:r w:rsidRPr="00527CE0">
        <w:rPr>
          <w:rFonts w:ascii="Cambria" w:hAnsi="Cambria"/>
          <w:sz w:val="18"/>
          <w:szCs w:val="18"/>
        </w:rPr>
        <w:t xml:space="preserve"> Sistema y método de valuación de inventarios y costo de lo vendido:</w:t>
      </w:r>
    </w:p>
    <w:p w14:paraId="5F28EB1E" w14:textId="77777777" w:rsidR="00920BC3" w:rsidRPr="00527CE0" w:rsidRDefault="00920BC3" w:rsidP="00920BC3">
      <w:pPr>
        <w:jc w:val="both"/>
        <w:rPr>
          <w:rFonts w:ascii="Cambria" w:hAnsi="Cambria"/>
          <w:sz w:val="18"/>
          <w:szCs w:val="18"/>
        </w:rPr>
      </w:pPr>
    </w:p>
    <w:p w14:paraId="3FD0C8E5"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47B7E1B7" w14:textId="77777777" w:rsidR="00920BC3" w:rsidRPr="00527CE0" w:rsidRDefault="00920BC3" w:rsidP="00920BC3">
      <w:pPr>
        <w:jc w:val="both"/>
        <w:rPr>
          <w:rFonts w:ascii="Cambria" w:hAnsi="Cambria"/>
          <w:sz w:val="18"/>
          <w:szCs w:val="18"/>
        </w:rPr>
      </w:pPr>
    </w:p>
    <w:p w14:paraId="745B123A" w14:textId="77777777" w:rsidR="00920BC3" w:rsidRPr="00527CE0" w:rsidRDefault="00920BC3" w:rsidP="00920BC3">
      <w:pPr>
        <w:jc w:val="both"/>
        <w:rPr>
          <w:rFonts w:ascii="Cambria" w:hAnsi="Cambria"/>
          <w:sz w:val="18"/>
          <w:szCs w:val="18"/>
        </w:rPr>
      </w:pPr>
      <w:r w:rsidRPr="00527CE0">
        <w:rPr>
          <w:rFonts w:ascii="Cambria" w:hAnsi="Cambria"/>
          <w:b/>
          <w:sz w:val="18"/>
          <w:szCs w:val="18"/>
        </w:rPr>
        <w:t>e)</w:t>
      </w:r>
      <w:r w:rsidRPr="00527CE0">
        <w:rPr>
          <w:rFonts w:ascii="Cambria" w:hAnsi="Cambria"/>
          <w:sz w:val="18"/>
          <w:szCs w:val="18"/>
        </w:rPr>
        <w:t xml:space="preserve"> Beneficios a empleados: revelar el cálculo de la reserva actuarial, valor presente de los ingresos esperados comparado con el valor presente de la estimación de gastos tanto de los beneficiarios actuales como futuros:</w:t>
      </w:r>
    </w:p>
    <w:p w14:paraId="64D738B9" w14:textId="77777777" w:rsidR="00920BC3" w:rsidRPr="00527CE0" w:rsidRDefault="00920BC3" w:rsidP="00920BC3">
      <w:pPr>
        <w:jc w:val="both"/>
        <w:rPr>
          <w:rFonts w:ascii="Cambria" w:hAnsi="Cambria"/>
          <w:sz w:val="18"/>
          <w:szCs w:val="18"/>
        </w:rPr>
      </w:pPr>
    </w:p>
    <w:p w14:paraId="2FA80293"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5B77946C" w14:textId="77777777" w:rsidR="00920BC3" w:rsidRPr="00527CE0" w:rsidRDefault="00920BC3" w:rsidP="00920BC3">
      <w:pPr>
        <w:jc w:val="both"/>
        <w:rPr>
          <w:rFonts w:ascii="Cambria" w:hAnsi="Cambria"/>
          <w:sz w:val="18"/>
          <w:szCs w:val="18"/>
        </w:rPr>
      </w:pPr>
    </w:p>
    <w:p w14:paraId="1585D6F8" w14:textId="77777777" w:rsidR="00920BC3" w:rsidRPr="00527CE0" w:rsidRDefault="00920BC3" w:rsidP="00920BC3">
      <w:pPr>
        <w:jc w:val="both"/>
        <w:rPr>
          <w:rFonts w:ascii="Cambria" w:hAnsi="Cambria"/>
          <w:sz w:val="18"/>
          <w:szCs w:val="18"/>
        </w:rPr>
      </w:pPr>
      <w:r w:rsidRPr="00527CE0">
        <w:rPr>
          <w:rFonts w:ascii="Cambria" w:hAnsi="Cambria"/>
          <w:b/>
          <w:sz w:val="18"/>
          <w:szCs w:val="18"/>
        </w:rPr>
        <w:t>f)</w:t>
      </w:r>
      <w:r w:rsidRPr="00527CE0">
        <w:rPr>
          <w:rFonts w:ascii="Cambria" w:hAnsi="Cambria"/>
          <w:sz w:val="18"/>
          <w:szCs w:val="18"/>
        </w:rPr>
        <w:t xml:space="preserve"> Provisiones: objetivo de su creación, monto y plazo:</w:t>
      </w:r>
    </w:p>
    <w:p w14:paraId="4A949281" w14:textId="77777777" w:rsidR="00920BC3" w:rsidRPr="00527CE0" w:rsidRDefault="00920BC3" w:rsidP="00920BC3">
      <w:pPr>
        <w:jc w:val="both"/>
        <w:rPr>
          <w:rFonts w:ascii="Cambria" w:hAnsi="Cambria"/>
          <w:sz w:val="18"/>
          <w:szCs w:val="18"/>
        </w:rPr>
      </w:pPr>
    </w:p>
    <w:p w14:paraId="40C5315C"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68036FBC" w14:textId="77777777" w:rsidR="00920BC3" w:rsidRPr="00527CE0" w:rsidRDefault="00920BC3" w:rsidP="00920BC3">
      <w:pPr>
        <w:jc w:val="both"/>
        <w:rPr>
          <w:rFonts w:ascii="Cambria" w:hAnsi="Cambria"/>
          <w:sz w:val="18"/>
          <w:szCs w:val="18"/>
        </w:rPr>
      </w:pPr>
    </w:p>
    <w:p w14:paraId="66E26CEA" w14:textId="77777777" w:rsidR="00920BC3" w:rsidRDefault="00920BC3" w:rsidP="00920BC3">
      <w:pPr>
        <w:jc w:val="both"/>
        <w:rPr>
          <w:rFonts w:ascii="Cambria" w:hAnsi="Cambria"/>
          <w:sz w:val="18"/>
          <w:szCs w:val="18"/>
        </w:rPr>
      </w:pPr>
      <w:r w:rsidRPr="00527CE0">
        <w:rPr>
          <w:rFonts w:ascii="Cambria" w:hAnsi="Cambria"/>
          <w:b/>
          <w:sz w:val="18"/>
          <w:szCs w:val="18"/>
        </w:rPr>
        <w:t>g)</w:t>
      </w:r>
      <w:r w:rsidRPr="00527CE0">
        <w:rPr>
          <w:rFonts w:ascii="Cambria" w:hAnsi="Cambria"/>
          <w:sz w:val="18"/>
          <w:szCs w:val="18"/>
        </w:rPr>
        <w:t xml:space="preserve"> Reservas: objetivo</w:t>
      </w:r>
      <w:r>
        <w:rPr>
          <w:rFonts w:ascii="Cambria" w:hAnsi="Cambria"/>
          <w:sz w:val="18"/>
          <w:szCs w:val="18"/>
        </w:rPr>
        <w:t xml:space="preserve"> de su creación, monto y plazo:</w:t>
      </w:r>
    </w:p>
    <w:p w14:paraId="1779433F" w14:textId="77777777" w:rsidR="00920BC3" w:rsidRPr="00306E25" w:rsidRDefault="00920BC3" w:rsidP="00920BC3">
      <w:pPr>
        <w:jc w:val="both"/>
        <w:rPr>
          <w:rFonts w:ascii="Cambria" w:hAnsi="Cambria"/>
          <w:sz w:val="18"/>
          <w:szCs w:val="18"/>
        </w:rPr>
      </w:pPr>
    </w:p>
    <w:p w14:paraId="2215937E" w14:textId="77777777" w:rsidR="00920BC3" w:rsidRPr="00527CE0" w:rsidRDefault="00920BC3" w:rsidP="00920BC3">
      <w:pPr>
        <w:jc w:val="both"/>
        <w:rPr>
          <w:rFonts w:ascii="Cambria" w:hAnsi="Cambria"/>
          <w:sz w:val="18"/>
          <w:szCs w:val="18"/>
        </w:rPr>
      </w:pPr>
      <w:r w:rsidRPr="00527CE0">
        <w:rPr>
          <w:rFonts w:ascii="Cambria" w:hAnsi="Cambria"/>
          <w:b/>
          <w:sz w:val="18"/>
          <w:szCs w:val="18"/>
        </w:rPr>
        <w:t>h)</w:t>
      </w:r>
      <w:r w:rsidRPr="00527CE0">
        <w:rPr>
          <w:rFonts w:ascii="Cambria" w:hAnsi="Cambria"/>
          <w:sz w:val="18"/>
          <w:szCs w:val="18"/>
        </w:rPr>
        <w:t xml:space="preserve"> Cambios en políticas contables y corrección de errores junto con la revelación de los efectos que se tendrá en la información financiera del ente público, ya sea retrospectivos o prospectivos:</w:t>
      </w:r>
    </w:p>
    <w:p w14:paraId="30C806D1" w14:textId="77777777" w:rsidR="00920BC3" w:rsidRPr="00527CE0" w:rsidRDefault="00920BC3" w:rsidP="00920BC3">
      <w:pPr>
        <w:jc w:val="both"/>
        <w:rPr>
          <w:rFonts w:ascii="Cambria" w:hAnsi="Cambria"/>
          <w:sz w:val="18"/>
          <w:szCs w:val="18"/>
        </w:rPr>
      </w:pPr>
    </w:p>
    <w:p w14:paraId="04BA42B1"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789D2DB4" w14:textId="77777777" w:rsidR="00920BC3" w:rsidRPr="00527CE0" w:rsidRDefault="00920BC3" w:rsidP="00920BC3">
      <w:pPr>
        <w:jc w:val="both"/>
        <w:rPr>
          <w:rFonts w:ascii="Cambria" w:hAnsi="Cambria"/>
          <w:sz w:val="18"/>
          <w:szCs w:val="18"/>
        </w:rPr>
      </w:pPr>
    </w:p>
    <w:p w14:paraId="40EF5571" w14:textId="77777777" w:rsidR="00920BC3" w:rsidRPr="00527CE0" w:rsidRDefault="00920BC3" w:rsidP="00920BC3">
      <w:pPr>
        <w:jc w:val="both"/>
        <w:rPr>
          <w:rFonts w:ascii="Cambria" w:hAnsi="Cambria"/>
          <w:sz w:val="18"/>
          <w:szCs w:val="18"/>
        </w:rPr>
      </w:pPr>
      <w:r w:rsidRPr="00527CE0">
        <w:rPr>
          <w:rFonts w:ascii="Cambria" w:hAnsi="Cambria"/>
          <w:b/>
          <w:sz w:val="18"/>
          <w:szCs w:val="18"/>
        </w:rPr>
        <w:t>i)</w:t>
      </w:r>
      <w:r w:rsidRPr="00527CE0">
        <w:rPr>
          <w:rFonts w:ascii="Cambria" w:hAnsi="Cambria"/>
          <w:sz w:val="18"/>
          <w:szCs w:val="18"/>
        </w:rPr>
        <w:t xml:space="preserve"> Reclasificaciones: Se deben revelar todos aquellos movimientos entre cuentas por efectos de cambios en los tipos de operaciones:</w:t>
      </w:r>
    </w:p>
    <w:p w14:paraId="38AD9E0D" w14:textId="77777777" w:rsidR="00920BC3" w:rsidRDefault="00920BC3" w:rsidP="00920BC3">
      <w:pPr>
        <w:jc w:val="both"/>
        <w:rPr>
          <w:rFonts w:ascii="Cambria" w:hAnsi="Cambria"/>
          <w:sz w:val="18"/>
          <w:szCs w:val="18"/>
        </w:rPr>
      </w:pPr>
    </w:p>
    <w:p w14:paraId="779535EE" w14:textId="77777777" w:rsidR="00920BC3" w:rsidRPr="00527CE0" w:rsidRDefault="00920BC3" w:rsidP="00920BC3">
      <w:pPr>
        <w:jc w:val="both"/>
        <w:rPr>
          <w:rFonts w:ascii="Cambria" w:hAnsi="Cambria"/>
          <w:sz w:val="18"/>
          <w:szCs w:val="18"/>
        </w:rPr>
      </w:pPr>
    </w:p>
    <w:p w14:paraId="3242EA2A"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4C1E2D17" w14:textId="77777777" w:rsidR="00920BC3" w:rsidRPr="00527CE0" w:rsidRDefault="00920BC3" w:rsidP="00920BC3">
      <w:pPr>
        <w:jc w:val="both"/>
        <w:rPr>
          <w:rFonts w:ascii="Cambria" w:hAnsi="Cambria"/>
          <w:sz w:val="18"/>
          <w:szCs w:val="18"/>
        </w:rPr>
      </w:pPr>
    </w:p>
    <w:p w14:paraId="3CB4B169" w14:textId="77777777" w:rsidR="00920BC3" w:rsidRPr="00527CE0" w:rsidRDefault="00920BC3" w:rsidP="00920BC3">
      <w:pPr>
        <w:jc w:val="both"/>
        <w:rPr>
          <w:rFonts w:ascii="Cambria" w:hAnsi="Cambria"/>
          <w:b/>
          <w:sz w:val="18"/>
          <w:szCs w:val="18"/>
        </w:rPr>
      </w:pPr>
      <w:r w:rsidRPr="00527CE0">
        <w:rPr>
          <w:rFonts w:ascii="Cambria" w:hAnsi="Cambria"/>
          <w:b/>
          <w:sz w:val="18"/>
          <w:szCs w:val="18"/>
        </w:rPr>
        <w:t>7. Posición en Moneda Extranjera y Protección por Riesgo Cambiario:</w:t>
      </w:r>
    </w:p>
    <w:p w14:paraId="7B06CBC1" w14:textId="77777777" w:rsidR="00920BC3" w:rsidRPr="00527CE0" w:rsidRDefault="00920BC3" w:rsidP="00920BC3">
      <w:pPr>
        <w:jc w:val="both"/>
        <w:rPr>
          <w:rFonts w:ascii="Cambria" w:hAnsi="Cambria"/>
          <w:sz w:val="18"/>
          <w:szCs w:val="18"/>
        </w:rPr>
      </w:pPr>
    </w:p>
    <w:p w14:paraId="4EC3974F"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sobre:</w:t>
      </w:r>
    </w:p>
    <w:p w14:paraId="409096A1" w14:textId="77777777" w:rsidR="00920BC3" w:rsidRPr="00527CE0" w:rsidRDefault="00920BC3" w:rsidP="00920BC3">
      <w:pPr>
        <w:jc w:val="both"/>
        <w:rPr>
          <w:rFonts w:ascii="Cambria" w:hAnsi="Cambria"/>
          <w:sz w:val="18"/>
          <w:szCs w:val="18"/>
        </w:rPr>
      </w:pPr>
    </w:p>
    <w:p w14:paraId="05EF6BAB"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Activos en moneda extranjera:</w:t>
      </w:r>
    </w:p>
    <w:p w14:paraId="4D02360B" w14:textId="77777777" w:rsidR="00920BC3" w:rsidRPr="00527CE0" w:rsidRDefault="00920BC3" w:rsidP="00920BC3">
      <w:pPr>
        <w:jc w:val="both"/>
        <w:rPr>
          <w:rFonts w:ascii="Cambria" w:hAnsi="Cambria"/>
          <w:sz w:val="18"/>
          <w:szCs w:val="18"/>
        </w:rPr>
      </w:pPr>
    </w:p>
    <w:p w14:paraId="68E0234D"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79B742F8" w14:textId="77777777" w:rsidR="00920BC3" w:rsidRPr="00527CE0" w:rsidRDefault="00920BC3" w:rsidP="00920BC3">
      <w:pPr>
        <w:jc w:val="both"/>
        <w:rPr>
          <w:rFonts w:ascii="Cambria" w:hAnsi="Cambria"/>
          <w:sz w:val="18"/>
          <w:szCs w:val="18"/>
        </w:rPr>
      </w:pPr>
    </w:p>
    <w:p w14:paraId="069129EB"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Pasivos en moneda extranjera:</w:t>
      </w:r>
    </w:p>
    <w:p w14:paraId="0A01DFBC" w14:textId="77777777" w:rsidR="00920BC3" w:rsidRPr="00527CE0" w:rsidRDefault="00920BC3" w:rsidP="00920BC3">
      <w:pPr>
        <w:jc w:val="both"/>
        <w:rPr>
          <w:rFonts w:ascii="Cambria" w:hAnsi="Cambria"/>
          <w:sz w:val="18"/>
          <w:szCs w:val="18"/>
        </w:rPr>
      </w:pPr>
    </w:p>
    <w:p w14:paraId="04F0EE17"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29EAA413" w14:textId="77777777" w:rsidR="00920BC3" w:rsidRPr="00527CE0" w:rsidRDefault="00920BC3" w:rsidP="00920BC3">
      <w:pPr>
        <w:jc w:val="both"/>
        <w:rPr>
          <w:rFonts w:ascii="Cambria" w:hAnsi="Cambria"/>
          <w:sz w:val="18"/>
          <w:szCs w:val="18"/>
        </w:rPr>
      </w:pPr>
    </w:p>
    <w:p w14:paraId="29A53DD4" w14:textId="77777777" w:rsidR="00920BC3" w:rsidRPr="00527CE0" w:rsidRDefault="00920BC3" w:rsidP="00920BC3">
      <w:pPr>
        <w:jc w:val="both"/>
        <w:rPr>
          <w:rFonts w:ascii="Cambria" w:hAnsi="Cambria"/>
          <w:sz w:val="18"/>
          <w:szCs w:val="18"/>
        </w:rPr>
      </w:pPr>
      <w:r w:rsidRPr="00527CE0">
        <w:rPr>
          <w:rFonts w:ascii="Cambria" w:hAnsi="Cambria"/>
          <w:b/>
          <w:sz w:val="18"/>
          <w:szCs w:val="18"/>
        </w:rPr>
        <w:t xml:space="preserve">c) </w:t>
      </w:r>
      <w:r w:rsidRPr="00527CE0">
        <w:rPr>
          <w:rFonts w:ascii="Cambria" w:hAnsi="Cambria"/>
          <w:sz w:val="18"/>
          <w:szCs w:val="18"/>
        </w:rPr>
        <w:t>Posición en moneda extranjera:</w:t>
      </w:r>
    </w:p>
    <w:p w14:paraId="4341A816" w14:textId="77777777" w:rsidR="00920BC3" w:rsidRPr="00527CE0" w:rsidRDefault="00920BC3" w:rsidP="00920BC3">
      <w:pPr>
        <w:jc w:val="both"/>
        <w:rPr>
          <w:rFonts w:ascii="Cambria" w:hAnsi="Cambria"/>
          <w:sz w:val="18"/>
          <w:szCs w:val="18"/>
        </w:rPr>
      </w:pPr>
    </w:p>
    <w:p w14:paraId="48DA2510"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73CCC52E" w14:textId="77777777" w:rsidR="00920BC3" w:rsidRPr="00527CE0" w:rsidRDefault="00920BC3" w:rsidP="00920BC3">
      <w:pPr>
        <w:jc w:val="both"/>
        <w:rPr>
          <w:rFonts w:ascii="Cambria" w:hAnsi="Cambria"/>
          <w:sz w:val="18"/>
          <w:szCs w:val="18"/>
        </w:rPr>
      </w:pPr>
    </w:p>
    <w:p w14:paraId="11B564E8" w14:textId="77777777" w:rsidR="00920BC3" w:rsidRPr="00527CE0" w:rsidRDefault="00920BC3" w:rsidP="00920BC3">
      <w:pPr>
        <w:jc w:val="both"/>
        <w:rPr>
          <w:rFonts w:ascii="Cambria" w:hAnsi="Cambria"/>
          <w:sz w:val="18"/>
          <w:szCs w:val="18"/>
        </w:rPr>
      </w:pPr>
      <w:r w:rsidRPr="00527CE0">
        <w:rPr>
          <w:rFonts w:ascii="Cambria" w:hAnsi="Cambria"/>
          <w:b/>
          <w:sz w:val="18"/>
          <w:szCs w:val="18"/>
        </w:rPr>
        <w:t>d)</w:t>
      </w:r>
      <w:r w:rsidRPr="00527CE0">
        <w:rPr>
          <w:rFonts w:ascii="Cambria" w:hAnsi="Cambria"/>
          <w:sz w:val="18"/>
          <w:szCs w:val="18"/>
        </w:rPr>
        <w:t xml:space="preserve"> Tipo de cambio:</w:t>
      </w:r>
    </w:p>
    <w:p w14:paraId="76ECE109" w14:textId="77777777" w:rsidR="00920BC3" w:rsidRPr="00527CE0" w:rsidRDefault="00920BC3" w:rsidP="00920BC3">
      <w:pPr>
        <w:jc w:val="both"/>
        <w:rPr>
          <w:rFonts w:ascii="Cambria" w:hAnsi="Cambria"/>
          <w:sz w:val="18"/>
          <w:szCs w:val="18"/>
        </w:rPr>
      </w:pPr>
    </w:p>
    <w:p w14:paraId="7881FE6B"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2E0A3B4B" w14:textId="77777777" w:rsidR="00920BC3" w:rsidRPr="00527CE0" w:rsidRDefault="00920BC3" w:rsidP="00920BC3">
      <w:pPr>
        <w:jc w:val="both"/>
        <w:rPr>
          <w:rFonts w:ascii="Cambria" w:hAnsi="Cambria"/>
          <w:sz w:val="18"/>
          <w:szCs w:val="18"/>
        </w:rPr>
      </w:pPr>
    </w:p>
    <w:p w14:paraId="59917FCA" w14:textId="77777777" w:rsidR="00920BC3" w:rsidRPr="00527CE0" w:rsidRDefault="00920BC3" w:rsidP="00920BC3">
      <w:pPr>
        <w:jc w:val="both"/>
        <w:rPr>
          <w:rFonts w:ascii="Cambria" w:hAnsi="Cambria"/>
          <w:sz w:val="18"/>
          <w:szCs w:val="18"/>
        </w:rPr>
      </w:pPr>
      <w:r w:rsidRPr="00527CE0">
        <w:rPr>
          <w:rFonts w:ascii="Cambria" w:hAnsi="Cambria"/>
          <w:b/>
          <w:sz w:val="18"/>
          <w:szCs w:val="18"/>
        </w:rPr>
        <w:t xml:space="preserve">e) </w:t>
      </w:r>
      <w:r w:rsidRPr="00527CE0">
        <w:rPr>
          <w:rFonts w:ascii="Cambria" w:hAnsi="Cambria"/>
          <w:sz w:val="18"/>
          <w:szCs w:val="18"/>
        </w:rPr>
        <w:t>Equivalente en moneda nacional:</w:t>
      </w:r>
    </w:p>
    <w:p w14:paraId="3DE05687" w14:textId="77777777" w:rsidR="00920BC3" w:rsidRPr="00527CE0" w:rsidRDefault="00920BC3" w:rsidP="00920BC3">
      <w:pPr>
        <w:jc w:val="both"/>
        <w:rPr>
          <w:rFonts w:ascii="Cambria" w:hAnsi="Cambria"/>
          <w:sz w:val="18"/>
          <w:szCs w:val="18"/>
        </w:rPr>
      </w:pPr>
    </w:p>
    <w:p w14:paraId="62645354"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3DDDB8FF" w14:textId="77777777" w:rsidR="00920BC3" w:rsidRPr="00527CE0" w:rsidRDefault="00920BC3" w:rsidP="00920BC3">
      <w:pPr>
        <w:jc w:val="both"/>
        <w:rPr>
          <w:rFonts w:ascii="Cambria" w:hAnsi="Cambria"/>
          <w:sz w:val="18"/>
          <w:szCs w:val="18"/>
        </w:rPr>
      </w:pPr>
    </w:p>
    <w:p w14:paraId="7E0EF5A9" w14:textId="77777777" w:rsidR="00920BC3" w:rsidRPr="00527CE0" w:rsidRDefault="00920BC3" w:rsidP="00920BC3">
      <w:pPr>
        <w:jc w:val="both"/>
        <w:rPr>
          <w:rFonts w:ascii="Cambria" w:hAnsi="Cambria"/>
          <w:sz w:val="18"/>
          <w:szCs w:val="18"/>
        </w:rPr>
      </w:pPr>
      <w:r w:rsidRPr="00527CE0">
        <w:rPr>
          <w:rFonts w:ascii="Cambria" w:hAnsi="Cambria"/>
          <w:sz w:val="18"/>
          <w:szCs w:val="18"/>
        </w:rPr>
        <w:t>Lo anterior por cada tipo de moneda extranjera que se encuentre en los rubros de activo y pasivo.</w:t>
      </w:r>
    </w:p>
    <w:p w14:paraId="1EF34B3C" w14:textId="77777777" w:rsidR="00920BC3" w:rsidRPr="00527CE0" w:rsidRDefault="00920BC3" w:rsidP="00920BC3">
      <w:pPr>
        <w:jc w:val="both"/>
        <w:rPr>
          <w:rFonts w:ascii="Cambria" w:hAnsi="Cambria"/>
          <w:sz w:val="18"/>
          <w:szCs w:val="18"/>
        </w:rPr>
      </w:pPr>
      <w:r w:rsidRPr="00527CE0">
        <w:rPr>
          <w:rFonts w:ascii="Cambria" w:hAnsi="Cambria"/>
          <w:sz w:val="18"/>
          <w:szCs w:val="18"/>
        </w:rPr>
        <w:t>Adicionalmente se informará sobre los métodos de protección de riesgo por variaciones en el tipo de cambio.</w:t>
      </w:r>
    </w:p>
    <w:p w14:paraId="7699F391" w14:textId="77777777" w:rsidR="00920BC3" w:rsidRPr="00527CE0" w:rsidRDefault="00920BC3" w:rsidP="00920BC3">
      <w:pPr>
        <w:jc w:val="both"/>
        <w:rPr>
          <w:rFonts w:ascii="Cambria" w:hAnsi="Cambria"/>
          <w:sz w:val="18"/>
          <w:szCs w:val="18"/>
        </w:rPr>
      </w:pPr>
    </w:p>
    <w:p w14:paraId="0B21F96A" w14:textId="77777777" w:rsidR="00920BC3" w:rsidRPr="00527CE0" w:rsidRDefault="00920BC3" w:rsidP="00920BC3">
      <w:pPr>
        <w:jc w:val="both"/>
        <w:rPr>
          <w:rFonts w:ascii="Cambria" w:hAnsi="Cambria"/>
          <w:sz w:val="18"/>
          <w:szCs w:val="18"/>
        </w:rPr>
      </w:pPr>
    </w:p>
    <w:p w14:paraId="316A152D" w14:textId="77777777" w:rsidR="00920BC3" w:rsidRPr="00527CE0" w:rsidRDefault="00920BC3" w:rsidP="00920BC3">
      <w:pPr>
        <w:jc w:val="both"/>
        <w:rPr>
          <w:rFonts w:ascii="Cambria" w:hAnsi="Cambria"/>
          <w:b/>
          <w:sz w:val="18"/>
          <w:szCs w:val="18"/>
        </w:rPr>
      </w:pPr>
      <w:r w:rsidRPr="00527CE0">
        <w:rPr>
          <w:rFonts w:ascii="Cambria" w:hAnsi="Cambria"/>
          <w:b/>
          <w:sz w:val="18"/>
          <w:szCs w:val="18"/>
        </w:rPr>
        <w:t>8. Reporte Analítico del Activo:</w:t>
      </w:r>
    </w:p>
    <w:p w14:paraId="4DBB25A1" w14:textId="77777777" w:rsidR="00920BC3" w:rsidRPr="00527CE0" w:rsidRDefault="00920BC3" w:rsidP="00920BC3">
      <w:pPr>
        <w:jc w:val="both"/>
        <w:rPr>
          <w:rFonts w:ascii="Cambria" w:hAnsi="Cambria"/>
          <w:sz w:val="18"/>
          <w:szCs w:val="18"/>
        </w:rPr>
      </w:pPr>
    </w:p>
    <w:p w14:paraId="1F9F79DE" w14:textId="77777777" w:rsidR="00920BC3" w:rsidRPr="00527CE0" w:rsidRDefault="00920BC3" w:rsidP="00920BC3">
      <w:pPr>
        <w:jc w:val="both"/>
        <w:rPr>
          <w:rFonts w:ascii="Cambria" w:hAnsi="Cambria"/>
          <w:sz w:val="18"/>
          <w:szCs w:val="18"/>
        </w:rPr>
      </w:pPr>
      <w:r w:rsidRPr="00527CE0">
        <w:rPr>
          <w:rFonts w:ascii="Cambria" w:hAnsi="Cambria"/>
          <w:sz w:val="18"/>
          <w:szCs w:val="18"/>
        </w:rPr>
        <w:t>Debe mostrar la siguiente información:</w:t>
      </w:r>
    </w:p>
    <w:p w14:paraId="4412EE19" w14:textId="77777777" w:rsidR="00920BC3" w:rsidRPr="00527CE0" w:rsidRDefault="00920BC3" w:rsidP="00920BC3">
      <w:pPr>
        <w:jc w:val="both"/>
        <w:rPr>
          <w:rFonts w:ascii="Cambria" w:hAnsi="Cambria"/>
          <w:sz w:val="18"/>
          <w:szCs w:val="18"/>
        </w:rPr>
      </w:pPr>
    </w:p>
    <w:p w14:paraId="2545149E"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Vida útil o porcentajes de depreciación, deterioro o amortización utilizados en los diferentes tipos de activos:</w:t>
      </w:r>
    </w:p>
    <w:p w14:paraId="6634BB93" w14:textId="77777777" w:rsidR="00920BC3" w:rsidRPr="00527CE0" w:rsidRDefault="00920BC3" w:rsidP="00920BC3">
      <w:pPr>
        <w:jc w:val="both"/>
        <w:rPr>
          <w:rFonts w:ascii="Cambria" w:hAnsi="Cambria"/>
          <w:sz w:val="18"/>
          <w:szCs w:val="18"/>
        </w:rPr>
      </w:pPr>
    </w:p>
    <w:p w14:paraId="100CEFDD" w14:textId="77777777" w:rsidR="00920BC3" w:rsidRPr="00527CE0" w:rsidRDefault="00920BC3" w:rsidP="00920BC3">
      <w:pPr>
        <w:jc w:val="both"/>
        <w:rPr>
          <w:rFonts w:ascii="Cambria" w:hAnsi="Cambria"/>
          <w:b/>
          <w:sz w:val="18"/>
          <w:szCs w:val="18"/>
        </w:rPr>
      </w:pPr>
      <w:r w:rsidRPr="00527CE0">
        <w:rPr>
          <w:rFonts w:ascii="Cambria" w:hAnsi="Cambria"/>
          <w:b/>
          <w:sz w:val="18"/>
          <w:szCs w:val="18"/>
        </w:rPr>
        <w:t>Se aplica la Depreciación en Línea recta</w:t>
      </w:r>
    </w:p>
    <w:p w14:paraId="5B5AB59E" w14:textId="77777777" w:rsidR="00920BC3" w:rsidRPr="00527CE0" w:rsidRDefault="00920BC3" w:rsidP="00920BC3">
      <w:pPr>
        <w:jc w:val="both"/>
        <w:rPr>
          <w:rFonts w:ascii="Cambria" w:hAnsi="Cambria"/>
          <w:sz w:val="18"/>
          <w:szCs w:val="18"/>
        </w:rPr>
      </w:pPr>
    </w:p>
    <w:p w14:paraId="41F6616A"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Cambios en el porcentaje de depreciación o valor residual de los activos:</w:t>
      </w:r>
    </w:p>
    <w:p w14:paraId="2403F261" w14:textId="77777777" w:rsidR="00920BC3" w:rsidRPr="00527CE0" w:rsidRDefault="00920BC3" w:rsidP="00920BC3">
      <w:pPr>
        <w:jc w:val="both"/>
        <w:rPr>
          <w:rFonts w:ascii="Cambria" w:hAnsi="Cambria"/>
          <w:sz w:val="18"/>
          <w:szCs w:val="18"/>
        </w:rPr>
      </w:pPr>
    </w:p>
    <w:p w14:paraId="46764908"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42DC90EC" w14:textId="77777777" w:rsidR="00920BC3" w:rsidRPr="00527CE0" w:rsidRDefault="00920BC3" w:rsidP="00920BC3">
      <w:pPr>
        <w:jc w:val="both"/>
        <w:rPr>
          <w:rFonts w:ascii="Cambria" w:hAnsi="Cambria"/>
          <w:sz w:val="18"/>
          <w:szCs w:val="18"/>
        </w:rPr>
      </w:pPr>
    </w:p>
    <w:p w14:paraId="22B07F7C" w14:textId="77777777" w:rsidR="00920BC3" w:rsidRPr="00527CE0" w:rsidRDefault="00920BC3" w:rsidP="00920BC3">
      <w:pPr>
        <w:jc w:val="both"/>
        <w:rPr>
          <w:rFonts w:ascii="Cambria" w:hAnsi="Cambria"/>
          <w:sz w:val="18"/>
          <w:szCs w:val="18"/>
        </w:rPr>
      </w:pPr>
      <w:r w:rsidRPr="00527CE0">
        <w:rPr>
          <w:rFonts w:ascii="Cambria" w:hAnsi="Cambria"/>
          <w:b/>
          <w:sz w:val="18"/>
          <w:szCs w:val="18"/>
        </w:rPr>
        <w:t>c)</w:t>
      </w:r>
      <w:r w:rsidRPr="00527CE0">
        <w:rPr>
          <w:rFonts w:ascii="Cambria" w:hAnsi="Cambria"/>
          <w:sz w:val="18"/>
          <w:szCs w:val="18"/>
        </w:rPr>
        <w:t xml:space="preserve"> Importe de los gastos capitalizados en el ejercicio, tanto financieros como de investigación y desarrollo:</w:t>
      </w:r>
    </w:p>
    <w:p w14:paraId="6817720A" w14:textId="77777777" w:rsidR="00920BC3" w:rsidRPr="00527CE0" w:rsidRDefault="00920BC3" w:rsidP="00920BC3">
      <w:pPr>
        <w:jc w:val="both"/>
        <w:rPr>
          <w:rFonts w:ascii="Cambria" w:hAnsi="Cambria"/>
          <w:sz w:val="18"/>
          <w:szCs w:val="18"/>
        </w:rPr>
      </w:pPr>
    </w:p>
    <w:p w14:paraId="667EDA19"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2B81E393" w14:textId="77777777" w:rsidR="00920BC3" w:rsidRPr="00527CE0" w:rsidRDefault="00920BC3" w:rsidP="00920BC3">
      <w:pPr>
        <w:jc w:val="both"/>
        <w:rPr>
          <w:rFonts w:ascii="Cambria" w:hAnsi="Cambria"/>
          <w:sz w:val="18"/>
          <w:szCs w:val="18"/>
        </w:rPr>
      </w:pPr>
    </w:p>
    <w:p w14:paraId="310446DC" w14:textId="77777777" w:rsidR="00920BC3" w:rsidRPr="00527CE0" w:rsidRDefault="00920BC3" w:rsidP="00920BC3">
      <w:pPr>
        <w:jc w:val="both"/>
        <w:rPr>
          <w:rFonts w:ascii="Cambria" w:hAnsi="Cambria"/>
          <w:sz w:val="18"/>
          <w:szCs w:val="18"/>
        </w:rPr>
      </w:pPr>
      <w:r w:rsidRPr="00527CE0">
        <w:rPr>
          <w:rFonts w:ascii="Cambria" w:hAnsi="Cambria"/>
          <w:b/>
          <w:sz w:val="18"/>
          <w:szCs w:val="18"/>
        </w:rPr>
        <w:t>d)</w:t>
      </w:r>
      <w:r w:rsidRPr="00527CE0">
        <w:rPr>
          <w:rFonts w:ascii="Cambria" w:hAnsi="Cambria"/>
          <w:sz w:val="18"/>
          <w:szCs w:val="18"/>
        </w:rPr>
        <w:t xml:space="preserve"> Riegos por tipo de cambio o tipo de interés de las inversiones financieras:</w:t>
      </w:r>
    </w:p>
    <w:p w14:paraId="0C1F3234" w14:textId="77777777" w:rsidR="00920BC3" w:rsidRPr="00527CE0" w:rsidRDefault="00920BC3" w:rsidP="00920BC3">
      <w:pPr>
        <w:jc w:val="both"/>
        <w:rPr>
          <w:rFonts w:ascii="Cambria" w:hAnsi="Cambria"/>
          <w:sz w:val="18"/>
          <w:szCs w:val="18"/>
        </w:rPr>
      </w:pPr>
    </w:p>
    <w:p w14:paraId="23D5A4EC"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5624B5C5" w14:textId="77777777" w:rsidR="00920BC3" w:rsidRPr="00527CE0" w:rsidRDefault="00920BC3" w:rsidP="00920BC3">
      <w:pPr>
        <w:jc w:val="both"/>
        <w:rPr>
          <w:rFonts w:ascii="Cambria" w:hAnsi="Cambria"/>
          <w:sz w:val="18"/>
          <w:szCs w:val="18"/>
        </w:rPr>
      </w:pPr>
    </w:p>
    <w:p w14:paraId="595E1DB5" w14:textId="77777777" w:rsidR="00920BC3" w:rsidRPr="00527CE0" w:rsidRDefault="00920BC3" w:rsidP="00920BC3">
      <w:pPr>
        <w:jc w:val="both"/>
        <w:rPr>
          <w:rFonts w:ascii="Cambria" w:hAnsi="Cambria"/>
          <w:sz w:val="18"/>
          <w:szCs w:val="18"/>
        </w:rPr>
      </w:pPr>
      <w:r w:rsidRPr="00527CE0">
        <w:rPr>
          <w:rFonts w:ascii="Cambria" w:hAnsi="Cambria"/>
          <w:b/>
          <w:sz w:val="18"/>
          <w:szCs w:val="18"/>
        </w:rPr>
        <w:t xml:space="preserve">e) </w:t>
      </w:r>
      <w:r w:rsidRPr="00527CE0">
        <w:rPr>
          <w:rFonts w:ascii="Cambria" w:hAnsi="Cambria"/>
          <w:sz w:val="18"/>
          <w:szCs w:val="18"/>
        </w:rPr>
        <w:t>Valor activado en el ejercicio de los bienes construidos por la entidad:</w:t>
      </w:r>
    </w:p>
    <w:p w14:paraId="0AA68C1D" w14:textId="77777777" w:rsidR="00920BC3" w:rsidRPr="00527CE0" w:rsidRDefault="00920BC3" w:rsidP="00920BC3">
      <w:pPr>
        <w:jc w:val="both"/>
        <w:rPr>
          <w:rFonts w:ascii="Cambria" w:hAnsi="Cambria"/>
          <w:sz w:val="18"/>
          <w:szCs w:val="18"/>
        </w:rPr>
      </w:pPr>
    </w:p>
    <w:p w14:paraId="3259E278"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3D51D655" w14:textId="77777777" w:rsidR="00920BC3" w:rsidRPr="00527CE0" w:rsidRDefault="00920BC3" w:rsidP="00920BC3">
      <w:pPr>
        <w:jc w:val="both"/>
        <w:rPr>
          <w:rFonts w:ascii="Cambria" w:hAnsi="Cambria"/>
          <w:sz w:val="18"/>
          <w:szCs w:val="18"/>
        </w:rPr>
      </w:pPr>
    </w:p>
    <w:p w14:paraId="07985253" w14:textId="77777777" w:rsidR="00920BC3" w:rsidRPr="00527CE0" w:rsidRDefault="00920BC3" w:rsidP="00920BC3">
      <w:pPr>
        <w:jc w:val="both"/>
        <w:rPr>
          <w:rFonts w:ascii="Cambria" w:hAnsi="Cambria"/>
          <w:sz w:val="18"/>
          <w:szCs w:val="18"/>
        </w:rPr>
      </w:pPr>
      <w:r w:rsidRPr="00527CE0">
        <w:rPr>
          <w:rFonts w:ascii="Cambria" w:hAnsi="Cambria"/>
          <w:b/>
          <w:sz w:val="18"/>
          <w:szCs w:val="18"/>
        </w:rPr>
        <w:t>f)</w:t>
      </w:r>
      <w:r w:rsidRPr="00527CE0">
        <w:rPr>
          <w:rFonts w:ascii="Cambria" w:hAnsi="Cambria"/>
          <w:sz w:val="18"/>
          <w:szCs w:val="18"/>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799AECA7" w14:textId="77777777" w:rsidR="00920BC3" w:rsidRPr="00527CE0" w:rsidRDefault="00920BC3" w:rsidP="00920BC3">
      <w:pPr>
        <w:jc w:val="both"/>
        <w:rPr>
          <w:rFonts w:ascii="Cambria" w:hAnsi="Cambria"/>
          <w:sz w:val="18"/>
          <w:szCs w:val="18"/>
        </w:rPr>
      </w:pPr>
    </w:p>
    <w:p w14:paraId="4775ACD7"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08749CC9" w14:textId="77777777" w:rsidR="00920BC3" w:rsidRPr="00527CE0" w:rsidRDefault="00920BC3" w:rsidP="00920BC3">
      <w:pPr>
        <w:jc w:val="both"/>
        <w:rPr>
          <w:rFonts w:ascii="Cambria" w:hAnsi="Cambria"/>
          <w:sz w:val="18"/>
          <w:szCs w:val="18"/>
        </w:rPr>
      </w:pPr>
    </w:p>
    <w:p w14:paraId="7CAF74FA" w14:textId="77777777" w:rsidR="00920BC3" w:rsidRPr="00527CE0" w:rsidRDefault="00920BC3" w:rsidP="00920BC3">
      <w:pPr>
        <w:jc w:val="both"/>
        <w:rPr>
          <w:rFonts w:ascii="Cambria" w:hAnsi="Cambria"/>
          <w:sz w:val="18"/>
          <w:szCs w:val="18"/>
        </w:rPr>
      </w:pPr>
      <w:r w:rsidRPr="00527CE0">
        <w:rPr>
          <w:rFonts w:ascii="Cambria" w:hAnsi="Cambria"/>
          <w:b/>
          <w:sz w:val="18"/>
          <w:szCs w:val="18"/>
        </w:rPr>
        <w:t>g)</w:t>
      </w:r>
      <w:r w:rsidRPr="00527CE0">
        <w:rPr>
          <w:rFonts w:ascii="Cambria" w:hAnsi="Cambria"/>
          <w:sz w:val="18"/>
          <w:szCs w:val="18"/>
        </w:rPr>
        <w:t xml:space="preserve"> Desmantelamiento de Activos, procedimientos, implicaciones, efectos contables:</w:t>
      </w:r>
    </w:p>
    <w:p w14:paraId="7227903B" w14:textId="77777777" w:rsidR="00920BC3" w:rsidRPr="00527CE0" w:rsidRDefault="00920BC3" w:rsidP="00920BC3">
      <w:pPr>
        <w:jc w:val="both"/>
        <w:rPr>
          <w:rFonts w:ascii="Cambria" w:hAnsi="Cambria"/>
          <w:sz w:val="18"/>
          <w:szCs w:val="18"/>
        </w:rPr>
      </w:pPr>
    </w:p>
    <w:p w14:paraId="72D5198C"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74420246" w14:textId="77777777" w:rsidR="00920BC3" w:rsidRPr="00527CE0" w:rsidRDefault="00920BC3" w:rsidP="00920BC3">
      <w:pPr>
        <w:jc w:val="both"/>
        <w:rPr>
          <w:rFonts w:ascii="Cambria" w:hAnsi="Cambria"/>
          <w:sz w:val="18"/>
          <w:szCs w:val="18"/>
        </w:rPr>
      </w:pPr>
    </w:p>
    <w:p w14:paraId="235E1F5B" w14:textId="77777777" w:rsidR="00920BC3" w:rsidRPr="00527CE0" w:rsidRDefault="00920BC3" w:rsidP="00920BC3">
      <w:pPr>
        <w:jc w:val="both"/>
        <w:rPr>
          <w:rFonts w:ascii="Cambria" w:hAnsi="Cambria"/>
          <w:sz w:val="18"/>
          <w:szCs w:val="18"/>
        </w:rPr>
      </w:pPr>
      <w:r w:rsidRPr="00527CE0">
        <w:rPr>
          <w:rFonts w:ascii="Cambria" w:hAnsi="Cambria"/>
          <w:b/>
          <w:sz w:val="18"/>
          <w:szCs w:val="18"/>
        </w:rPr>
        <w:t>h)</w:t>
      </w:r>
      <w:r w:rsidRPr="00527CE0">
        <w:rPr>
          <w:rFonts w:ascii="Cambria" w:hAnsi="Cambria"/>
          <w:sz w:val="18"/>
          <w:szCs w:val="18"/>
        </w:rPr>
        <w:t xml:space="preserve"> Administración de activos; planeación con el objetivo de que el ente los utilice de manera más efectiva:</w:t>
      </w:r>
    </w:p>
    <w:p w14:paraId="6CE5BD7F" w14:textId="77777777" w:rsidR="00920BC3" w:rsidRPr="00527CE0" w:rsidRDefault="00920BC3" w:rsidP="00920BC3">
      <w:pPr>
        <w:jc w:val="both"/>
        <w:rPr>
          <w:rFonts w:ascii="Cambria" w:hAnsi="Cambria"/>
          <w:sz w:val="18"/>
          <w:szCs w:val="18"/>
        </w:rPr>
      </w:pPr>
    </w:p>
    <w:p w14:paraId="44A3B05D"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56B1CA1B" w14:textId="77777777" w:rsidR="00920BC3" w:rsidRPr="00527CE0" w:rsidRDefault="00920BC3" w:rsidP="00920BC3">
      <w:pPr>
        <w:jc w:val="both"/>
        <w:rPr>
          <w:rFonts w:ascii="Cambria" w:hAnsi="Cambria"/>
          <w:sz w:val="18"/>
          <w:szCs w:val="18"/>
        </w:rPr>
      </w:pPr>
    </w:p>
    <w:p w14:paraId="7DA36457" w14:textId="77777777" w:rsidR="00920BC3" w:rsidRPr="00527CE0" w:rsidRDefault="00920BC3" w:rsidP="00920BC3">
      <w:pPr>
        <w:jc w:val="both"/>
        <w:rPr>
          <w:rFonts w:ascii="Cambria" w:hAnsi="Cambria"/>
          <w:sz w:val="18"/>
          <w:szCs w:val="18"/>
        </w:rPr>
      </w:pPr>
      <w:r w:rsidRPr="00527CE0">
        <w:rPr>
          <w:rFonts w:ascii="Cambria" w:hAnsi="Cambria"/>
          <w:sz w:val="18"/>
          <w:szCs w:val="18"/>
        </w:rPr>
        <w:t>Adicionalmente, se deben incluir las explicaciones de las principales variaciones en el activo, en cuadros comparativos como sigue:</w:t>
      </w:r>
    </w:p>
    <w:p w14:paraId="004D6B73" w14:textId="77777777" w:rsidR="00920BC3" w:rsidRPr="00527CE0" w:rsidRDefault="00920BC3" w:rsidP="00920BC3">
      <w:pPr>
        <w:jc w:val="both"/>
        <w:rPr>
          <w:rFonts w:ascii="Cambria" w:hAnsi="Cambria"/>
          <w:sz w:val="18"/>
          <w:szCs w:val="18"/>
        </w:rPr>
      </w:pPr>
    </w:p>
    <w:p w14:paraId="351FC869"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Inversiones en valores:</w:t>
      </w:r>
    </w:p>
    <w:p w14:paraId="1F582F60" w14:textId="77777777" w:rsidR="00920BC3" w:rsidRPr="00527CE0" w:rsidRDefault="00920BC3" w:rsidP="00920BC3">
      <w:pPr>
        <w:jc w:val="both"/>
        <w:rPr>
          <w:rFonts w:ascii="Cambria" w:hAnsi="Cambria"/>
          <w:sz w:val="18"/>
          <w:szCs w:val="18"/>
        </w:rPr>
      </w:pPr>
    </w:p>
    <w:p w14:paraId="151E45D4"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45698239" w14:textId="77777777" w:rsidR="00920BC3" w:rsidRPr="00527CE0" w:rsidRDefault="00920BC3" w:rsidP="00920BC3">
      <w:pPr>
        <w:jc w:val="both"/>
        <w:rPr>
          <w:rFonts w:ascii="Cambria" w:hAnsi="Cambria"/>
          <w:sz w:val="18"/>
          <w:szCs w:val="18"/>
        </w:rPr>
      </w:pPr>
    </w:p>
    <w:p w14:paraId="7BB5A4FD"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Patrimonio de Organismos descentralizados de Control Presupuestario Indirecto:</w:t>
      </w:r>
    </w:p>
    <w:p w14:paraId="0287676A" w14:textId="77777777" w:rsidR="00920BC3" w:rsidRPr="00527CE0" w:rsidRDefault="00920BC3" w:rsidP="00920BC3">
      <w:pPr>
        <w:jc w:val="both"/>
        <w:rPr>
          <w:rFonts w:ascii="Cambria" w:hAnsi="Cambria"/>
          <w:sz w:val="18"/>
          <w:szCs w:val="18"/>
        </w:rPr>
      </w:pPr>
    </w:p>
    <w:p w14:paraId="1F96F765"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7D9DA5C5" w14:textId="77777777" w:rsidR="00920BC3" w:rsidRPr="00527CE0" w:rsidRDefault="00920BC3" w:rsidP="00920BC3">
      <w:pPr>
        <w:jc w:val="both"/>
        <w:rPr>
          <w:rFonts w:ascii="Cambria" w:hAnsi="Cambria"/>
          <w:sz w:val="18"/>
          <w:szCs w:val="18"/>
        </w:rPr>
      </w:pPr>
    </w:p>
    <w:p w14:paraId="23ED83BC" w14:textId="77777777" w:rsidR="00920BC3" w:rsidRPr="00527CE0" w:rsidRDefault="00920BC3" w:rsidP="00920BC3">
      <w:pPr>
        <w:jc w:val="both"/>
        <w:rPr>
          <w:rFonts w:ascii="Cambria" w:hAnsi="Cambria"/>
          <w:sz w:val="18"/>
          <w:szCs w:val="18"/>
        </w:rPr>
      </w:pPr>
      <w:r w:rsidRPr="00527CE0">
        <w:rPr>
          <w:rFonts w:ascii="Cambria" w:hAnsi="Cambria"/>
          <w:b/>
          <w:sz w:val="18"/>
          <w:szCs w:val="18"/>
        </w:rPr>
        <w:t>c)</w:t>
      </w:r>
      <w:r w:rsidRPr="00527CE0">
        <w:rPr>
          <w:rFonts w:ascii="Cambria" w:hAnsi="Cambria"/>
          <w:sz w:val="18"/>
          <w:szCs w:val="18"/>
        </w:rPr>
        <w:t xml:space="preserve"> Inversiones en empresas de participación mayoritaria:</w:t>
      </w:r>
    </w:p>
    <w:p w14:paraId="69E37EDD" w14:textId="77777777" w:rsidR="00920BC3" w:rsidRPr="00527CE0" w:rsidRDefault="00920BC3" w:rsidP="00920BC3">
      <w:pPr>
        <w:jc w:val="both"/>
        <w:rPr>
          <w:rFonts w:ascii="Cambria" w:hAnsi="Cambria"/>
          <w:sz w:val="18"/>
          <w:szCs w:val="18"/>
        </w:rPr>
      </w:pPr>
    </w:p>
    <w:p w14:paraId="5786CDA2"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698BA886" w14:textId="77777777" w:rsidR="00920BC3" w:rsidRPr="00527CE0" w:rsidRDefault="00920BC3" w:rsidP="00920BC3">
      <w:pPr>
        <w:jc w:val="both"/>
        <w:rPr>
          <w:rFonts w:ascii="Cambria" w:hAnsi="Cambria"/>
          <w:sz w:val="18"/>
          <w:szCs w:val="18"/>
        </w:rPr>
      </w:pPr>
    </w:p>
    <w:p w14:paraId="2DCD135E" w14:textId="77777777" w:rsidR="00920BC3" w:rsidRPr="00527CE0" w:rsidRDefault="00920BC3" w:rsidP="00920BC3">
      <w:pPr>
        <w:jc w:val="both"/>
        <w:rPr>
          <w:rFonts w:ascii="Cambria" w:hAnsi="Cambria"/>
          <w:sz w:val="18"/>
          <w:szCs w:val="18"/>
        </w:rPr>
      </w:pPr>
      <w:r w:rsidRPr="00527CE0">
        <w:rPr>
          <w:rFonts w:ascii="Cambria" w:hAnsi="Cambria"/>
          <w:b/>
          <w:sz w:val="18"/>
          <w:szCs w:val="18"/>
        </w:rPr>
        <w:t>d)</w:t>
      </w:r>
      <w:r w:rsidRPr="00527CE0">
        <w:rPr>
          <w:rFonts w:ascii="Cambria" w:hAnsi="Cambria"/>
          <w:sz w:val="18"/>
          <w:szCs w:val="18"/>
        </w:rPr>
        <w:t xml:space="preserve"> Inversiones en empresas de participación minoritaria:</w:t>
      </w:r>
    </w:p>
    <w:p w14:paraId="2F6CCC33" w14:textId="77777777" w:rsidR="00920BC3" w:rsidRPr="00527CE0" w:rsidRDefault="00920BC3" w:rsidP="00920BC3">
      <w:pPr>
        <w:jc w:val="both"/>
        <w:rPr>
          <w:rFonts w:ascii="Cambria" w:hAnsi="Cambria"/>
          <w:sz w:val="18"/>
          <w:szCs w:val="18"/>
        </w:rPr>
      </w:pPr>
    </w:p>
    <w:p w14:paraId="7BE28C34"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3D299243" w14:textId="77777777" w:rsidR="00920BC3" w:rsidRPr="00527CE0" w:rsidRDefault="00920BC3" w:rsidP="00920BC3">
      <w:pPr>
        <w:jc w:val="both"/>
        <w:rPr>
          <w:rFonts w:ascii="Cambria" w:hAnsi="Cambria"/>
          <w:sz w:val="18"/>
          <w:szCs w:val="18"/>
        </w:rPr>
      </w:pPr>
    </w:p>
    <w:p w14:paraId="7EDCF96A" w14:textId="77777777" w:rsidR="00920BC3" w:rsidRPr="00527CE0" w:rsidRDefault="00920BC3" w:rsidP="00920BC3">
      <w:pPr>
        <w:jc w:val="both"/>
        <w:rPr>
          <w:rFonts w:ascii="Cambria" w:hAnsi="Cambria"/>
          <w:sz w:val="18"/>
          <w:szCs w:val="18"/>
        </w:rPr>
      </w:pPr>
      <w:r w:rsidRPr="00527CE0">
        <w:rPr>
          <w:rFonts w:ascii="Cambria" w:hAnsi="Cambria"/>
          <w:b/>
          <w:sz w:val="18"/>
          <w:szCs w:val="18"/>
        </w:rPr>
        <w:t>e)</w:t>
      </w:r>
      <w:r w:rsidRPr="00527CE0">
        <w:rPr>
          <w:rFonts w:ascii="Cambria" w:hAnsi="Cambria"/>
          <w:sz w:val="18"/>
          <w:szCs w:val="18"/>
        </w:rPr>
        <w:t xml:space="preserve"> Patrimonio de organismos descentralizados de control presupuestario directo, según corresponda:</w:t>
      </w:r>
    </w:p>
    <w:p w14:paraId="7E5958FB" w14:textId="77777777" w:rsidR="00920BC3" w:rsidRPr="00527CE0" w:rsidRDefault="00920BC3" w:rsidP="00920BC3">
      <w:pPr>
        <w:jc w:val="both"/>
        <w:rPr>
          <w:rFonts w:ascii="Cambria" w:hAnsi="Cambria"/>
          <w:sz w:val="18"/>
          <w:szCs w:val="18"/>
        </w:rPr>
      </w:pPr>
    </w:p>
    <w:p w14:paraId="44B79097"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5132D0FD" w14:textId="77777777" w:rsidR="00920BC3" w:rsidRPr="00527CE0" w:rsidRDefault="00920BC3" w:rsidP="00920BC3">
      <w:pPr>
        <w:jc w:val="both"/>
        <w:rPr>
          <w:rFonts w:ascii="Cambria" w:hAnsi="Cambria"/>
          <w:sz w:val="18"/>
          <w:szCs w:val="18"/>
        </w:rPr>
      </w:pPr>
    </w:p>
    <w:p w14:paraId="25885579" w14:textId="356ABCFB" w:rsidR="00920BC3" w:rsidRDefault="00920BC3" w:rsidP="00920BC3">
      <w:pPr>
        <w:jc w:val="both"/>
        <w:rPr>
          <w:rFonts w:ascii="Cambria" w:hAnsi="Cambria"/>
          <w:b/>
          <w:sz w:val="18"/>
          <w:szCs w:val="18"/>
        </w:rPr>
      </w:pPr>
      <w:r w:rsidRPr="00527CE0">
        <w:rPr>
          <w:rFonts w:ascii="Cambria" w:hAnsi="Cambria"/>
          <w:b/>
          <w:sz w:val="18"/>
          <w:szCs w:val="18"/>
        </w:rPr>
        <w:t>9. Fideicomisos, Mandatos y Análogos:</w:t>
      </w:r>
    </w:p>
    <w:p w14:paraId="5AE0B1DD" w14:textId="3481C8BF" w:rsidR="00E65AB3" w:rsidRPr="00527CE0" w:rsidRDefault="00E65AB3" w:rsidP="00920BC3">
      <w:pPr>
        <w:jc w:val="both"/>
        <w:rPr>
          <w:rFonts w:ascii="Cambria" w:hAnsi="Cambria"/>
          <w:b/>
          <w:sz w:val="18"/>
          <w:szCs w:val="18"/>
        </w:rPr>
      </w:pPr>
      <w:r>
        <w:rPr>
          <w:rFonts w:ascii="Cambria" w:hAnsi="Cambria"/>
          <w:b/>
          <w:sz w:val="18"/>
          <w:szCs w:val="18"/>
        </w:rPr>
        <w:lastRenderedPageBreak/>
        <w:t>A la fecha no se cuenta con Fideicomiso vigente legalmente.</w:t>
      </w:r>
    </w:p>
    <w:p w14:paraId="7A43DB72" w14:textId="77777777" w:rsidR="00920BC3" w:rsidRPr="00527CE0" w:rsidRDefault="00920BC3" w:rsidP="00920BC3">
      <w:pPr>
        <w:jc w:val="both"/>
        <w:rPr>
          <w:rFonts w:ascii="Cambria" w:hAnsi="Cambria"/>
          <w:sz w:val="18"/>
          <w:szCs w:val="18"/>
        </w:rPr>
      </w:pPr>
    </w:p>
    <w:p w14:paraId="1846921D" w14:textId="77777777" w:rsidR="00920BC3" w:rsidRPr="00527CE0" w:rsidRDefault="00920BC3" w:rsidP="00920BC3">
      <w:pPr>
        <w:jc w:val="both"/>
        <w:rPr>
          <w:rFonts w:ascii="Cambria" w:hAnsi="Cambria"/>
          <w:sz w:val="18"/>
          <w:szCs w:val="18"/>
        </w:rPr>
      </w:pPr>
      <w:r w:rsidRPr="00527CE0">
        <w:rPr>
          <w:rFonts w:ascii="Cambria" w:hAnsi="Cambria"/>
          <w:sz w:val="18"/>
          <w:szCs w:val="18"/>
        </w:rPr>
        <w:t>Se deberá informar:</w:t>
      </w:r>
    </w:p>
    <w:p w14:paraId="66601303" w14:textId="77777777" w:rsidR="00920BC3" w:rsidRPr="00527CE0" w:rsidRDefault="00920BC3" w:rsidP="00920BC3">
      <w:pPr>
        <w:jc w:val="both"/>
        <w:rPr>
          <w:rFonts w:ascii="Cambria" w:hAnsi="Cambria"/>
          <w:sz w:val="18"/>
          <w:szCs w:val="18"/>
        </w:rPr>
      </w:pPr>
    </w:p>
    <w:p w14:paraId="0EC647F0" w14:textId="77777777" w:rsidR="00920BC3" w:rsidRDefault="00920BC3" w:rsidP="00920BC3">
      <w:pPr>
        <w:jc w:val="both"/>
        <w:rPr>
          <w:rFonts w:ascii="Cambria" w:hAnsi="Cambria"/>
          <w:b/>
          <w:sz w:val="18"/>
          <w:szCs w:val="18"/>
        </w:rPr>
      </w:pPr>
    </w:p>
    <w:p w14:paraId="67C2809A" w14:textId="77777777" w:rsidR="00920BC3" w:rsidRPr="00527CE0" w:rsidRDefault="00920BC3" w:rsidP="00920BC3">
      <w:pPr>
        <w:jc w:val="both"/>
        <w:rPr>
          <w:rFonts w:ascii="Cambria" w:hAnsi="Cambria"/>
          <w:b/>
          <w:sz w:val="18"/>
          <w:szCs w:val="18"/>
        </w:rPr>
      </w:pPr>
    </w:p>
    <w:p w14:paraId="2BCC798D" w14:textId="77777777" w:rsidR="00920BC3" w:rsidRPr="00527CE0" w:rsidRDefault="00920BC3" w:rsidP="00920BC3">
      <w:pPr>
        <w:jc w:val="both"/>
        <w:rPr>
          <w:rFonts w:ascii="Cambria" w:hAnsi="Cambria"/>
          <w:sz w:val="18"/>
          <w:szCs w:val="18"/>
        </w:rPr>
      </w:pPr>
    </w:p>
    <w:p w14:paraId="5E5FD563"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Enlistar los de mayor monto de disponibilidad, relacionando aquéllos que conforman el 80% de las disponibilidades:</w:t>
      </w:r>
    </w:p>
    <w:p w14:paraId="1D8A1587" w14:textId="77777777" w:rsidR="00920BC3" w:rsidRPr="00527CE0" w:rsidRDefault="00920BC3" w:rsidP="00920BC3">
      <w:pPr>
        <w:jc w:val="both"/>
        <w:rPr>
          <w:rFonts w:ascii="Cambria" w:hAnsi="Cambria"/>
          <w:sz w:val="18"/>
          <w:szCs w:val="18"/>
        </w:rPr>
      </w:pPr>
    </w:p>
    <w:p w14:paraId="5568985C"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28A9E3BB" w14:textId="77777777" w:rsidR="00920BC3" w:rsidRPr="00527CE0" w:rsidRDefault="00920BC3" w:rsidP="00920BC3">
      <w:pPr>
        <w:jc w:val="both"/>
        <w:rPr>
          <w:rFonts w:ascii="Cambria" w:hAnsi="Cambria"/>
          <w:sz w:val="18"/>
          <w:szCs w:val="18"/>
        </w:rPr>
      </w:pPr>
    </w:p>
    <w:p w14:paraId="18923C67" w14:textId="77777777" w:rsidR="00920BC3" w:rsidRPr="00527CE0" w:rsidRDefault="00920BC3" w:rsidP="00920BC3">
      <w:pPr>
        <w:jc w:val="both"/>
        <w:rPr>
          <w:rFonts w:ascii="Cambria" w:hAnsi="Cambria"/>
          <w:b/>
          <w:sz w:val="18"/>
          <w:szCs w:val="18"/>
        </w:rPr>
      </w:pPr>
      <w:r w:rsidRPr="00527CE0">
        <w:rPr>
          <w:rFonts w:ascii="Cambria" w:hAnsi="Cambria"/>
          <w:b/>
          <w:sz w:val="18"/>
          <w:szCs w:val="18"/>
        </w:rPr>
        <w:t>10. Reporte de la Recaudación:</w:t>
      </w:r>
    </w:p>
    <w:p w14:paraId="3D23E920" w14:textId="77777777" w:rsidR="00920BC3" w:rsidRPr="00527CE0" w:rsidRDefault="00920BC3" w:rsidP="00920BC3">
      <w:pPr>
        <w:jc w:val="both"/>
        <w:rPr>
          <w:rFonts w:ascii="Cambria" w:hAnsi="Cambria"/>
          <w:sz w:val="18"/>
          <w:szCs w:val="18"/>
        </w:rPr>
      </w:pPr>
    </w:p>
    <w:p w14:paraId="25B342D3"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Análisis del comportamiento de la recaudación correspondiente al ente público o cualquier tipo de ingreso, de forma separada los ingresos locales de los federales:</w:t>
      </w:r>
    </w:p>
    <w:p w14:paraId="69175617" w14:textId="77777777" w:rsidR="00920BC3" w:rsidRPr="00527CE0" w:rsidRDefault="00920BC3" w:rsidP="00920BC3">
      <w:pPr>
        <w:jc w:val="both"/>
        <w:rPr>
          <w:rFonts w:ascii="Cambria" w:hAnsi="Cambria"/>
          <w:sz w:val="18"/>
          <w:szCs w:val="18"/>
        </w:rPr>
      </w:pPr>
    </w:p>
    <w:p w14:paraId="3F4EAE76" w14:textId="77777777" w:rsidR="00920BC3" w:rsidRPr="00527CE0" w:rsidRDefault="00920BC3" w:rsidP="00920BC3">
      <w:pPr>
        <w:jc w:val="both"/>
        <w:rPr>
          <w:rFonts w:ascii="Cambria" w:hAnsi="Cambria"/>
          <w:b/>
          <w:sz w:val="18"/>
          <w:szCs w:val="18"/>
        </w:rPr>
      </w:pPr>
      <w:r w:rsidRPr="00527CE0">
        <w:rPr>
          <w:rFonts w:ascii="Cambria" w:hAnsi="Cambria"/>
          <w:b/>
          <w:sz w:val="18"/>
          <w:szCs w:val="18"/>
        </w:rPr>
        <w:t>Los ingresos de la Universidad Tecnológica de Salamanca s</w:t>
      </w:r>
      <w:r>
        <w:rPr>
          <w:rFonts w:ascii="Cambria" w:hAnsi="Cambria"/>
          <w:b/>
          <w:sz w:val="18"/>
          <w:szCs w:val="18"/>
        </w:rPr>
        <w:t>on</w:t>
      </w:r>
      <w:r w:rsidRPr="00527CE0">
        <w:rPr>
          <w:rFonts w:ascii="Cambria" w:hAnsi="Cambria"/>
          <w:b/>
          <w:sz w:val="18"/>
          <w:szCs w:val="18"/>
        </w:rPr>
        <w:t xml:space="preserve"> (inscripciones, fichas, colegiaturas, constancias, certificados, boletas, historial académico, examen extraordinario) (productos, aprovechamientos e ingresos por ventas).</w:t>
      </w:r>
    </w:p>
    <w:p w14:paraId="4887B33E" w14:textId="77777777" w:rsidR="00920BC3" w:rsidRPr="00527CE0" w:rsidRDefault="00920BC3" w:rsidP="00920BC3">
      <w:pPr>
        <w:jc w:val="both"/>
        <w:rPr>
          <w:rFonts w:ascii="Cambria" w:hAnsi="Cambria"/>
          <w:b/>
          <w:sz w:val="18"/>
          <w:szCs w:val="18"/>
        </w:rPr>
      </w:pPr>
    </w:p>
    <w:p w14:paraId="18F42B37"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Proyección de la recaudación e ingresos en el mediano plazo:</w:t>
      </w:r>
    </w:p>
    <w:p w14:paraId="6A2AA0B7" w14:textId="77777777" w:rsidR="00920BC3" w:rsidRPr="00527CE0" w:rsidRDefault="00920BC3" w:rsidP="00920BC3">
      <w:pPr>
        <w:jc w:val="both"/>
        <w:rPr>
          <w:rFonts w:ascii="Cambria" w:hAnsi="Cambria"/>
          <w:sz w:val="18"/>
          <w:szCs w:val="18"/>
        </w:rPr>
      </w:pPr>
    </w:p>
    <w:p w14:paraId="00646E1E" w14:textId="77777777" w:rsidR="00920BC3" w:rsidRPr="00527CE0" w:rsidRDefault="00920BC3" w:rsidP="00920BC3">
      <w:pPr>
        <w:jc w:val="both"/>
        <w:rPr>
          <w:rFonts w:ascii="Cambria" w:hAnsi="Cambria"/>
          <w:b/>
          <w:sz w:val="18"/>
          <w:szCs w:val="18"/>
        </w:rPr>
      </w:pPr>
      <w:r w:rsidRPr="00527CE0">
        <w:rPr>
          <w:rFonts w:ascii="Cambria" w:hAnsi="Cambria"/>
          <w:b/>
          <w:sz w:val="18"/>
          <w:szCs w:val="18"/>
        </w:rPr>
        <w:t>11. Información sobre la Deuda y el Reporte Analítico de la Deuda:</w:t>
      </w:r>
    </w:p>
    <w:p w14:paraId="27E11C03" w14:textId="77777777" w:rsidR="00920BC3" w:rsidRPr="00527CE0" w:rsidRDefault="00920BC3" w:rsidP="00920BC3">
      <w:pPr>
        <w:jc w:val="both"/>
        <w:rPr>
          <w:rFonts w:ascii="Cambria" w:hAnsi="Cambria"/>
          <w:sz w:val="18"/>
          <w:szCs w:val="18"/>
        </w:rPr>
      </w:pPr>
    </w:p>
    <w:p w14:paraId="01FC71E4"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lo siguiente:</w:t>
      </w:r>
    </w:p>
    <w:p w14:paraId="4CA9EEAD" w14:textId="77777777" w:rsidR="00920BC3" w:rsidRPr="00527CE0" w:rsidRDefault="00920BC3" w:rsidP="00920BC3">
      <w:pPr>
        <w:jc w:val="both"/>
        <w:rPr>
          <w:rFonts w:ascii="Cambria" w:hAnsi="Cambria"/>
          <w:sz w:val="18"/>
          <w:szCs w:val="18"/>
        </w:rPr>
      </w:pPr>
    </w:p>
    <w:p w14:paraId="2E363B31"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Utilizar al menos los siguientes indicadores: deuda respecto al PIB y deuda respecto a la recaudación tomando, como mínimo, un período igual o menor a 5 años.</w:t>
      </w:r>
    </w:p>
    <w:p w14:paraId="71899732" w14:textId="77777777" w:rsidR="00920BC3" w:rsidRPr="00527CE0" w:rsidRDefault="00920BC3" w:rsidP="00920BC3">
      <w:pPr>
        <w:jc w:val="both"/>
        <w:rPr>
          <w:rFonts w:ascii="Cambria" w:hAnsi="Cambria"/>
          <w:sz w:val="18"/>
          <w:szCs w:val="18"/>
        </w:rPr>
      </w:pPr>
    </w:p>
    <w:p w14:paraId="467A558C"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Información de manera agrupada por tipo de valor gubernamental o instrumento financiero en la que se considere intereses, comisiones, tasa, perfil de vencimiento y otros gastos de la deuda.</w:t>
      </w:r>
    </w:p>
    <w:p w14:paraId="5E30A36A" w14:textId="77777777" w:rsidR="00920BC3" w:rsidRPr="00527CE0" w:rsidRDefault="00920BC3" w:rsidP="00920BC3">
      <w:pPr>
        <w:jc w:val="both"/>
        <w:rPr>
          <w:rFonts w:ascii="Cambria" w:hAnsi="Cambria"/>
          <w:sz w:val="18"/>
          <w:szCs w:val="18"/>
        </w:rPr>
      </w:pPr>
      <w:r w:rsidRPr="00527CE0">
        <w:rPr>
          <w:rFonts w:ascii="Cambria" w:hAnsi="Cambria"/>
          <w:sz w:val="18"/>
          <w:szCs w:val="18"/>
        </w:rPr>
        <w:t>* Se anexará la información en las notas de desglose.</w:t>
      </w:r>
    </w:p>
    <w:p w14:paraId="0AFA0542" w14:textId="77777777" w:rsidR="00920BC3" w:rsidRPr="00527CE0" w:rsidRDefault="00920BC3" w:rsidP="00920BC3">
      <w:pPr>
        <w:jc w:val="both"/>
        <w:rPr>
          <w:rFonts w:ascii="Cambria" w:hAnsi="Cambria"/>
          <w:sz w:val="18"/>
          <w:szCs w:val="18"/>
        </w:rPr>
      </w:pPr>
    </w:p>
    <w:p w14:paraId="34A87019" w14:textId="77777777" w:rsidR="00920BC3" w:rsidRPr="00527CE0" w:rsidRDefault="00920BC3" w:rsidP="00920BC3">
      <w:pPr>
        <w:jc w:val="both"/>
        <w:rPr>
          <w:rFonts w:ascii="Cambria" w:hAnsi="Cambria"/>
          <w:sz w:val="18"/>
          <w:szCs w:val="18"/>
        </w:rPr>
      </w:pPr>
    </w:p>
    <w:p w14:paraId="3CE12E9F" w14:textId="77777777" w:rsidR="00920BC3" w:rsidRPr="00527CE0" w:rsidRDefault="00920BC3" w:rsidP="00920BC3">
      <w:pPr>
        <w:jc w:val="both"/>
        <w:rPr>
          <w:rFonts w:ascii="Cambria" w:hAnsi="Cambria"/>
          <w:b/>
          <w:sz w:val="18"/>
          <w:szCs w:val="18"/>
        </w:rPr>
      </w:pPr>
      <w:r w:rsidRPr="00527CE0">
        <w:rPr>
          <w:rFonts w:ascii="Cambria" w:hAnsi="Cambria"/>
          <w:b/>
          <w:sz w:val="18"/>
          <w:szCs w:val="18"/>
        </w:rPr>
        <w:t>12. Calificaciones otorgadas:</w:t>
      </w:r>
    </w:p>
    <w:p w14:paraId="25C664CD" w14:textId="77777777" w:rsidR="00920BC3" w:rsidRPr="00527CE0" w:rsidRDefault="00920BC3" w:rsidP="00920BC3">
      <w:pPr>
        <w:jc w:val="both"/>
        <w:rPr>
          <w:rFonts w:ascii="Cambria" w:hAnsi="Cambria"/>
          <w:sz w:val="18"/>
          <w:szCs w:val="18"/>
        </w:rPr>
      </w:pPr>
    </w:p>
    <w:p w14:paraId="4715DA8C" w14:textId="77777777" w:rsidR="00920BC3" w:rsidRPr="00527CE0" w:rsidRDefault="00920BC3" w:rsidP="00920BC3">
      <w:pPr>
        <w:jc w:val="both"/>
        <w:rPr>
          <w:rFonts w:ascii="Cambria" w:hAnsi="Cambria"/>
          <w:sz w:val="18"/>
          <w:szCs w:val="18"/>
        </w:rPr>
      </w:pPr>
      <w:r w:rsidRPr="00527CE0">
        <w:rPr>
          <w:rFonts w:ascii="Cambria" w:hAnsi="Cambria"/>
          <w:sz w:val="18"/>
          <w:szCs w:val="18"/>
        </w:rPr>
        <w:t>Informar, tanto del ente público como cualquier transacción realizada, que haya sido sujeta a una calificación crediticia:</w:t>
      </w:r>
    </w:p>
    <w:p w14:paraId="2C6E110A" w14:textId="77777777" w:rsidR="00920BC3" w:rsidRPr="00527CE0" w:rsidRDefault="00920BC3" w:rsidP="00920BC3">
      <w:pPr>
        <w:jc w:val="both"/>
        <w:rPr>
          <w:rFonts w:ascii="Cambria" w:hAnsi="Cambria"/>
          <w:sz w:val="18"/>
          <w:szCs w:val="18"/>
        </w:rPr>
      </w:pPr>
    </w:p>
    <w:p w14:paraId="159080DB"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63AC0B54" w14:textId="77777777" w:rsidR="00920BC3" w:rsidRPr="00527CE0" w:rsidRDefault="00920BC3" w:rsidP="00920BC3">
      <w:pPr>
        <w:jc w:val="both"/>
        <w:rPr>
          <w:rFonts w:ascii="Cambria" w:hAnsi="Cambria"/>
          <w:sz w:val="18"/>
          <w:szCs w:val="18"/>
        </w:rPr>
      </w:pPr>
    </w:p>
    <w:p w14:paraId="5A3B7114" w14:textId="77777777" w:rsidR="00920BC3" w:rsidRPr="00527CE0" w:rsidRDefault="00920BC3" w:rsidP="00920BC3">
      <w:pPr>
        <w:jc w:val="both"/>
        <w:rPr>
          <w:rFonts w:ascii="Cambria" w:hAnsi="Cambria"/>
          <w:b/>
          <w:sz w:val="18"/>
          <w:szCs w:val="18"/>
        </w:rPr>
      </w:pPr>
      <w:r w:rsidRPr="00527CE0">
        <w:rPr>
          <w:rFonts w:ascii="Cambria" w:hAnsi="Cambria"/>
          <w:b/>
          <w:sz w:val="18"/>
          <w:szCs w:val="18"/>
        </w:rPr>
        <w:t>13. Proceso de Mejora:</w:t>
      </w:r>
    </w:p>
    <w:p w14:paraId="356DE4C2" w14:textId="77777777" w:rsidR="00920BC3" w:rsidRPr="00527CE0" w:rsidRDefault="00920BC3" w:rsidP="00920BC3">
      <w:pPr>
        <w:jc w:val="both"/>
        <w:rPr>
          <w:rFonts w:ascii="Cambria" w:hAnsi="Cambria"/>
          <w:sz w:val="18"/>
          <w:szCs w:val="18"/>
        </w:rPr>
      </w:pPr>
    </w:p>
    <w:p w14:paraId="53EDADCF" w14:textId="77777777" w:rsidR="00920BC3" w:rsidRPr="00527CE0" w:rsidRDefault="00920BC3" w:rsidP="00920BC3">
      <w:pPr>
        <w:jc w:val="both"/>
        <w:rPr>
          <w:rFonts w:ascii="Cambria" w:hAnsi="Cambria"/>
          <w:sz w:val="18"/>
          <w:szCs w:val="18"/>
        </w:rPr>
      </w:pPr>
      <w:r w:rsidRPr="00527CE0">
        <w:rPr>
          <w:rFonts w:ascii="Cambria" w:hAnsi="Cambria"/>
          <w:sz w:val="18"/>
          <w:szCs w:val="18"/>
        </w:rPr>
        <w:t>Se informará de:</w:t>
      </w:r>
    </w:p>
    <w:p w14:paraId="6031B50A" w14:textId="77777777" w:rsidR="00920BC3" w:rsidRPr="00527CE0" w:rsidRDefault="00920BC3" w:rsidP="00920BC3">
      <w:pPr>
        <w:jc w:val="both"/>
        <w:rPr>
          <w:rFonts w:ascii="Cambria" w:hAnsi="Cambria"/>
          <w:sz w:val="18"/>
          <w:szCs w:val="18"/>
        </w:rPr>
      </w:pPr>
    </w:p>
    <w:p w14:paraId="6DFB2E7A" w14:textId="77777777" w:rsidR="00920BC3" w:rsidRPr="00527CE0" w:rsidRDefault="00920BC3" w:rsidP="00920BC3">
      <w:pPr>
        <w:jc w:val="both"/>
        <w:rPr>
          <w:rFonts w:ascii="Cambria" w:hAnsi="Cambria"/>
          <w:sz w:val="18"/>
          <w:szCs w:val="18"/>
        </w:rPr>
      </w:pPr>
      <w:r w:rsidRPr="00527CE0">
        <w:rPr>
          <w:rFonts w:ascii="Cambria" w:hAnsi="Cambria"/>
          <w:b/>
          <w:sz w:val="18"/>
          <w:szCs w:val="18"/>
        </w:rPr>
        <w:t>a)</w:t>
      </w:r>
      <w:r w:rsidRPr="00527CE0">
        <w:rPr>
          <w:rFonts w:ascii="Cambria" w:hAnsi="Cambria"/>
          <w:sz w:val="18"/>
          <w:szCs w:val="18"/>
        </w:rPr>
        <w:t xml:space="preserve"> Principales Políticas de control interno:</w:t>
      </w:r>
    </w:p>
    <w:p w14:paraId="53766B3F" w14:textId="77777777" w:rsidR="00920BC3" w:rsidRDefault="00920BC3" w:rsidP="00920BC3">
      <w:pPr>
        <w:jc w:val="both"/>
        <w:rPr>
          <w:rFonts w:ascii="Cambria" w:hAnsi="Cambria" w:cs="Arial"/>
          <w:b/>
          <w:sz w:val="18"/>
          <w:szCs w:val="18"/>
        </w:rPr>
      </w:pPr>
    </w:p>
    <w:p w14:paraId="0BF44DB6" w14:textId="77777777" w:rsidR="00920BC3" w:rsidRDefault="00920BC3" w:rsidP="00920BC3">
      <w:pPr>
        <w:jc w:val="both"/>
        <w:rPr>
          <w:rFonts w:ascii="Cambria" w:hAnsi="Cambria" w:cs="Arial"/>
          <w:b/>
          <w:sz w:val="18"/>
          <w:szCs w:val="18"/>
        </w:rPr>
      </w:pPr>
    </w:p>
    <w:p w14:paraId="3655EEB3" w14:textId="1A59F950" w:rsidR="00920BC3" w:rsidRPr="00527CE0" w:rsidRDefault="00920BC3" w:rsidP="00920BC3">
      <w:pPr>
        <w:jc w:val="both"/>
        <w:rPr>
          <w:rFonts w:ascii="Cambria" w:hAnsi="Cambria" w:cs="Arial"/>
          <w:b/>
          <w:sz w:val="18"/>
          <w:szCs w:val="18"/>
        </w:rPr>
      </w:pPr>
      <w:r w:rsidRPr="00527CE0">
        <w:rPr>
          <w:rFonts w:ascii="Cambria" w:hAnsi="Cambria" w:cs="Arial"/>
          <w:b/>
          <w:sz w:val="18"/>
          <w:szCs w:val="18"/>
        </w:rPr>
        <w:t xml:space="preserve">Las principales políticas de control interno que se implementan en específico en la Universidad Tecnológica de </w:t>
      </w:r>
      <w:proofErr w:type="gramStart"/>
      <w:r w:rsidRPr="00527CE0">
        <w:rPr>
          <w:rFonts w:ascii="Cambria" w:hAnsi="Cambria" w:cs="Arial"/>
          <w:b/>
          <w:sz w:val="18"/>
          <w:szCs w:val="18"/>
        </w:rPr>
        <w:t>Salamanca,</w:t>
      </w:r>
      <w:proofErr w:type="gramEnd"/>
      <w:r w:rsidRPr="00527CE0">
        <w:rPr>
          <w:rFonts w:ascii="Cambria" w:hAnsi="Cambria" w:cs="Arial"/>
          <w:b/>
          <w:sz w:val="18"/>
          <w:szCs w:val="18"/>
        </w:rPr>
        <w:t xml:space="preserve"> son de acuerdo a Disposiciones Administrativas, a los Lineamientos Generales de Racionalidad, Austeridad y Disciplina Presupuestaria vigentes</w:t>
      </w:r>
      <w:r w:rsidR="00FC170E">
        <w:rPr>
          <w:rFonts w:ascii="Cambria" w:hAnsi="Cambria" w:cs="Arial"/>
          <w:b/>
          <w:sz w:val="18"/>
          <w:szCs w:val="18"/>
        </w:rPr>
        <w:t xml:space="preserve">, </w:t>
      </w:r>
      <w:r w:rsidRPr="00527CE0">
        <w:rPr>
          <w:rFonts w:ascii="Cambria" w:hAnsi="Cambria" w:cs="Arial"/>
          <w:b/>
          <w:sz w:val="18"/>
          <w:szCs w:val="18"/>
        </w:rPr>
        <w:t>las contempladas dentro de los Manuales de Organización de cada una de las áreas de la Universidad</w:t>
      </w:r>
      <w:r w:rsidR="00FC170E">
        <w:rPr>
          <w:rFonts w:ascii="Cambria" w:hAnsi="Cambria" w:cs="Arial"/>
          <w:b/>
          <w:sz w:val="18"/>
          <w:szCs w:val="18"/>
        </w:rPr>
        <w:t>, el Sistema de Gestión de Calidad implementado y atención a las observaciones por el Órgano Interno de Control de la UTS.</w:t>
      </w:r>
    </w:p>
    <w:p w14:paraId="19B3151F" w14:textId="77777777" w:rsidR="00920BC3" w:rsidRPr="00527CE0" w:rsidRDefault="00920BC3" w:rsidP="00920BC3">
      <w:pPr>
        <w:jc w:val="both"/>
        <w:rPr>
          <w:rFonts w:ascii="Cambria" w:hAnsi="Cambria" w:cs="Arial"/>
          <w:sz w:val="18"/>
          <w:szCs w:val="18"/>
        </w:rPr>
      </w:pPr>
    </w:p>
    <w:p w14:paraId="063DF805" w14:textId="77777777" w:rsidR="00920BC3" w:rsidRPr="00527CE0" w:rsidRDefault="00920BC3" w:rsidP="00920BC3">
      <w:pPr>
        <w:jc w:val="both"/>
        <w:rPr>
          <w:rFonts w:ascii="Cambria" w:hAnsi="Cambria"/>
          <w:sz w:val="18"/>
          <w:szCs w:val="18"/>
        </w:rPr>
      </w:pPr>
      <w:r w:rsidRPr="00527CE0">
        <w:rPr>
          <w:rFonts w:ascii="Cambria" w:hAnsi="Cambria"/>
          <w:b/>
          <w:sz w:val="18"/>
          <w:szCs w:val="18"/>
        </w:rPr>
        <w:t>b)</w:t>
      </w:r>
      <w:r w:rsidRPr="00527CE0">
        <w:rPr>
          <w:rFonts w:ascii="Cambria" w:hAnsi="Cambria"/>
          <w:sz w:val="18"/>
          <w:szCs w:val="18"/>
        </w:rPr>
        <w:t xml:space="preserve"> Medidas de desempeño financiero, metas y alcance:</w:t>
      </w:r>
    </w:p>
    <w:p w14:paraId="12607C4F" w14:textId="77777777" w:rsidR="00920BC3" w:rsidRPr="00527CE0" w:rsidRDefault="00920BC3" w:rsidP="00920BC3">
      <w:pPr>
        <w:jc w:val="both"/>
        <w:rPr>
          <w:rFonts w:ascii="Cambria" w:hAnsi="Cambria"/>
          <w:sz w:val="18"/>
          <w:szCs w:val="18"/>
        </w:rPr>
      </w:pPr>
    </w:p>
    <w:p w14:paraId="1A8DA7C9" w14:textId="77777777" w:rsidR="00920BC3" w:rsidRPr="00527CE0" w:rsidRDefault="00920BC3" w:rsidP="00920BC3">
      <w:pPr>
        <w:jc w:val="both"/>
        <w:rPr>
          <w:rFonts w:ascii="Cambria" w:hAnsi="Cambria" w:cs="Arial"/>
          <w:b/>
          <w:sz w:val="18"/>
          <w:szCs w:val="18"/>
        </w:rPr>
      </w:pPr>
      <w:r w:rsidRPr="00527CE0">
        <w:rPr>
          <w:rFonts w:ascii="Cambria" w:hAnsi="Cambria" w:cs="Arial"/>
          <w:b/>
          <w:sz w:val="18"/>
          <w:szCs w:val="18"/>
        </w:rPr>
        <w:t xml:space="preserve">La Universidad Tecnológica de Salamanca, en </w:t>
      </w:r>
      <w:r>
        <w:rPr>
          <w:rFonts w:ascii="Cambria" w:hAnsi="Cambria" w:cs="Arial"/>
          <w:b/>
          <w:sz w:val="18"/>
          <w:szCs w:val="18"/>
        </w:rPr>
        <w:t>Marzo</w:t>
      </w:r>
      <w:r w:rsidRPr="00527CE0">
        <w:rPr>
          <w:rFonts w:ascii="Cambria" w:hAnsi="Cambria" w:cs="Arial"/>
          <w:b/>
          <w:sz w:val="18"/>
          <w:szCs w:val="18"/>
        </w:rPr>
        <w:t xml:space="preserve"> de 20</w:t>
      </w:r>
      <w:r>
        <w:rPr>
          <w:rFonts w:ascii="Cambria" w:hAnsi="Cambria" w:cs="Arial"/>
          <w:b/>
          <w:sz w:val="18"/>
          <w:szCs w:val="18"/>
        </w:rPr>
        <w:t>21</w:t>
      </w:r>
      <w:r w:rsidRPr="00527CE0">
        <w:rPr>
          <w:rFonts w:ascii="Cambria" w:hAnsi="Cambria" w:cs="Arial"/>
          <w:b/>
          <w:sz w:val="18"/>
          <w:szCs w:val="18"/>
        </w:rPr>
        <w:t>, obtuvo su certificación por implementar y mantener un Sistema de Gestión Calidad (SGC) de conformidad con la norma ISO 9001:20</w:t>
      </w:r>
      <w:r>
        <w:rPr>
          <w:rFonts w:ascii="Cambria" w:hAnsi="Cambria" w:cs="Arial"/>
          <w:b/>
          <w:sz w:val="18"/>
          <w:szCs w:val="18"/>
        </w:rPr>
        <w:t>15</w:t>
      </w:r>
      <w:r w:rsidRPr="00527CE0">
        <w:rPr>
          <w:rFonts w:ascii="Cambria" w:hAnsi="Cambria" w:cs="Arial"/>
          <w:b/>
          <w:sz w:val="18"/>
          <w:szCs w:val="18"/>
        </w:rPr>
        <w:t xml:space="preserve">, en su proceso educativo, por parte del </w:t>
      </w:r>
      <w:r>
        <w:rPr>
          <w:rFonts w:ascii="Cambria" w:hAnsi="Cambria" w:cs="Arial"/>
          <w:b/>
          <w:sz w:val="18"/>
          <w:szCs w:val="18"/>
        </w:rPr>
        <w:t xml:space="preserve">NYCE Sociedad Internacional de Gestión y Evaluación, </w:t>
      </w:r>
      <w:proofErr w:type="gramStart"/>
      <w:r>
        <w:rPr>
          <w:rFonts w:ascii="Cambria" w:hAnsi="Cambria" w:cs="Arial"/>
          <w:b/>
          <w:sz w:val="18"/>
          <w:szCs w:val="18"/>
        </w:rPr>
        <w:t>A.C.</w:t>
      </w:r>
      <w:r w:rsidRPr="00527CE0">
        <w:rPr>
          <w:rFonts w:ascii="Cambria" w:hAnsi="Cambria" w:cs="Arial"/>
          <w:b/>
          <w:sz w:val="18"/>
          <w:szCs w:val="18"/>
        </w:rPr>
        <w:t>.</w:t>
      </w:r>
      <w:proofErr w:type="gramEnd"/>
      <w:r w:rsidRPr="00527CE0">
        <w:rPr>
          <w:rFonts w:ascii="Cambria" w:hAnsi="Cambria" w:cs="Arial"/>
          <w:b/>
          <w:sz w:val="18"/>
          <w:szCs w:val="18"/>
        </w:rPr>
        <w:t xml:space="preserve"> Con la finalidad de asegurar la calidad en el servicio ofertado implementa las siguientes políticas de seguimiento y evaluación: </w:t>
      </w:r>
    </w:p>
    <w:p w14:paraId="476A8FA1" w14:textId="77777777" w:rsidR="00920BC3" w:rsidRPr="00527CE0" w:rsidRDefault="00920BC3" w:rsidP="00920BC3">
      <w:pPr>
        <w:jc w:val="both"/>
        <w:rPr>
          <w:rFonts w:ascii="Cambria" w:hAnsi="Cambria" w:cs="Arial"/>
          <w:b/>
          <w:sz w:val="18"/>
          <w:szCs w:val="18"/>
        </w:rPr>
      </w:pPr>
    </w:p>
    <w:p w14:paraId="5E14E383" w14:textId="77777777" w:rsidR="00920BC3" w:rsidRPr="00527CE0" w:rsidRDefault="00920BC3" w:rsidP="00920BC3">
      <w:pPr>
        <w:pStyle w:val="Prrafodelista"/>
        <w:numPr>
          <w:ilvl w:val="0"/>
          <w:numId w:val="2"/>
        </w:numPr>
        <w:tabs>
          <w:tab w:val="left" w:pos="2768"/>
        </w:tabs>
        <w:spacing w:after="160"/>
        <w:jc w:val="both"/>
        <w:rPr>
          <w:rFonts w:ascii="Cambria" w:hAnsi="Cambria" w:cs="Arial"/>
          <w:b/>
          <w:sz w:val="18"/>
          <w:szCs w:val="18"/>
        </w:rPr>
      </w:pPr>
      <w:r w:rsidRPr="00527CE0">
        <w:rPr>
          <w:rFonts w:ascii="Cambria" w:hAnsi="Cambria" w:cs="Arial"/>
          <w:b/>
          <w:sz w:val="18"/>
          <w:szCs w:val="18"/>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6268F221" w14:textId="77777777" w:rsidR="00920BC3" w:rsidRPr="00527CE0" w:rsidRDefault="00920BC3" w:rsidP="00920BC3">
      <w:pPr>
        <w:pStyle w:val="Prrafodelista"/>
        <w:tabs>
          <w:tab w:val="left" w:pos="2768"/>
        </w:tabs>
        <w:jc w:val="both"/>
        <w:rPr>
          <w:rFonts w:ascii="Cambria" w:hAnsi="Cambria" w:cs="Arial"/>
          <w:b/>
          <w:sz w:val="18"/>
          <w:szCs w:val="18"/>
        </w:rPr>
      </w:pPr>
    </w:p>
    <w:p w14:paraId="6F1DB826" w14:textId="77777777" w:rsidR="00920BC3" w:rsidRPr="00527CE0" w:rsidRDefault="00920BC3" w:rsidP="00920BC3">
      <w:pPr>
        <w:pStyle w:val="Prrafodelista"/>
        <w:numPr>
          <w:ilvl w:val="0"/>
          <w:numId w:val="2"/>
        </w:numPr>
        <w:spacing w:after="160" w:line="259" w:lineRule="auto"/>
        <w:jc w:val="both"/>
        <w:rPr>
          <w:rFonts w:ascii="Cambria" w:hAnsi="Cambria" w:cs="Arial"/>
          <w:b/>
          <w:sz w:val="18"/>
          <w:szCs w:val="18"/>
        </w:rPr>
      </w:pPr>
      <w:r w:rsidRPr="00527CE0">
        <w:rPr>
          <w:rFonts w:ascii="Cambria" w:hAnsi="Cambria" w:cs="Arial"/>
          <w:b/>
          <w:sz w:val="18"/>
          <w:szCs w:val="18"/>
        </w:rPr>
        <w:t xml:space="preserve">Auditorías Internas. Se realizan dos auditorías al año, preferentemente antes de la revisión por la Rectoría, por parte del Equipo de Auditores Internos de UTS. El objetivo es determinar si el </w:t>
      </w:r>
      <w:r w:rsidRPr="00527CE0">
        <w:rPr>
          <w:rFonts w:ascii="Cambria" w:hAnsi="Cambria" w:cs="Arial"/>
          <w:b/>
          <w:bCs/>
          <w:sz w:val="18"/>
          <w:szCs w:val="18"/>
        </w:rPr>
        <w:t>SGC</w:t>
      </w:r>
      <w:r w:rsidRPr="00527CE0">
        <w:rPr>
          <w:rFonts w:ascii="Cambria" w:hAnsi="Cambria" w:cs="Arial"/>
          <w:b/>
          <w:sz w:val="18"/>
          <w:szCs w:val="18"/>
        </w:rPr>
        <w:t xml:space="preserve"> es conforme con los requisitos tanto de la norma ISO 9001:20</w:t>
      </w:r>
      <w:r>
        <w:rPr>
          <w:rFonts w:ascii="Cambria" w:hAnsi="Cambria" w:cs="Arial"/>
          <w:b/>
          <w:sz w:val="18"/>
          <w:szCs w:val="18"/>
        </w:rPr>
        <w:t>15</w:t>
      </w:r>
      <w:r w:rsidRPr="00527CE0">
        <w:rPr>
          <w:rFonts w:ascii="Cambria" w:hAnsi="Cambria" w:cs="Arial"/>
          <w:b/>
          <w:sz w:val="18"/>
          <w:szCs w:val="18"/>
        </w:rPr>
        <w:t>, así como aquellos que fueron determinados por la universidad.</w:t>
      </w:r>
    </w:p>
    <w:p w14:paraId="622E73AD" w14:textId="77777777" w:rsidR="00920BC3" w:rsidRPr="00527CE0" w:rsidRDefault="00920BC3" w:rsidP="00920BC3">
      <w:pPr>
        <w:pStyle w:val="Prrafodelista"/>
        <w:rPr>
          <w:rFonts w:ascii="Cambria" w:hAnsi="Cambria" w:cs="Arial"/>
          <w:b/>
          <w:sz w:val="18"/>
          <w:szCs w:val="18"/>
        </w:rPr>
      </w:pPr>
    </w:p>
    <w:p w14:paraId="2B18A704" w14:textId="77777777" w:rsidR="00920BC3" w:rsidRPr="00527CE0" w:rsidRDefault="00920BC3" w:rsidP="00920BC3">
      <w:pPr>
        <w:pStyle w:val="Prrafodelista"/>
        <w:numPr>
          <w:ilvl w:val="0"/>
          <w:numId w:val="2"/>
        </w:numPr>
        <w:spacing w:after="160" w:line="259" w:lineRule="auto"/>
        <w:jc w:val="both"/>
        <w:rPr>
          <w:rFonts w:ascii="Cambria" w:hAnsi="Cambria" w:cs="Arial"/>
          <w:b/>
          <w:sz w:val="18"/>
          <w:szCs w:val="18"/>
        </w:rPr>
      </w:pPr>
      <w:r w:rsidRPr="00527CE0">
        <w:rPr>
          <w:rFonts w:ascii="Cambria" w:hAnsi="Cambria" w:cs="Arial"/>
          <w:b/>
          <w:sz w:val="18"/>
          <w:szCs w:val="18"/>
        </w:rPr>
        <w:t xml:space="preserve">Auditorías de vigilancia. Se lleva a cabo de </w:t>
      </w:r>
      <w:r>
        <w:rPr>
          <w:rFonts w:ascii="Cambria" w:hAnsi="Cambria" w:cs="Arial"/>
          <w:b/>
          <w:sz w:val="18"/>
          <w:szCs w:val="18"/>
        </w:rPr>
        <w:t>manera anual, por parte del NYCE</w:t>
      </w:r>
      <w:r w:rsidRPr="00527CE0">
        <w:rPr>
          <w:rFonts w:ascii="Cambria" w:hAnsi="Cambria" w:cs="Arial"/>
          <w:b/>
          <w:sz w:val="18"/>
          <w:szCs w:val="18"/>
        </w:rPr>
        <w:t>. Dichas auditorias son un requisito obligatorio para mantener la certificación del SGC en ISO 9001:20</w:t>
      </w:r>
      <w:r>
        <w:rPr>
          <w:rFonts w:ascii="Cambria" w:hAnsi="Cambria" w:cs="Arial"/>
          <w:b/>
          <w:sz w:val="18"/>
          <w:szCs w:val="18"/>
        </w:rPr>
        <w:t>15</w:t>
      </w:r>
      <w:r w:rsidRPr="00527CE0">
        <w:rPr>
          <w:rFonts w:ascii="Cambria" w:hAnsi="Cambria" w:cs="Arial"/>
          <w:b/>
          <w:sz w:val="18"/>
          <w:szCs w:val="18"/>
        </w:rPr>
        <w:t xml:space="preserve"> y asegurar que la Universidad cumple con las condiciones y requisitos de dicha certificación. Además, se evalúa la mejora del SGC.</w:t>
      </w:r>
    </w:p>
    <w:p w14:paraId="6BCBFEE5" w14:textId="77777777" w:rsidR="00920BC3" w:rsidRPr="00527CE0" w:rsidRDefault="00920BC3" w:rsidP="00920BC3">
      <w:pPr>
        <w:pStyle w:val="Prrafodelista"/>
        <w:rPr>
          <w:rFonts w:ascii="Cambria" w:hAnsi="Cambria" w:cs="Arial"/>
          <w:b/>
          <w:sz w:val="18"/>
          <w:szCs w:val="18"/>
        </w:rPr>
      </w:pPr>
    </w:p>
    <w:p w14:paraId="0BFE8B1C" w14:textId="77777777" w:rsidR="00920BC3" w:rsidRPr="00527CE0" w:rsidRDefault="00920BC3" w:rsidP="00920BC3">
      <w:pPr>
        <w:pStyle w:val="Prrafodelista"/>
        <w:numPr>
          <w:ilvl w:val="0"/>
          <w:numId w:val="2"/>
        </w:numPr>
        <w:spacing w:after="160" w:line="259" w:lineRule="auto"/>
        <w:jc w:val="both"/>
        <w:rPr>
          <w:rFonts w:ascii="Cambria" w:hAnsi="Cambria" w:cs="Arial"/>
          <w:b/>
          <w:sz w:val="18"/>
          <w:szCs w:val="18"/>
        </w:rPr>
      </w:pPr>
      <w:r w:rsidRPr="00527CE0">
        <w:rPr>
          <w:rFonts w:ascii="Cambria" w:hAnsi="Cambria" w:cs="Arial"/>
          <w:b/>
          <w:sz w:val="18"/>
          <w:szCs w:val="18"/>
        </w:rPr>
        <w:t>Auditoría de recertificación. Se realiza de manera trianual con un mes de anticipación antes de la expiración del certificado ISO 9001:20</w:t>
      </w:r>
      <w:r>
        <w:rPr>
          <w:rFonts w:ascii="Cambria" w:hAnsi="Cambria" w:cs="Arial"/>
          <w:b/>
          <w:sz w:val="18"/>
          <w:szCs w:val="18"/>
        </w:rPr>
        <w:t>15</w:t>
      </w:r>
      <w:r w:rsidRPr="00527CE0">
        <w:rPr>
          <w:rFonts w:ascii="Cambria" w:hAnsi="Cambria" w:cs="Arial"/>
          <w:b/>
          <w:sz w:val="18"/>
          <w:szCs w:val="18"/>
        </w:rPr>
        <w:t>, por parte del IMNC. Con el objetivo de ratificar la conformidad, implementación y desarrollo del SGC en referencia a la Norma ISO 9001:20</w:t>
      </w:r>
      <w:r>
        <w:rPr>
          <w:rFonts w:ascii="Cambria" w:hAnsi="Cambria" w:cs="Arial"/>
          <w:b/>
          <w:sz w:val="18"/>
          <w:szCs w:val="18"/>
        </w:rPr>
        <w:t>15</w:t>
      </w:r>
      <w:r w:rsidRPr="00527CE0">
        <w:rPr>
          <w:rFonts w:ascii="Cambria" w:hAnsi="Cambria" w:cs="Arial"/>
          <w:b/>
          <w:sz w:val="18"/>
          <w:szCs w:val="18"/>
        </w:rPr>
        <w:t xml:space="preserve">. </w:t>
      </w:r>
    </w:p>
    <w:p w14:paraId="3F2B64A6" w14:textId="77777777" w:rsidR="00920BC3" w:rsidRPr="00527CE0" w:rsidRDefault="00920BC3" w:rsidP="00920BC3">
      <w:pPr>
        <w:pStyle w:val="Prrafodelista"/>
        <w:rPr>
          <w:rFonts w:ascii="Cambria" w:hAnsi="Cambria" w:cs="Arial"/>
          <w:b/>
          <w:sz w:val="18"/>
          <w:szCs w:val="18"/>
        </w:rPr>
      </w:pPr>
    </w:p>
    <w:p w14:paraId="7EC105F9" w14:textId="77777777" w:rsidR="00920BC3" w:rsidRPr="00527CE0" w:rsidRDefault="00920BC3" w:rsidP="00920BC3">
      <w:pPr>
        <w:pStyle w:val="Prrafodelista"/>
        <w:numPr>
          <w:ilvl w:val="0"/>
          <w:numId w:val="2"/>
        </w:numPr>
        <w:spacing w:after="160" w:line="259" w:lineRule="auto"/>
        <w:jc w:val="both"/>
        <w:rPr>
          <w:rFonts w:ascii="Cambria" w:hAnsi="Cambria" w:cs="Arial"/>
          <w:b/>
          <w:sz w:val="18"/>
          <w:szCs w:val="18"/>
        </w:rPr>
      </w:pPr>
      <w:r w:rsidRPr="00527CE0">
        <w:rPr>
          <w:rFonts w:ascii="Cambria" w:hAnsi="Cambria" w:cs="Arial"/>
          <w:b/>
          <w:sz w:val="18"/>
          <w:szCs w:val="18"/>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4E0F2136" w14:textId="77777777" w:rsidR="00920BC3" w:rsidRPr="00527CE0" w:rsidRDefault="00920BC3" w:rsidP="00920BC3">
      <w:pPr>
        <w:jc w:val="both"/>
        <w:rPr>
          <w:rFonts w:ascii="Cambria" w:hAnsi="Cambria" w:cs="Arial"/>
          <w:b/>
          <w:sz w:val="18"/>
          <w:szCs w:val="18"/>
        </w:rPr>
      </w:pPr>
    </w:p>
    <w:p w14:paraId="3579E2EB" w14:textId="77777777" w:rsidR="00920BC3" w:rsidRPr="00527CE0" w:rsidRDefault="00920BC3" w:rsidP="00920BC3">
      <w:pPr>
        <w:spacing w:after="120"/>
        <w:jc w:val="both"/>
        <w:rPr>
          <w:rFonts w:ascii="Cambria" w:hAnsi="Cambria" w:cs="Arial"/>
          <w:b/>
          <w:sz w:val="18"/>
          <w:szCs w:val="18"/>
        </w:rPr>
      </w:pPr>
      <w:r w:rsidRPr="00527CE0">
        <w:rPr>
          <w:rFonts w:ascii="Cambria" w:hAnsi="Cambria" w:cs="Arial"/>
          <w:b/>
          <w:sz w:val="18"/>
          <w:szCs w:val="18"/>
        </w:rPr>
        <w:t>Con la finalidad de contribuir al logro de los objetivos de los proyectos estratégicos del Eje Guanajuato Educado, establecidos en el Plan de Gobierno 201</w:t>
      </w:r>
      <w:r>
        <w:rPr>
          <w:rFonts w:ascii="Cambria" w:hAnsi="Cambria" w:cs="Arial"/>
          <w:b/>
          <w:sz w:val="18"/>
          <w:szCs w:val="18"/>
        </w:rPr>
        <w:t>8</w:t>
      </w:r>
      <w:r w:rsidRPr="00527CE0">
        <w:rPr>
          <w:rFonts w:ascii="Cambria" w:hAnsi="Cambria" w:cs="Arial"/>
          <w:b/>
          <w:sz w:val="18"/>
          <w:szCs w:val="18"/>
        </w:rPr>
        <w:t xml:space="preserve"> – 20</w:t>
      </w:r>
      <w:r>
        <w:rPr>
          <w:rFonts w:ascii="Cambria" w:hAnsi="Cambria" w:cs="Arial"/>
          <w:b/>
          <w:sz w:val="18"/>
          <w:szCs w:val="18"/>
        </w:rPr>
        <w:t>24</w:t>
      </w:r>
      <w:r w:rsidRPr="00527CE0">
        <w:rPr>
          <w:rFonts w:ascii="Cambria" w:hAnsi="Cambria" w:cs="Arial"/>
          <w:b/>
          <w:sz w:val="18"/>
          <w:szCs w:val="18"/>
        </w:rPr>
        <w:t xml:space="preserve"> y fortalecer la consolidación de la Universidad Tecnológica de Salamanca (UTS), se establecen objetivos, metas y estrategias en el Programa Operativo Anual Estatal (POA). Para el seguimiento de avance de estas metas se realiza un informe cuatrimestral. </w:t>
      </w:r>
    </w:p>
    <w:p w14:paraId="20032418" w14:textId="77777777" w:rsidR="00920BC3" w:rsidRPr="00527CE0" w:rsidRDefault="00920BC3" w:rsidP="00920BC3">
      <w:pPr>
        <w:spacing w:after="120"/>
        <w:jc w:val="both"/>
        <w:rPr>
          <w:rFonts w:ascii="Cambria" w:hAnsi="Cambria" w:cs="Arial"/>
          <w:b/>
          <w:sz w:val="18"/>
          <w:szCs w:val="18"/>
        </w:rPr>
      </w:pPr>
      <w:r w:rsidRPr="00527CE0">
        <w:rPr>
          <w:rFonts w:ascii="Cambria" w:hAnsi="Cambria" w:cs="Arial"/>
          <w:b/>
          <w:sz w:val="18"/>
          <w:szCs w:val="18"/>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338C7493" w14:textId="77777777" w:rsidR="00920BC3" w:rsidRPr="00527CE0" w:rsidRDefault="00920BC3" w:rsidP="00920BC3">
      <w:pPr>
        <w:jc w:val="both"/>
        <w:rPr>
          <w:rFonts w:ascii="Cambria" w:hAnsi="Cambria" w:cs="Arial"/>
          <w:b/>
          <w:sz w:val="18"/>
          <w:szCs w:val="18"/>
        </w:rPr>
      </w:pPr>
      <w:r w:rsidRPr="00527CE0">
        <w:rPr>
          <w:rFonts w:ascii="Cambria" w:hAnsi="Cambria" w:cs="Arial"/>
          <w:b/>
          <w:sz w:val="18"/>
          <w:szCs w:val="18"/>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2E610CA9" w14:textId="77777777" w:rsidR="00920BC3" w:rsidRPr="00527CE0" w:rsidRDefault="00920BC3" w:rsidP="00920BC3">
      <w:pPr>
        <w:jc w:val="both"/>
        <w:rPr>
          <w:rFonts w:ascii="Cambria" w:hAnsi="Cambria"/>
          <w:sz w:val="18"/>
          <w:szCs w:val="18"/>
        </w:rPr>
      </w:pPr>
    </w:p>
    <w:p w14:paraId="5C2F8064" w14:textId="77777777" w:rsidR="00920BC3" w:rsidRPr="00527CE0" w:rsidRDefault="00920BC3" w:rsidP="00920BC3">
      <w:pPr>
        <w:jc w:val="both"/>
        <w:rPr>
          <w:rFonts w:ascii="Cambria" w:hAnsi="Cambria"/>
          <w:b/>
          <w:sz w:val="18"/>
          <w:szCs w:val="18"/>
        </w:rPr>
      </w:pPr>
      <w:r>
        <w:rPr>
          <w:rFonts w:ascii="Cambria" w:hAnsi="Cambria"/>
          <w:b/>
          <w:sz w:val="18"/>
          <w:szCs w:val="18"/>
        </w:rPr>
        <w:t>14</w:t>
      </w:r>
      <w:r w:rsidRPr="00527CE0">
        <w:rPr>
          <w:rFonts w:ascii="Cambria" w:hAnsi="Cambria"/>
          <w:b/>
          <w:sz w:val="18"/>
          <w:szCs w:val="18"/>
        </w:rPr>
        <w:t>. Eventos Posteriores al Cierre:</w:t>
      </w:r>
    </w:p>
    <w:p w14:paraId="255D63BB" w14:textId="77777777" w:rsidR="00920BC3" w:rsidRPr="00527CE0" w:rsidRDefault="00920BC3" w:rsidP="00920BC3">
      <w:pPr>
        <w:jc w:val="both"/>
        <w:rPr>
          <w:rFonts w:ascii="Cambria" w:hAnsi="Cambria"/>
          <w:sz w:val="18"/>
          <w:szCs w:val="18"/>
        </w:rPr>
      </w:pPr>
    </w:p>
    <w:p w14:paraId="42C4C704" w14:textId="08BE39D9" w:rsidR="00920BC3" w:rsidRDefault="00920BC3" w:rsidP="00920BC3">
      <w:pPr>
        <w:jc w:val="both"/>
        <w:rPr>
          <w:rFonts w:ascii="Cambria" w:hAnsi="Cambria"/>
          <w:sz w:val="18"/>
          <w:szCs w:val="18"/>
        </w:rPr>
      </w:pPr>
      <w:r w:rsidRPr="00527CE0">
        <w:rPr>
          <w:rFonts w:ascii="Cambria" w:hAnsi="Cambria"/>
          <w:sz w:val="18"/>
          <w:szCs w:val="18"/>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527CE0">
        <w:rPr>
          <w:rFonts w:ascii="Cambria" w:hAnsi="Cambria"/>
          <w:sz w:val="18"/>
          <w:szCs w:val="18"/>
        </w:rPr>
        <w:cr/>
      </w:r>
    </w:p>
    <w:p w14:paraId="328886FE" w14:textId="55570279" w:rsidR="00920BC3" w:rsidRDefault="00FC170E" w:rsidP="00FC170E">
      <w:pPr>
        <w:jc w:val="both"/>
        <w:rPr>
          <w:rFonts w:ascii="Cambria" w:hAnsi="Cambria"/>
          <w:b/>
          <w:sz w:val="18"/>
          <w:szCs w:val="18"/>
        </w:rPr>
      </w:pPr>
      <w:r>
        <w:rPr>
          <w:rFonts w:ascii="Cambria" w:hAnsi="Cambria"/>
          <w:b/>
          <w:sz w:val="18"/>
          <w:szCs w:val="18"/>
        </w:rPr>
        <w:t>De acuerdo con el plan para depurar cuentas contables anteriores, de los años 2014-2017; se están realizando ajustes en el mes de octubre de 2022.</w:t>
      </w:r>
    </w:p>
    <w:p w14:paraId="55E4EE09" w14:textId="77777777" w:rsidR="00FC170E" w:rsidRPr="008011A9" w:rsidRDefault="00FC170E" w:rsidP="00FC170E">
      <w:pPr>
        <w:jc w:val="both"/>
        <w:rPr>
          <w:rFonts w:ascii="Cambria" w:hAnsi="Cambria"/>
          <w:b/>
          <w:sz w:val="18"/>
          <w:szCs w:val="18"/>
        </w:rPr>
      </w:pPr>
    </w:p>
    <w:p w14:paraId="3AAF8D66" w14:textId="77777777" w:rsidR="00920BC3" w:rsidRPr="00527CE0" w:rsidRDefault="00920BC3" w:rsidP="00920BC3">
      <w:pPr>
        <w:jc w:val="both"/>
        <w:rPr>
          <w:rFonts w:ascii="Cambria" w:hAnsi="Cambria"/>
          <w:b/>
          <w:sz w:val="18"/>
          <w:szCs w:val="18"/>
        </w:rPr>
      </w:pPr>
      <w:r w:rsidRPr="00527CE0">
        <w:rPr>
          <w:rFonts w:ascii="Cambria" w:hAnsi="Cambria"/>
          <w:b/>
          <w:sz w:val="18"/>
          <w:szCs w:val="18"/>
        </w:rPr>
        <w:t>1</w:t>
      </w:r>
      <w:r>
        <w:rPr>
          <w:rFonts w:ascii="Cambria" w:hAnsi="Cambria"/>
          <w:b/>
          <w:sz w:val="18"/>
          <w:szCs w:val="18"/>
        </w:rPr>
        <w:t>5</w:t>
      </w:r>
      <w:r w:rsidRPr="00527CE0">
        <w:rPr>
          <w:rFonts w:ascii="Cambria" w:hAnsi="Cambria"/>
          <w:b/>
          <w:sz w:val="18"/>
          <w:szCs w:val="18"/>
        </w:rPr>
        <w:t>. Partes Relacionadas:</w:t>
      </w:r>
    </w:p>
    <w:p w14:paraId="7BD054B3" w14:textId="77777777" w:rsidR="00920BC3" w:rsidRPr="00527CE0" w:rsidRDefault="00920BC3" w:rsidP="00920BC3">
      <w:pPr>
        <w:jc w:val="both"/>
        <w:rPr>
          <w:rFonts w:ascii="Cambria" w:hAnsi="Cambria"/>
          <w:sz w:val="18"/>
          <w:szCs w:val="18"/>
        </w:rPr>
      </w:pPr>
    </w:p>
    <w:p w14:paraId="024E3E48" w14:textId="77777777" w:rsidR="00920BC3" w:rsidRPr="00527CE0" w:rsidRDefault="00920BC3" w:rsidP="00920BC3">
      <w:pPr>
        <w:jc w:val="both"/>
        <w:rPr>
          <w:rFonts w:ascii="Cambria" w:hAnsi="Cambria"/>
          <w:sz w:val="18"/>
          <w:szCs w:val="18"/>
        </w:rPr>
      </w:pPr>
      <w:r w:rsidRPr="00527CE0">
        <w:rPr>
          <w:rFonts w:ascii="Cambria" w:hAnsi="Cambria"/>
          <w:sz w:val="18"/>
          <w:szCs w:val="18"/>
        </w:rPr>
        <w:t>Se debe establecer por escrito que no existen partes relacionadas que pudieran ejercer influencia significativa sobre la toma de decisiones financieras y operativas:</w:t>
      </w:r>
    </w:p>
    <w:p w14:paraId="0EB80F53" w14:textId="77777777" w:rsidR="00920BC3" w:rsidRPr="00527CE0" w:rsidRDefault="00920BC3" w:rsidP="00920BC3">
      <w:pPr>
        <w:jc w:val="both"/>
        <w:rPr>
          <w:rFonts w:ascii="Cambria" w:hAnsi="Cambria"/>
          <w:sz w:val="18"/>
          <w:szCs w:val="18"/>
        </w:rPr>
      </w:pPr>
    </w:p>
    <w:p w14:paraId="46309B5A"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 aplica</w:t>
      </w:r>
    </w:p>
    <w:p w14:paraId="51C49F04" w14:textId="77777777" w:rsidR="00920BC3" w:rsidRPr="00527CE0" w:rsidRDefault="00920BC3" w:rsidP="00920BC3">
      <w:pPr>
        <w:jc w:val="both"/>
        <w:rPr>
          <w:rFonts w:ascii="Cambria" w:hAnsi="Cambria"/>
          <w:sz w:val="18"/>
          <w:szCs w:val="18"/>
        </w:rPr>
      </w:pPr>
    </w:p>
    <w:p w14:paraId="7F1535B0" w14:textId="77777777" w:rsidR="00920BC3" w:rsidRPr="00527CE0" w:rsidRDefault="00920BC3" w:rsidP="00920BC3">
      <w:pPr>
        <w:jc w:val="both"/>
        <w:rPr>
          <w:rFonts w:ascii="Cambria" w:hAnsi="Cambria"/>
          <w:b/>
          <w:sz w:val="18"/>
          <w:szCs w:val="18"/>
        </w:rPr>
      </w:pPr>
      <w:r w:rsidRPr="00527CE0">
        <w:rPr>
          <w:rFonts w:ascii="Cambria" w:hAnsi="Cambria"/>
          <w:b/>
          <w:sz w:val="18"/>
          <w:szCs w:val="18"/>
        </w:rPr>
        <w:t>1</w:t>
      </w:r>
      <w:r>
        <w:rPr>
          <w:rFonts w:ascii="Cambria" w:hAnsi="Cambria"/>
          <w:b/>
          <w:sz w:val="18"/>
          <w:szCs w:val="18"/>
        </w:rPr>
        <w:t>6</w:t>
      </w:r>
      <w:r w:rsidRPr="00527CE0">
        <w:rPr>
          <w:rFonts w:ascii="Cambria" w:hAnsi="Cambria"/>
          <w:b/>
          <w:sz w:val="18"/>
          <w:szCs w:val="18"/>
        </w:rPr>
        <w:t>. Responsabilidad sobre la presentación razonable de los Estados Financieros:</w:t>
      </w:r>
    </w:p>
    <w:p w14:paraId="6BB9ADF3" w14:textId="77777777" w:rsidR="00920BC3" w:rsidRPr="00527CE0" w:rsidRDefault="00920BC3" w:rsidP="00920BC3">
      <w:pPr>
        <w:jc w:val="both"/>
        <w:rPr>
          <w:rFonts w:ascii="Cambria" w:hAnsi="Cambria"/>
          <w:sz w:val="18"/>
          <w:szCs w:val="18"/>
        </w:rPr>
      </w:pPr>
    </w:p>
    <w:p w14:paraId="4D533DC9" w14:textId="77777777" w:rsidR="00920BC3" w:rsidRPr="00527CE0" w:rsidRDefault="00920BC3" w:rsidP="00920BC3">
      <w:pPr>
        <w:jc w:val="both"/>
        <w:rPr>
          <w:rFonts w:ascii="Cambria" w:hAnsi="Cambria"/>
          <w:sz w:val="18"/>
          <w:szCs w:val="18"/>
        </w:rPr>
      </w:pPr>
      <w:r w:rsidRPr="00527CE0">
        <w:rPr>
          <w:rFonts w:ascii="Cambria" w:hAnsi="Cambria"/>
          <w:sz w:val="18"/>
          <w:szCs w:val="18"/>
        </w:rPr>
        <w:t xml:space="preserve">Los Estados Financieros deberán estar rubricados en cada página de </w:t>
      </w:r>
      <w:proofErr w:type="gramStart"/>
      <w:r w:rsidRPr="00527CE0">
        <w:rPr>
          <w:rFonts w:ascii="Cambria" w:hAnsi="Cambria"/>
          <w:sz w:val="18"/>
          <w:szCs w:val="18"/>
        </w:rPr>
        <w:t>los mismos</w:t>
      </w:r>
      <w:proofErr w:type="gramEnd"/>
      <w:r w:rsidRPr="00527CE0">
        <w:rPr>
          <w:rFonts w:ascii="Cambria" w:hAnsi="Cambria"/>
          <w:sz w:val="18"/>
          <w:szCs w:val="18"/>
        </w:rPr>
        <w:t xml:space="preserve"> e incluir al final la siguiente leyenda: “Bajo protesta de decir verdad declaramos que los Estados Financieros y sus notas, son razonablemente correctos y son responsabilidad del emisor.</w:t>
      </w:r>
    </w:p>
    <w:p w14:paraId="0D762143" w14:textId="77777777" w:rsidR="00920BC3" w:rsidRPr="00527CE0" w:rsidRDefault="00920BC3" w:rsidP="00920BC3">
      <w:pPr>
        <w:jc w:val="both"/>
        <w:rPr>
          <w:rFonts w:ascii="Cambria" w:hAnsi="Cambria"/>
          <w:sz w:val="18"/>
          <w:szCs w:val="18"/>
        </w:rPr>
      </w:pPr>
    </w:p>
    <w:p w14:paraId="07E6C7A2" w14:textId="77777777" w:rsidR="00920BC3" w:rsidRPr="00527CE0" w:rsidRDefault="00920BC3" w:rsidP="00920BC3">
      <w:pPr>
        <w:jc w:val="both"/>
        <w:rPr>
          <w:rFonts w:ascii="Cambria" w:hAnsi="Cambria"/>
          <w:b/>
          <w:sz w:val="18"/>
          <w:szCs w:val="18"/>
        </w:rPr>
      </w:pPr>
      <w:r w:rsidRPr="00527CE0">
        <w:rPr>
          <w:rFonts w:ascii="Cambria" w:hAnsi="Cambria"/>
          <w:b/>
          <w:sz w:val="18"/>
          <w:szCs w:val="18"/>
        </w:rPr>
        <w:lastRenderedPageBreak/>
        <w:t xml:space="preserve">Los Estados Financieros son Rubricados por el Rector de la Universidad Tecnológica de Salamanca y por el </w:t>
      </w:r>
      <w:proofErr w:type="gramStart"/>
      <w:r w:rsidRPr="00527CE0">
        <w:rPr>
          <w:rFonts w:ascii="Cambria" w:hAnsi="Cambria"/>
          <w:b/>
          <w:sz w:val="18"/>
          <w:szCs w:val="18"/>
        </w:rPr>
        <w:t>Director</w:t>
      </w:r>
      <w:proofErr w:type="gramEnd"/>
      <w:r w:rsidRPr="00527CE0">
        <w:rPr>
          <w:rFonts w:ascii="Cambria" w:hAnsi="Cambria"/>
          <w:b/>
          <w:sz w:val="18"/>
          <w:szCs w:val="18"/>
        </w:rPr>
        <w:t xml:space="preserve"> de Administración y Finanzas; de acuerdo a la normatividad vigente.</w:t>
      </w:r>
    </w:p>
    <w:p w14:paraId="3B853F7C" w14:textId="77777777" w:rsidR="00920BC3" w:rsidRPr="00527CE0" w:rsidRDefault="00920BC3" w:rsidP="00920BC3">
      <w:pPr>
        <w:jc w:val="both"/>
        <w:rPr>
          <w:rFonts w:ascii="Cambria" w:hAnsi="Cambria"/>
          <w:sz w:val="18"/>
          <w:szCs w:val="18"/>
        </w:rPr>
      </w:pPr>
    </w:p>
    <w:p w14:paraId="01E14347" w14:textId="77777777" w:rsidR="00920BC3" w:rsidRPr="00527CE0" w:rsidRDefault="00920BC3" w:rsidP="00920BC3">
      <w:pPr>
        <w:jc w:val="both"/>
        <w:rPr>
          <w:rFonts w:ascii="Cambria" w:hAnsi="Cambria"/>
          <w:b/>
          <w:sz w:val="18"/>
          <w:szCs w:val="18"/>
        </w:rPr>
      </w:pPr>
      <w:r w:rsidRPr="00527CE0">
        <w:rPr>
          <w:rFonts w:ascii="Cambria" w:hAnsi="Cambria"/>
          <w:b/>
          <w:sz w:val="18"/>
          <w:szCs w:val="18"/>
        </w:rPr>
        <w:t>Nota 1: Las notas de Gestión Administrativa sólo se presentarán en medio digital, las notas que no estén contempladas en el formato se agregarán libremente al mismo.</w:t>
      </w:r>
    </w:p>
    <w:p w14:paraId="39DEBC5B" w14:textId="77777777" w:rsidR="00920BC3" w:rsidRDefault="00920BC3" w:rsidP="00920BC3">
      <w:pPr>
        <w:tabs>
          <w:tab w:val="left" w:pos="2328"/>
        </w:tabs>
      </w:pPr>
    </w:p>
    <w:bookmarkEnd w:id="0"/>
    <w:p w14:paraId="30ECC66E" w14:textId="77777777" w:rsidR="00920BC3" w:rsidRDefault="00920BC3" w:rsidP="00920BC3">
      <w:pPr>
        <w:tabs>
          <w:tab w:val="left" w:pos="2328"/>
        </w:tabs>
      </w:pPr>
    </w:p>
    <w:p w14:paraId="06852C80" w14:textId="77777777" w:rsidR="00920BC3" w:rsidRDefault="00920BC3" w:rsidP="00920BC3">
      <w:pPr>
        <w:tabs>
          <w:tab w:val="left" w:pos="2328"/>
        </w:tabs>
      </w:pPr>
    </w:p>
    <w:p w14:paraId="7EF463BF" w14:textId="77777777" w:rsidR="00116572" w:rsidRDefault="00116572"/>
    <w:sectPr w:rsidR="001165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F5582"/>
    <w:multiLevelType w:val="hybridMultilevel"/>
    <w:tmpl w:val="A338223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E617C8"/>
    <w:multiLevelType w:val="hybridMultilevel"/>
    <w:tmpl w:val="08667C46"/>
    <w:lvl w:ilvl="0" w:tplc="268E9D20">
      <w:start w:val="1"/>
      <w:numFmt w:val="upperRoman"/>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3224447">
    <w:abstractNumId w:val="2"/>
  </w:num>
  <w:num w:numId="2" w16cid:durableId="294407196">
    <w:abstractNumId w:val="3"/>
  </w:num>
  <w:num w:numId="3" w16cid:durableId="212350047">
    <w:abstractNumId w:val="0"/>
  </w:num>
  <w:num w:numId="4" w16cid:durableId="63460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C3"/>
    <w:rsid w:val="000C2A54"/>
    <w:rsid w:val="00116572"/>
    <w:rsid w:val="004F16A7"/>
    <w:rsid w:val="006E1C2C"/>
    <w:rsid w:val="00920BC3"/>
    <w:rsid w:val="00AA4EC2"/>
    <w:rsid w:val="00BC4EF9"/>
    <w:rsid w:val="00C5726F"/>
    <w:rsid w:val="00E65AB3"/>
    <w:rsid w:val="00FC1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7733"/>
  <w15:chartTrackingRefBased/>
  <w15:docId w15:val="{76A1842B-E7B7-4C7D-B7E9-EA8BEAB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BC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0BC3"/>
    <w:pPr>
      <w:tabs>
        <w:tab w:val="center" w:pos="4419"/>
        <w:tab w:val="right" w:pos="8838"/>
      </w:tabs>
    </w:pPr>
  </w:style>
  <w:style w:type="character" w:customStyle="1" w:styleId="EncabezadoCar">
    <w:name w:val="Encabezado Car"/>
    <w:basedOn w:val="Fuentedeprrafopredeter"/>
    <w:link w:val="Encabezado"/>
    <w:uiPriority w:val="99"/>
    <w:rsid w:val="00920BC3"/>
    <w:rPr>
      <w:rFonts w:ascii="Times New Roman" w:eastAsia="Times New Roman" w:hAnsi="Times New Roman" w:cs="Times New Roman"/>
      <w:sz w:val="24"/>
      <w:szCs w:val="24"/>
      <w:lang w:val="es-ES" w:eastAsia="es-ES"/>
    </w:rPr>
  </w:style>
  <w:style w:type="paragraph" w:styleId="Prrafodelista">
    <w:name w:val="List Paragraph"/>
    <w:basedOn w:val="Normal"/>
    <w:link w:val="PrrafodelistaCar"/>
    <w:uiPriority w:val="34"/>
    <w:qFormat/>
    <w:rsid w:val="00920BC3"/>
    <w:pPr>
      <w:ind w:left="720"/>
      <w:contextualSpacing/>
    </w:pPr>
  </w:style>
  <w:style w:type="character" w:customStyle="1" w:styleId="PrrafodelistaCar">
    <w:name w:val="Párrafo de lista Car"/>
    <w:basedOn w:val="Fuentedeprrafopredeter"/>
    <w:link w:val="Prrafodelista"/>
    <w:uiPriority w:val="34"/>
    <w:locked/>
    <w:rsid w:val="00920BC3"/>
    <w:rPr>
      <w:rFonts w:ascii="Times New Roman" w:eastAsia="Times New Roman" w:hAnsi="Times New Roman" w:cs="Times New Roman"/>
      <w:sz w:val="24"/>
      <w:szCs w:val="24"/>
      <w:lang w:val="es-ES" w:eastAsia="es-ES"/>
    </w:rPr>
  </w:style>
  <w:style w:type="character" w:styleId="Hipervnculo">
    <w:name w:val="Hyperlink"/>
    <w:uiPriority w:val="99"/>
    <w:unhideWhenUsed/>
    <w:rsid w:val="00920BC3"/>
    <w:rPr>
      <w:color w:val="0000FF"/>
      <w:u w:val="single"/>
    </w:rPr>
  </w:style>
  <w:style w:type="character" w:customStyle="1" w:styleId="estilo51">
    <w:name w:val="estilo51"/>
    <w:uiPriority w:val="99"/>
    <w:rsid w:val="00920BC3"/>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fsgto.gob.mx/lquiroz/AppData/Local/Microsoft/Windows/Temporary%20Internet%20Files/Content.Outlook/HBGSO9P3/MODELO%20CTA%202013.ppt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3231</Words>
  <Characters>17772</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ZURISADAY ALEXA CAMPOS GASCA</dc:creator>
  <cp:keywords/>
  <dc:description/>
  <cp:lastModifiedBy>ZURISADAY ALEXA CAMPOS GASCA</cp:lastModifiedBy>
  <cp:revision>2</cp:revision>
  <dcterms:created xsi:type="dcterms:W3CDTF">2022-10-12T19:02:00Z</dcterms:created>
  <dcterms:modified xsi:type="dcterms:W3CDTF">2022-10-12T19:02:00Z</dcterms:modified>
</cp:coreProperties>
</file>