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Microsoft YaHei" w:hAnsi="Microsoft YaHei" w:eastAsia="微软雅黑"/>
          <w:b/>
          <w:color w:val="0B5C8A"/>
          <w:sz w:val="34"/>
        </w:rPr>
        <w:t>「哪见」小程序 · 前后端接口约定文档 V1.1</w:t>
      </w:r>
    </w:p>
    <w:p>
      <w:pPr>
        <w:spacing w:after="200"/>
        <w:jc w:val="center"/>
      </w:pPr>
      <w:r>
        <w:rPr>
          <w:rFonts w:ascii="Microsoft YaHei" w:hAnsi="Microsoft YaHei" w:eastAsia="微软雅黑"/>
          <w:color w:val="5A5A5A"/>
          <w:sz w:val="21"/>
        </w:rPr>
        <w:t>版本：V1.1　|　状态：待三方确认后定稿　|　替代 V1.0（2026-09-19）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7258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项目</w:t>
            </w:r>
          </w:p>
        </w:tc>
        <w:tc>
          <w:tcPr>
            <w:tcW w:type="dxa" w:w="725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文档版本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V1.1（依据 V1.0 与《哪见接口约定 V1.1 修改建议》2026-10-06 修订）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修订日期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2026-10-06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技术栈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微信小程序原生 + 微信云开发（云函数）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调用方式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wx.cloud.callFunction，数据格式为 JSON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前端负责人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田（任务编号 田-4 ~ 田-8）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后端负责人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高（任务编号 高-3 ~ 高-6）：POI、推荐、路线、地点详情、收藏、历史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AI 接口负责人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梁（任务编号 梁-5 ~ 梁-7）：asrRecognize、parseIntent、埋点与验收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适用环境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成都市区（坐标系统一 GCJ-02）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文档效力</w:t>
            </w:r>
          </w:p>
        </w:tc>
        <w:tc>
          <w:tcPr>
            <w:tcW w:type="dxa" w:w="72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V1.1 定稿后为唯一联调依据；V1.0 仅作存档，不再引用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2"/>
        </w:rPr>
        <w:t>本版修订目标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  <w:t>消除 V1.0 与现有 ASR、意图解析代码之间的契约差异；补齐多人路线、地点详情、收藏与历史恢复所需字段；统一公共字段与错误约定，使前端田、后端高、AI 接口负责人梁可以按同一份契约完成联调与验收。</w:t>
      </w: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2"/>
        </w:rPr>
        <w:t>V1.1 相对 V1.0 的主要变化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304"/>
        <w:gridCol w:w="2211"/>
        <w:gridCol w:w="4082"/>
        <w:gridCol w:w="1588"/>
      </w:tblGrid>
      <w:tr>
        <w:trPr>
          <w:cantSplit/>
          <w:tblHeader/>
        </w:trPr>
        <w:tc>
          <w:tcPr>
            <w:tcW w:type="dxa" w:w="130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项目</w:t>
            </w:r>
          </w:p>
        </w:tc>
        <w:tc>
          <w:tcPr>
            <w:tcW w:type="dxa" w:w="221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V1.0 问题</w:t>
            </w:r>
          </w:p>
        </w:tc>
        <w:tc>
          <w:tcPr>
            <w:tcW w:type="dxa" w:w="4082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V1.1 修改结果</w:t>
            </w:r>
          </w:p>
        </w:tc>
        <w:tc>
          <w:tcPr>
            <w:tcW w:type="dxa" w:w="158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确认人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全局返回结构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声明所有云函数统一使用 code/msg/data，与已验收的 AI 接口冲突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AI 接口（asrRecognize、parseIntent）保留 ok 契约；业务接口继续使用 code/msg/data；页面统一经 service 层调用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田、梁、高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ASR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返回结构过时，缺少时长、请求 ID 与稳定错误码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按已验收的 asrRecognize 契约重写，附完整错误码表与重试建议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田、梁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意图解析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函数名与字段均与现有代码不一致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llmParse 改为 parseIntent，字段改为 partySize/origins/transportModes/placePreferences/missingFields/confidence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田、梁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推荐结果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只有单个用户距离与到达时间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新增 participantMetrics，返回每位参与人的距离、耗时与出行方式；新增 searchRadiusMeters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田、高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路线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请求中只有一个统一 transport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删除统一 transport，每人使用自己的 transportMode，返回 routes 数组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田、高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地点详情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接口缺失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新增 getPlaceDetail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田、高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收藏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写入非幂等，无唯一约束，收藏状态来源不明确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以 openid + placeId 建立唯一约束、写入幂等；统一由 getRecommendations / getPlaceDetail 返回 isFavorite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田、高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历史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不能完整恢复旧结果，缺少清空历史接口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saveHistory 增加搜索快照、pinnedIds、favoritedIds；新增 clearHistory；最多保留最近 50 条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田、高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公共字段</w:t>
            </w:r>
          </w:p>
        </w:tc>
        <w:tc>
          <w:tcPr>
            <w:tcW w:type="dxa" w:w="221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距离、时间、出行方式、空值未统一</w:t>
            </w:r>
          </w:p>
        </w:tc>
        <w:tc>
          <w:tcPr>
            <w:tcW w:type="dxa" w:w="408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见第五章：距离统一米、耗时统一分钟、枚举统一英文并在前端映射、空列表 [] 空对象 null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田、梁、高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一、文档说明与责任边界</w:t>
      </w:r>
    </w:p>
    <w:p>
      <w:pPr>
        <w:pStyle w:val="Heading2"/>
      </w:pPr>
      <w:r>
        <w:t>1.1 责任边界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134"/>
        <w:gridCol w:w="4423"/>
        <w:gridCol w:w="3629"/>
      </w:tblGrid>
      <w:tr>
        <w:trPr>
          <w:cantSplit/>
          <w:tblHeader/>
        </w:trPr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负责人</w:t>
            </w:r>
          </w:p>
        </w:tc>
        <w:tc>
          <w:tcPr>
            <w:tcW w:type="dxa" w:w="4422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需要完成的工作</w:t>
            </w:r>
          </w:p>
        </w:tc>
        <w:tc>
          <w:tcPr>
            <w:tcW w:type="dxa" w:w="36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不得擅自处理的内容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田（前端）</w:t>
            </w:r>
          </w:p>
        </w:tc>
        <w:tc>
          <w:tcPr>
            <w:tcW w:type="dxa" w:w="442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更新文档中的前端调用方式、页面所需字段、前端适配层与联调流程；按 V1.1 契约调整 services/utils/api 层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不得自行改动已经真机验收的 asrRecognize 返回格式；不得代替高承诺后端字段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高（后端）</w:t>
            </w:r>
          </w:p>
        </w:tc>
        <w:tc>
          <w:tcPr>
            <w:tcW w:type="dxa" w:w="442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确认并实现 POI、推荐、路线、地点详情、收藏、历史接口；提供云开发环境 ID、已部署云函数清单、数据库集合与权限规则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不得让前端传 openid；腾讯位置服务 Key、TokenHub Key 等密钥不得进入客户端或接口文档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梁（AI 接口）</w:t>
            </w:r>
          </w:p>
        </w:tc>
        <w:tc>
          <w:tcPr>
            <w:tcW w:type="dxa" w:w="442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提供并维护 asrRecognize 与 parseIntent 的既定契约；参与验收</w:t>
            </w:r>
          </w:p>
        </w:tc>
        <w:tc>
          <w:tcPr>
            <w:tcW w:type="dxa" w:w="36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TokenHub + Hy3 云端配置仍处于暂停状态，不因本次文档修改自动恢复</w:t>
            </w:r>
          </w:p>
        </w:tc>
      </w:tr>
    </w:tbl>
    <w:p>
      <w:pPr>
        <w:spacing w:after="40"/>
      </w:pPr>
    </w:p>
    <w:p>
      <w:pPr>
        <w:pStyle w:val="Heading2"/>
      </w:pPr>
      <w:r>
        <w:t>1.2 云函数总览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871"/>
        <w:gridCol w:w="907"/>
        <w:gridCol w:w="2268"/>
        <w:gridCol w:w="1191"/>
        <w:gridCol w:w="794"/>
        <w:gridCol w:w="2155"/>
      </w:tblGrid>
      <w:tr>
        <w:trPr>
          <w:cantSplit/>
          <w:tblHeader/>
        </w:trPr>
        <w:tc>
          <w:tcPr>
            <w:tcW w:type="dxa" w:w="187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云函数</w:t>
            </w:r>
          </w:p>
        </w:tc>
        <w:tc>
          <w:tcPr>
            <w:tcW w:type="dxa" w:w="90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模块</w:t>
            </w:r>
          </w:p>
        </w:tc>
        <w:tc>
          <w:tcPr>
            <w:tcW w:type="dxa" w:w="226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用途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返回结构</w:t>
            </w:r>
          </w:p>
        </w:tc>
        <w:tc>
          <w:tcPr>
            <w:tcW w:type="dxa" w:w="79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负责人</w:t>
            </w:r>
          </w:p>
        </w:tc>
        <w:tc>
          <w:tcPr>
            <w:tcW w:type="dxa" w:w="215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7"/>
              </w:rPr>
              <w:t>任务编号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searchPOI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A 首页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POI 关键词联想与校验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asrRecognize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A 首页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语音识别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ok 契约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梁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梁-5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parseIntent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A 首页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意图解析（原 llmParse）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ok 契约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梁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梁-6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getRecommendations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B 推荐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多人折中推荐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高-4、高-5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getRoutes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 路线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每人路线绘制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getPlaceDetail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 详情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地点详情（新增）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toggleFavorite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D 收藏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收藏状态切换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getFavorites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D 收藏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收藏列表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saveHistory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E 历史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保存搜索历史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getHistory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E 历史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历史列表与结果恢复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clearHistory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E 历史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清空历史（新增）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高-6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reportEvent</w:t>
            </w:r>
          </w:p>
        </w:tc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F 埋点</w:t>
            </w:r>
          </w:p>
        </w:tc>
        <w:tc>
          <w:tcPr>
            <w:tcW w:type="dxa" w:w="226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事件上报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code/msg/data</w:t>
            </w:r>
          </w:p>
        </w:tc>
        <w:tc>
          <w:tcPr>
            <w:tcW w:type="dxa" w:w="79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梁</w:t>
            </w:r>
          </w:p>
        </w:tc>
        <w:tc>
          <w:tcPr>
            <w:tcW w:type="dxa" w:w="215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7"/>
              </w:rPr>
              <w:t>梁-7</w:t>
            </w:r>
          </w:p>
        </w:tc>
      </w:tr>
    </w:tbl>
    <w:p>
      <w:pPr>
        <w:spacing w:after="40"/>
      </w:pPr>
    </w:p>
    <w:p>
      <w:pPr>
        <w:pStyle w:val="Heading1"/>
      </w:pPr>
      <w:r>
        <w:t>二、全局约定</w:t>
      </w:r>
    </w:p>
    <w:p>
      <w:pPr>
        <w:pStyle w:val="Heading2"/>
      </w:pPr>
      <w:r>
        <w:t>2.1 两套返回结构（V1.1 重要变更）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  <w:t>V1.0 要求所有云函数统一返回 code/msg/data，这与已经真机验收的 AI 接口冲突。V1.1 明确区分两类云函数，由前端 service 适配层统一收敛，页面代码不得重复判断不同格式。</w:t>
      </w: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1"/>
        </w:rPr>
        <w:t>（1）AI 云函数：asrRecognize、parseIntent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  <w:t>成功以 ok: true 为标志，失败以 ok: false 加稳定错误码返回，并统一携带 requestId 便于排查与日志关联。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AI 接口返回结构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成功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"ok":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"text": "我们仨从双流机场、武侯祠出发，坐地铁，想找咖啡厅",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"audioDurationMs": 8200,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"req_20261006_8f3c1a"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失败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"ok": false,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"ASR_TIMEOUT",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"message": "语音识别超时",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"retryable":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null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p>
      <w:pPr>
        <w:spacing w:before="80" w:after="120"/>
        <w:ind w:left="283"/>
        <w:shd w:val="clear" w:color="auto" w:fill="FDF6E3"/>
        <w:pBdr>
          <w:left w:val="single" w:sz="18" w:space="6" w:color="E0C070"/>
        </w:pBdr>
      </w:pPr>
      <w:r>
        <w:rPr>
          <w:rFonts w:ascii="Microsoft YaHei" w:hAnsi="Microsoft YaHei" w:eastAsia="微软雅黑"/>
          <w:b/>
          <w:color w:val="8A6200"/>
          <w:sz w:val="20"/>
        </w:rPr>
        <w:t>提示：</w:t>
      </w:r>
      <w:r>
        <w:rPr>
          <w:rFonts w:ascii="Microsoft YaHei" w:hAnsi="Microsoft YaHei" w:eastAsia="微软雅黑"/>
          <w:color w:val="5A4500"/>
          <w:sz w:val="20"/>
        </w:rPr>
        <w:t>AI 接口不返回 code/msg/data。前端 service 层需把 ok === false 转换为统一的业务异常抛出，页面对两类接口的异常处理方式保持一致。</w:t>
      </w: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1"/>
        </w:rPr>
        <w:t>（2）业务云函数：searchPOI、getRecommendations、getRoutes、getPlaceDetail、收藏、历史、埋点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  <w:t>继续使用 code/msg/data 三段式结构，失败时 data 为 null。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业务接口返回结构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              // 0: 成功；非 0: 失败（见 2.5）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       // 失败时为可直接展示的提示语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{},             // 业务数据体；失败时为 null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  // V1.1 新增：请求追踪 ID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p>
      <w:pPr>
        <w:spacing w:before="80" w:after="120"/>
        <w:ind w:left="283"/>
        <w:shd w:val="clear" w:color="auto" w:fill="FDF6E3"/>
        <w:pBdr>
          <w:left w:val="single" w:sz="18" w:space="6" w:color="E0C070"/>
        </w:pBdr>
      </w:pPr>
      <w:r>
        <w:rPr>
          <w:rFonts w:ascii="Microsoft YaHei" w:hAnsi="Microsoft YaHei" w:eastAsia="微软雅黑"/>
          <w:b/>
          <w:color w:val="8A6200"/>
          <w:sz w:val="20"/>
        </w:rPr>
        <w:t>提示：</w:t>
      </w:r>
      <w:r>
        <w:rPr>
          <w:rFonts w:ascii="Microsoft YaHei" w:hAnsi="Microsoft YaHei" w:eastAsia="微软雅黑"/>
          <w:color w:val="5A4500"/>
          <w:sz w:val="20"/>
        </w:rPr>
        <w:t>requestId 为 V1.1 新增字段。前端需要在异常提示的日志中记录该值，方便与后端日志对齐排查。</w:t>
      </w:r>
    </w:p>
    <w:p>
      <w:pPr>
        <w:pStyle w:val="Heading2"/>
      </w:pPr>
      <w:r>
        <w:t>2.2 前端适配层要求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新增 services/ 或 utils/api 层，统一封装 wx.cloud.callFunction 调用与两类返回结构的解析。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页面只调用 service 方法并接收已归一化的结果或异常，不得在页面中判断 ok 或 code。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service 层统一处理：网络失败、云函数抛错、ok === false、code !== 0、data 为 null 四类情况。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service 层统一注入 requestId 记录与毫秒级耗时统计，便于联调期定位问题。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适配层示意代码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utils/api.js —— 适配层示意（田维护）</w:t>
      </w:r>
      <w:r>
        <w:br/>
      </w:r>
      <w:r>
        <w:rPr>
          <w:rFonts w:ascii="Consolas" w:hAnsi="Consolas" w:eastAsia="宋体"/>
          <w:color w:val="1A334D"/>
          <w:sz w:val="16"/>
        </w:rPr>
        <w:t>const AI_FUNCTIONS = ['asrRecognize', 'parseIntent']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async function call(name, payload)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try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const res = await wx.cloud.callFunction({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name, data: payload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})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const body = res.result || {}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if (AI_FUNCTIONS.includes(name))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if (body.ok !== true)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const msg = body.message || '识别失败'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throw Object.assign(new Error(msg),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code: body.code,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retryable: !!body.retryable,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requestId: body.requestId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})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return body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if (body.code !== 0)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const msg = body.msg || '服务繁忙'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throw Object.assign(new Error(msg),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code: body.code, requestId: body.requestId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})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return body.data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 catch (err)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if (!err.code) err.code = 500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if (!err.message) err.message = '网络开小差了'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throw err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module.exports = { call }</w:t>
      </w:r>
    </w:p>
    <w:p>
      <w:pPr>
        <w:pStyle w:val="Heading2"/>
      </w:pPr>
      <w:r>
        <w:t>2.3 鉴权约定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所有涉及个人数据的接口（收藏、历史、埋点）由后端通过 cloud.getWXContext().OPENID 识别用户身份。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前端不得传递 openid，也不得把 openid 写入本地缓存后回传。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后端取得 openid 为空时，返回 code 401、msg「登录状态已失效，请重新进入小程序」。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收藏写入必须以 openid + placeId 建立唯一约束并保证幂等，重复调用不产生重复记录。</w:t>
      </w:r>
    </w:p>
    <w:p>
      <w:pPr>
        <w:pStyle w:val="Heading2"/>
      </w:pPr>
      <w:r>
        <w:t>2.4 语音链路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  <w:t>语音输入在文档中固定为以下四步链路，缺一不可：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语音输入链路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asrRecognize → parseIntent → searchPOI → getRecommendations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取文字        取结构化意图    校验出发地      出推荐结果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parseIntent 只输出地点名称，不输出坐标。前端必须逐个调用 searchPOI 换取合法 poiId 与经纬度后再请求推荐。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searchPOI 返回重名或多个候选、无法唯一匹配时，前端必须让用户手动选择，不得自行取第一条。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searchPOI 对某个出发地返回空列表时，前端提示「没有找到该地点，请重新输入」并回到输入态。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parseIntent 返回 missingFields 非空时，前端按缺项弹窗引导用户补充，不得继续请求推荐。</w:t>
      </w:r>
    </w:p>
    <w:p>
      <w:pPr>
        <w:pStyle w:val="Heading2"/>
      </w:pPr>
      <w:r>
        <w:t>2.5 公共字段与错误约定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474"/>
        <w:gridCol w:w="7711"/>
      </w:tblGrid>
      <w:tr>
        <w:trPr>
          <w:cantSplit/>
          <w:tblHeader/>
        </w:trPr>
        <w:tc>
          <w:tcPr>
            <w:tcW w:type="dxa" w:w="147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V1.1 统一要求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坐标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统一注明 GCJ-02；字段固定使用 lat、lng（数值，保留 6 位小数以内）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距离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统一使用米，字段名以 Meters 结尾，如 distanceMeters、distanceToMidpointMeters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时间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路线耗时统一使用分钟，字段名以 Minutes 结尾；业务时间使用 ISO 8601，如 2026-10-06T14:30:00+08:00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出行方式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统一枚举 walking、driving、subway、bus，前端负责映射为「步行 / 自驾 / 地铁 / 公交」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出行策略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strategy 仅在全员 subway 时有效，取 least_transfer 或 least_stops，其余情况传 null 或不传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参与人标识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participantId 由前端生成：当前用户固定为 self，其余成员为 p1、p2、p3…；后端在所有响应中原样回传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空值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无列表返回 []，无对象返回 null；不得混用空字符串；可选字段缺失时统一返回 null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错误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每个接口列出稳定错误码、用户提示、retryable 与 requestId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列表上限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getHistory 最多返回最近 50 条；getFavorites 单页最多返回 100 条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敏感信息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openid 由云函数上下文取得；腾讯位置服务 Key、TokenHub Key 等不得传到前端或写入本文档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1"/>
        </w:rPr>
        <w:t>业务接口通用错误码（所有 code/msg/data 接口适用）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907"/>
        <w:gridCol w:w="2041"/>
        <w:gridCol w:w="3062"/>
        <w:gridCol w:w="3175"/>
      </w:tblGrid>
      <w:tr>
        <w:trPr>
          <w:cantSplit/>
          <w:tblHeader/>
        </w:trPr>
        <w:tc>
          <w:tcPr>
            <w:tcW w:type="dxa" w:w="90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code</w:t>
            </w:r>
          </w:p>
        </w:tc>
        <w:tc>
          <w:tcPr>
            <w:tcW w:type="dxa" w:w="204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含义</w:t>
            </w:r>
          </w:p>
        </w:tc>
        <w:tc>
          <w:tcPr>
            <w:tcW w:type="dxa" w:w="306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用户提示（msg）</w:t>
            </w:r>
          </w:p>
        </w:tc>
        <w:tc>
          <w:tcPr>
            <w:tcW w:type="dxa" w:w="317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前端处理建议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0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成功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success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正常渲染 data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400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参数缺失或格式错误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请求参数有误，请稍后重试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记录日志，提示后回到输入态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401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登录态失效，openid 为空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登录状态已失效，请重新进入小程序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提示后引导重新进入小程序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403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无权限访问该资源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没有访问权限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提示并返回上一页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404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资源不存在（如 placeId 无效）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该地点已不存在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移除该条数据并刷新列表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409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重复写入（命中唯一约束）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该地点已在收藏中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按成功处理，刷新收藏状态即可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429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调用频率超限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操作过于频繁，请稍后再试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禁用按钮 3 秒后放开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500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云函数内部异常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网络开小差了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展示重试入口，记录 requestId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502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上游服务异常（腾讯位置服务等）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地图服务暂时不可用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展示重试入口，记录 requestId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504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上游服务超时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请求超时，请重试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展示重试入口，记录 requestId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1001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POI 关键词无匹配结果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没有找到该地点，换个说法试试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展示空态，不报错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1"/>
        </w:rPr>
        <w:t>AI 接口错误码（asrRecognize、parseIntent 适用）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2381"/>
        <w:gridCol w:w="1077"/>
        <w:gridCol w:w="2438"/>
        <w:gridCol w:w="3289"/>
      </w:tblGrid>
      <w:tr>
        <w:trPr>
          <w:cantSplit/>
          <w:tblHeader/>
        </w:trPr>
        <w:tc>
          <w:tcPr>
            <w:tcW w:type="dxa" w:w="238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错误码</w:t>
            </w:r>
          </w:p>
        </w:tc>
        <w:tc>
          <w:tcPr>
            <w:tcW w:type="dxa" w:w="107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retryable</w:t>
            </w:r>
          </w:p>
        </w:tc>
        <w:tc>
          <w:tcPr>
            <w:tcW w:type="dxa" w:w="243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用户提示</w:t>
            </w:r>
          </w:p>
        </w:tc>
        <w:tc>
          <w:tcPr>
            <w:tcW w:type="dxa" w:w="328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触发条件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INVALID_INPUT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false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请求参数有误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缺少 fileID/text 或类型错误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UNSUPPORTED_FORMAT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false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暂不支持该音频格式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format 不在 mp3/wav/m4a/aac 内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AUDIO_TOO_LARGE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false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录音太长了，请分段说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音频超过 60 秒或 10 MB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NO_SPEECH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true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没有听清，请再说一次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音频中未检测到有效人声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ASR_NOT_OPEN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false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语音服务暂未开放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云函数未开通或配置缺失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ASR_QUOTA_EXHAUSTED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false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今日语音额度已用完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上游配额耗尽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ASR_TIMEOUT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true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语音识别超时，请重试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识别超过 10 秒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ASR_FAILED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true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语音识别失败，请重试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上游返回不可归类错误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INTERNAL_ERROR</w:t>
            </w:r>
          </w:p>
        </w:tc>
        <w:tc>
          <w:tcPr>
            <w:tcW w:type="dxa" w:w="107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true</w:t>
            </w:r>
          </w:p>
        </w:tc>
        <w:tc>
          <w:tcPr>
            <w:tcW w:type="dxa" w:w="243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服务开小差了</w:t>
            </w:r>
          </w:p>
        </w:tc>
        <w:tc>
          <w:tcPr>
            <w:tcW w:type="dxa" w:w="328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云函数内部异常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shd w:val="clear" w:color="auto" w:fill="FDF6E3"/>
        <w:pBdr>
          <w:left w:val="single" w:sz="18" w:space="6" w:color="E0C070"/>
        </w:pBdr>
      </w:pPr>
      <w:r>
        <w:rPr>
          <w:rFonts w:ascii="Microsoft YaHei" w:hAnsi="Microsoft YaHei" w:eastAsia="微软雅黑"/>
          <w:b/>
          <w:color w:val="8A6200"/>
          <w:sz w:val="20"/>
        </w:rPr>
        <w:t>提示：</w:t>
      </w:r>
      <w:r>
        <w:rPr>
          <w:rFonts w:ascii="Microsoft YaHei" w:hAnsi="Microsoft YaHei" w:eastAsia="微软雅黑"/>
          <w:color w:val="5A4500"/>
          <w:sz w:val="20"/>
        </w:rPr>
        <w:t>parseIntent 复用同一套错误码：参数问题用 INVALID_INPUT，模型输出不合法用 INTERNAL_ERROR，超时用 ASR_TIMEOUT 对应的 INTENT_TIMEOUT（V1.1 新增，retryable 为 true）。</w:t>
      </w:r>
    </w:p>
    <w:p>
      <w:pPr>
        <w:pStyle w:val="Heading1"/>
      </w:pPr>
      <w:r>
        <w:t>三、模块 A：首页 · 出发信息输入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5A5A5A"/>
          <w:sz w:val="21"/>
        </w:rPr>
        <w:t>对应任务：田-4、高-4、梁-5、梁-6。</w:t>
      </w:r>
    </w:p>
    <w:p>
      <w:pPr>
        <w:pStyle w:val="Heading2"/>
      </w:pPr>
      <w:r>
        <w:t>3.1 接口：POI 联想搜索（高-4）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searchPOI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用途：输入框键入关键词时获取成都范围内的地点联想列表，同时承担语音链路中出发地名称到合法 POI 的校验职责。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474"/>
        <w:gridCol w:w="7711"/>
      </w:tblGrid>
      <w:tr>
        <w:trPr>
          <w:cantSplit/>
          <w:tblHeader/>
        </w:trPr>
        <w:tc>
          <w:tcPr>
            <w:tcW w:type="dxa" w:w="147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请求参数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keyword（必填，字符串，1~30 字）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返回</w:t>
            </w:r>
          </w:p>
        </w:tc>
        <w:tc>
          <w:tcPr>
            <w:tcW w:type="dxa" w:w="771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code/msg/data，data 为 POI 数组，无结果时为空数组</w:t>
            </w:r>
          </w:p>
        </w:tc>
      </w:tr>
    </w:tbl>
    <w:p>
      <w:pPr>
        <w:spacing w:after="40"/>
      </w:pP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searchPOI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"keyword": "武侯",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"city": "成都",       // 可选，默认成都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"limit": 10           // 可选，默认 10，最大 20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成功返回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"id": "poi_123",     // POI 唯一 ID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"title": "武侯祠",    // 展示名称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"address": "成都市武侯区武侯祠大街231号",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30.642,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"lng": 104.043,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"city": "成都",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"district": "武侯区",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"type": "风景名胜"    // 腾讯位置服务分类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]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无结果（不是错误）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[]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POI 唯一 ID。前端用于回填 departs[].poiId 与请求其他接口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title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地点展示名称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address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完整地址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lat / lng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GCJ-02 坐标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city / district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城市与区县，用于结果分组展示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type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POI 分类，用于列表图标与筛选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1001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没有找到该地点，换个说法试试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关键词无匹配结果（data 为 []）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keyword 缺失或超长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地图服务暂时不可用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腾讯位置服务异常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429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操作过于频繁，请稍后再试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输入过快触发限流</w:t>
            </w:r>
          </w:p>
        </w:tc>
      </w:tr>
    </w:tbl>
    <w:p>
      <w:pPr>
        <w:spacing w:after="40"/>
      </w:pPr>
    </w:p>
    <w:p>
      <w:pPr>
        <w:spacing w:before="80" w:after="120"/>
        <w:ind w:left="283"/>
        <w:shd w:val="clear" w:color="auto" w:fill="FDF6E3"/>
        <w:pBdr>
          <w:left w:val="single" w:sz="18" w:space="6" w:color="E0C070"/>
        </w:pBdr>
      </w:pPr>
      <w:r>
        <w:rPr>
          <w:rFonts w:ascii="Microsoft YaHei" w:hAnsi="Microsoft YaHei" w:eastAsia="微软雅黑"/>
          <w:b/>
          <w:color w:val="8A6200"/>
          <w:sz w:val="20"/>
        </w:rPr>
        <w:t>提示：</w:t>
      </w:r>
      <w:r>
        <w:rPr>
          <w:rFonts w:ascii="Microsoft YaHei" w:hAnsi="Microsoft YaHei" w:eastAsia="微软雅黑"/>
          <w:color w:val="5A4500"/>
          <w:sz w:val="20"/>
        </w:rPr>
        <w:t>前端田操作建议：真实接口就绪前，在 utils/mockData.js 中维护 mockPOI 数组并按关键词过滤，先把联想列表 UI 搭出来；接口就绪后只切换 service 层实现，页面代码不变。</w:t>
      </w:r>
    </w:p>
    <w:p>
      <w:pPr>
        <w:pStyle w:val="Heading2"/>
      </w:pPr>
      <w:r>
        <w:t>3.2 接口：语音识别 ASR（梁-5）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asrRecognize</w:t>
      </w:r>
      <w:r>
        <w:rPr>
          <w:rFonts w:ascii="Microsoft YaHei" w:hAnsi="Microsoft YaHei" w:eastAsia="微软雅黑"/>
          <w:b w:val="0"/>
          <w:sz w:val="21"/>
        </w:rPr>
        <w:t>（保持原名，梁不为统一外观改动已验收接口）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用途：前端录音并上传云存储后，调用此接口获取文字与音频时长。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asrRecognize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"fileID": "cloud://环境/voice-temp/xxx.mp3",  // 云存储 ID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"format": "mp3"                               // mp3/wav/m4a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成功返回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"ok":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"text": "我们仨从双流机场、武侯祠出发，坐地铁，想找咖啡厅",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"audioDurationMs": 8200,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"req_20261006_8f3c1a"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失败返回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"ok": false,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"ASR_TIMEOUT",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"message": "语音识别超时",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"retryable":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null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ok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成功标志。true 时其余成功字段有效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text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识别文本，保留口语表达，不做规整。失败时不返回该字段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audioDurationMs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音频时长（毫秒），前端用于录音时长上限校验与展示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code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失败时的稳定错误码，见 2.5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message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用户可直接展示的失败提示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retryable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是否可自动重试。true 时前端可提示「重试」或自动重试 1 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requestId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成功时返回追踪 ID；失败且未进入处理流程时为 null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  <w:t>错误码：INVALID_INPUT、UNSUPPORTED_FORMAT、AUDIO_TOO_LARGE、NO_SPEECH、ASR_NOT_OPEN、ASR_QUOTA_EXHAUSTED、ASR_TIMEOUT、ASR_FAILED、INTERNAL_ERROR（含义与 retryable 见 2.5）。</w:t>
      </w:r>
    </w:p>
    <w:p>
      <w:pPr>
        <w:spacing w:before="80" w:after="120"/>
        <w:ind w:left="283"/>
        <w:shd w:val="clear" w:color="auto" w:fill="FDF6E3"/>
        <w:pBdr>
          <w:left w:val="single" w:sz="18" w:space="6" w:color="E0C070"/>
        </w:pBdr>
      </w:pPr>
      <w:r>
        <w:rPr>
          <w:rFonts w:ascii="Microsoft YaHei" w:hAnsi="Microsoft YaHei" w:eastAsia="微软雅黑"/>
          <w:b/>
          <w:color w:val="8A6200"/>
          <w:sz w:val="20"/>
        </w:rPr>
        <w:t>提示：</w:t>
      </w:r>
      <w:r>
        <w:rPr>
          <w:rFonts w:ascii="Microsoft YaHei" w:hAnsi="Microsoft YaHei" w:eastAsia="微软雅黑"/>
          <w:color w:val="5A4500"/>
          <w:sz w:val="20"/>
        </w:rPr>
        <w:t>前端必须覆盖四个分支：成功、超时重试、无语音（NO_SPEECH）、录音权限被拒绝（小程序侧错误，不进入云函数，需单独处理）。录音前先调用 wx.authorize 申请 scope.record。</w:t>
      </w:r>
    </w:p>
    <w:p>
      <w:pPr>
        <w:pStyle w:val="Heading2"/>
      </w:pPr>
      <w:r>
        <w:t>3.3 接口：意图解析 parseIntent（梁-6）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parseIntent</w:t>
      </w:r>
      <w:r>
        <w:rPr>
          <w:rFonts w:ascii="Microsoft YaHei" w:hAnsi="Microsoft YaHei" w:eastAsia="微软雅黑"/>
          <w:b w:val="0"/>
          <w:sz w:val="21"/>
        </w:rPr>
        <w:t>（V1.0 中的 llmParse 已废弃，前端不得再出现该名称）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用途：把 ASR 识别文本解析为结构化字段。前端只把 ASR 成功响应中的 text 交给本接口，不上传录音。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parseIntent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"text": "我们仨从双流机场、武侯祠出发，坐地铁，想找咖啡厅。"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成功返回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"ok":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"intent":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"partySize": 3,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"origins": ["双流机场", "武侯祠"],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"transportModes": ["subway"],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"placePreferences": ["咖啡厅"],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"missingFields": [],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"confidence": 0.95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"req_20261006_1b7d20"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缺项返回（仍为成功，前端引导补全）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"ok":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"intent":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"partySize": null,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"origins": ["双流机场"],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"transportModes": [],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"placePreferences": [],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"missingFields": ["partySize", "transportModes",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          "placePreferences"],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"confidence": 0.62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"req_20261006_1b7d21"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partySize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 | null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参与人数。未识别到为 null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origins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出发地名称数组，只有名称，不含坐标。无法识别时返回 []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transportModes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出行方式枚举数组，取值 walking/driving/subway/bus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placePreferences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场所偏好词，如 ["咖啡厅"]、["美术馆"]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missingFields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缺项字段名数组，取值只能为 partySize、origins、transportModes、placePreferences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confidence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整体置信度 0~1。低于 0.6 时前端建议让用户确认或重说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missingFields 只能使用 partySize、origins、transportModes、placePreferences 四个字段名，不得自造字段。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origins 中可能出现口语别名（如「双流机场」），前端必须经 searchPOI 校验后才可使用。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missingFields 非空时前端按缺项弹窗引导用户补充，不得直接请求推荐。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INVALID_INPUT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text 缺失、为空或超过 500 字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INTENT_TIMEOUT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解析超时，请重试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模型调用超过 10 秒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INTERNAL_ERROR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服务开小差了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模型输出无法解析为约定结构</w:t>
            </w:r>
          </w:p>
        </w:tc>
      </w:tr>
    </w:tbl>
    <w:p>
      <w:pPr>
        <w:spacing w:after="40"/>
      </w:pPr>
    </w:p>
    <w:p>
      <w:pPr>
        <w:pStyle w:val="Heading1"/>
      </w:pPr>
      <w:r>
        <w:t>四、模块 B：推荐结果页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5A5A5A"/>
          <w:sz w:val="21"/>
        </w:rPr>
        <w:t>对应任务：田-6、高-4、高-5。</w:t>
      </w:r>
    </w:p>
    <w:p>
      <w:pPr>
        <w:pStyle w:val="Heading2"/>
      </w:pPr>
      <w:r>
        <w:t>4.1 接口：获取折中推荐结果（高-4、高-5）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getRecommendations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用途：提交每位参与人的出发地与出行方式、共同偏好，计算折中点及周边候选场所。</w:t>
      </w: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1"/>
        </w:rPr>
        <w:t>请求参数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必填，1~5 人。每位参与人的出发信息，元素结构见下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departures[].participantId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必填，当前用户为 self，其余为 p1、p2、p3…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departures[].label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必填，展示名，如「我」「小明」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departures[].poiId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必填，必须来自 searchPOI 返回的 id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departures[].name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必填，出发地名称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departures[].lat / lng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必填，GCJ-02 坐标，须与 poiId 对应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departures[].transportMode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必填，walking / driving / subway / bus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preferences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必填，场所偏好，如 ["咖啡厅"]；无偏好传 []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strategy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可选，仅全员 subway 时有效：least_transfer / least_stops；其余传 null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midpointMode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可选，默认 auto。auto 由后端按人等时计算；manual 时使用手动指定的折中点</w:t>
            </w:r>
          </w:p>
        </w:tc>
      </w:tr>
    </w:tbl>
    <w:p>
      <w:pPr>
        <w:spacing w:after="40"/>
      </w:pP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getRecommendations 请求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"departures":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"participantId": "self", "label": "我",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"poiId": "poi_101", "name": "双流机场",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30.57, "lng": 103.94, "transportMode": "subway"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"participantId": "p1", "label": "小明",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"poiId": "poi_202", "name": "武侯祠",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30.64, "lng": 104.04, "transportMode": "subway"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"preferences": ["咖啡厅"],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"strategy": "least_transfer",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"midpointMode": "auto"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1"/>
        </w:rPr>
        <w:t>返回数据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getRecommendations 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"midpoint":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"name": "春熙路地铁站 A 口",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30.65,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"lng": 104.08,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"address": "成都市锦江区中纱帽街8号",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"source": "auto"                // auto: 算法折中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"searchRadiusMeters": 5000,       // 实际搜索半径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"distanceExpanded": false,        // 是否已扩到 5km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"strategy": "least_transfer",     // 生效策略；否则 null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"places":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"id": "p1",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"name": "示例咖啡厅（春熙路店）",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"type": "咖啡厅",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"lat": 30.651,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"lng": 104.081,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"address": "成都市锦江区春熙路 18 号",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"openHours": "09:00-22:00",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"imageUrl": "cloud://环境/places/p1.jpg",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"distanceToMidpointMeters": 180,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"isFavorite": false,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"participantMetrics":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"participantId": "self", "label": "我",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"transportMode": "subway",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"distanceMeters": 3200, "durationMinutes": 18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"participantId": "p1", "label": "小明",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"transportMode": "subway",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"distanceMeters": 4100, "durationMinutes": 22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2243"/>
        <w:gridCol w:w="1191"/>
        <w:gridCol w:w="5752"/>
      </w:tblGrid>
      <w:tr>
        <w:trPr>
          <w:cantSplit/>
          <w:tblHeader/>
        </w:trPr>
        <w:tc>
          <w:tcPr>
            <w:tcW w:type="dxa" w:w="2243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57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midpoint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折中点完整对象：name、lat、lng、address、source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searchRadiusMeters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本次实际搜索半径，1km 无结果时自动为 5000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distanceExpanded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是否触发自动扩大。true 时前端展示「已自动扩大到 5km」提示条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strategy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本次生效的出行策略，未生效为 null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object[]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候选场所数组。5km 内仍无结果时为 []，属正常空态而非错误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场所 ID，供 getRoutes、getPlaceDetail、toggleFavorite 使用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places[].name / type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名称与分类，分类用于列表分组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places[].lat / lng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GCJ-02 坐标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places[].address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完整地址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places[].openHours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营业时间文本，缺失为 null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places[].imageUrl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封面图，前端需处理加载失败占位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places[].distanceToMidpointMeters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到折中点的直线距离（米）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places[].isFavorite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当前用户是否已收藏。V1.1 统一由本接口返回，前端不再自行合并 getFavorites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places[].participantMetrics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object[]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每位参与人的距离与耗时，见下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participantMetrics[].participantId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与请求中的 participantId 一一对应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participantMetrics[].label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参与人展示名，原样回传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participantMetrics[].transportMode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该参与人本段使用的出行方式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participantMetrics[].distanceMeters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该参与人到场所的距离（米）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participantMetrics[].durationMinutes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该参与人的预计耗时（分钟）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Microsoft YaHei" w:hAnsi="Microsoft YaHei" w:eastAsia="微软雅黑"/>
          <w:b/>
          <w:color w:val="1F1F1F"/>
          <w:sz w:val="21"/>
        </w:rPr>
        <w:t>推荐与搜索半径规则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搜索半径先取 1000 米；该半径内无满足偏好的结果时自动扩大到 5000 米，并返回 distanceExpanded: true 与 searchRadiusMeters: 5000。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5km 内仍无结果时返回 places: []、distanceExpanded: true，前端展示空态与「换个偏好试试」引导，不得报错。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places 按「全体参与人耗时最大值」升序排列，最大耗时相同时按 distanceToMidpointMeters 升序。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strategy 只在全员 subway 时参与计算；存在非地铁出行时后端忽略该字段并在响应中返回 strategy: null。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departures 为空、缺 poiId/lat/lng，或 transportMode 非法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最多支持 5 人同行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departures.length &gt; 5（前端应提前拦截）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429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操作过于频繁，请稍后再试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短时间内重复请求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地图服务暂时不可用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路径规划上游异常，无法计算折中点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504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请求超时，请重试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多人路径规划超时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网络开小差了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云函数内部异常</w:t>
            </w:r>
          </w:p>
        </w:tc>
      </w:tr>
    </w:tbl>
    <w:p>
      <w:pPr>
        <w:spacing w:after="40"/>
      </w:pPr>
    </w:p>
    <w:p>
      <w:pPr>
        <w:pStyle w:val="Heading2"/>
      </w:pPr>
      <w:r>
        <w:t>4.2 接口：获取每人路线（高-1）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getRoutes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用途：选中具体场所后，获取每位参与人的路线并绘制地图 polyline。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V1.1 变更：删除请求中的统一 transport 字段，直接使用 departures 中每人的 transportMode。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getRoutes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请求（不再有统一 transport）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"placeId": "p1",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"departures":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"participantId": "self", "label": "我",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"poiId": "poi_101", "name": "双流机场",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30.57, "lng": 103.94, "transportMode": "subway"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"participantId": "p1", "label": "小明",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"poiId": "poi_202", "name": "武侯祠",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30.64, "lng": 104.04, "transportMode": "bus"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]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"placeId": "p1",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"routes":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"participantId": "self",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"label": "我",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"transportMode": "subway",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"distanceMeters": 3200,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"durationMinutes": 18,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"transferCount": 1,      // 仅地铁：换乘次数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"stopCount": 6,          // 仅地铁：途经站点数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"color": "#07C160",      // 前端绘制建议色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"points":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{ "lat": 30.57, "lng": 103.94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{ "lat": 30.60, "lng": 103.99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回传请求中的场所 ID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每人一条，顺序与请求 departures 一致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routes[].participantId / label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参与人标识与展示名，原样回传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routes[].transportMode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该参与人本次使用的出行方式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routes[].distanceMeters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路线总距离（米）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routes[].durationMinutes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预计耗时（分钟）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routes[].transferCount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 | null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地铁换乘次数；非地铁为 null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routes[].stopCount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 | null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地铁途经站点数；非地铁为 null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routes[].color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建议路线颜色（HEX）。为空时前端按顺序取色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routes[].points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路线坐标点序列，至少 2 个点，元素为 { lat, lng }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polylines 旧字段在 V1.1 中废弃，前端不得再读取，统一改用 routes。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points 为 GCJ-02 坐标；步行路线点较密，前端绘制前需做抽稀，避免 setData 体积超限。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单条路线的 points 上限 2000 个点，超出时后端按固定间隔抽稀后返回。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404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该地点已不存在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placeId 无效或已下架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departures 缺失或 transportMode 非法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地图服务暂时不可用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路径规划上游异常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504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请求超时，请重试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路径规划超时（多人多段）</w:t>
            </w:r>
          </w:p>
        </w:tc>
      </w:tr>
    </w:tbl>
    <w:p>
      <w:pPr>
        <w:spacing w:after="40"/>
      </w:pPr>
    </w:p>
    <w:p>
      <w:pPr>
        <w:pStyle w:val="Heading1"/>
      </w:pPr>
      <w:r>
        <w:t>五、模块 C：地点详情与每人路线入口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5A5A5A"/>
          <w:sz w:val="21"/>
        </w:rPr>
        <w:t>对应任务：高-5、田-6。</w:t>
      </w:r>
    </w:p>
    <w:p>
      <w:pPr>
        <w:pStyle w:val="Heading2"/>
      </w:pPr>
      <w:r>
        <w:t>5.1 接口：获取地点详情（新增，高-5）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getPlaceDetail</w:t>
      </w:r>
      <w:r>
        <w:rPr>
          <w:rFonts w:ascii="Microsoft YaHei" w:hAnsi="Microsoft YaHei" w:eastAsia="微软雅黑"/>
          <w:b w:val="0"/>
          <w:sz w:val="21"/>
        </w:rPr>
        <w:t>（V1.1 新增接口）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用途：在推荐列表点击某个场所后，展示图片、营业时间、电话、地址与大众点评入口。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getPlaceDetail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 "placeId": "p1" 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"id": "p1",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"name": "示例咖啡厅（春熙路店）",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"type": "咖啡厅",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"lat": 30.651,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"lng": 104.081,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"address": "成都市锦江区春熙路 18 号",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"phone": "028-8888xxxx",        // 可为 null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"openHours": "09:00-22:00",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"imageUrl": "cloud://环境/places/p1.jpg",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"photos": [                     // 相册，最多 6 张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"cloud://环境/places/p1_1.jpg"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"rating": 4.6,                  // 可为 null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"isFavorite": false,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"dianpingUrl": "dianping://shopinfo?id=xxxx",   // 深链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"dianpingFallbackUrl": "https://m.dianping.com/shop/xxxx",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"distanceToMidpointMeters": 180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2164"/>
        <w:gridCol w:w="1191"/>
        <w:gridCol w:w="5831"/>
      </w:tblGrid>
      <w:tr>
        <w:trPr>
          <w:cantSplit/>
          <w:tblHeader/>
        </w:trPr>
        <w:tc>
          <w:tcPr>
            <w:tcW w:type="dxa" w:w="2163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5830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id / name / type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场所 ID、名称、分类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lat / lng / address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GCJ-02 坐标与完整地址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phone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联系电话，缺失返回 null，前端隐藏该行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openHours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营业时间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imageUrl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封面图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photos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相册图片列表，无图返回 []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rating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 | null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评分，无数据返回 null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isFavorite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当前用户收藏状态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dianpingUrl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大众点评深链，可为空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dianpingFallbackUrl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深链不可用时的 H5 兜底地址</w:t>
            </w:r>
          </w:p>
        </w:tc>
      </w:tr>
      <w:tr>
        <w:trPr>
          <w:cantSplit/>
        </w:trPr>
        <w:tc>
          <w:tcPr>
            <w:tcW w:type="dxa" w:w="216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distanceToMidpointMeters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830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到折中点的距离（米）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dianpingUrl 为空或跳转失败（fail 回调）时，前端降级使用 dianpingFallbackUrl。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两级地址都不可用时，前端提示「暂无法打开点评页面」并返回首页，不得停留在白屏。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404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该地点已不存在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placeId 无效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placeId 缺失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502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地图服务暂时不可用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POI 详情上游异常</w:t>
            </w:r>
          </w:p>
        </w:tc>
      </w:tr>
    </w:tbl>
    <w:p>
      <w:pPr>
        <w:spacing w:after="40"/>
      </w:pPr>
    </w:p>
    <w:p>
      <w:pPr>
        <w:pStyle w:val="Heading1"/>
      </w:pPr>
      <w:r>
        <w:t>六、模块 D：收藏与置顶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5A5A5A"/>
          <w:sz w:val="21"/>
        </w:rPr>
        <w:t>对应任务：田-8、高-6。</w:t>
      </w:r>
    </w:p>
    <w:p>
      <w:pPr>
        <w:pStyle w:val="Heading2"/>
      </w:pPr>
      <w:r>
        <w:t>6.1 接口：切换收藏状态（高-6）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toggleFavorite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用途：收藏或取消收藏一个场所。写入必须幂等，并以 openid + placeId 建立唯一约束。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toggleFavorite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"placeId": "p1",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"action": "add"        // add | remove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 "placeId": "p1", "isFavorite": true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必填，来自 getRecommendations 或 getPlaceDetail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action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必填，add 或 remove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data.placeId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回传场所 ID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data.isFavorite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操作后的最终收藏状态，前端以此为准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重复 add 同一 placeId 命中唯一约束时返回 code 0 与 isFavorite: true，不返回错误，前端无需特殊处理。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重复 remove 同一 placeId 同样返回 code 0 与 isFavorite: false。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前端以 data.isFavorite 更新本地状态，不得自行取反，避免连点导致状态错乱。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placeId 缺失或 action 非法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401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登录状态已失效，请重新进入小程序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openid 为空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404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该地点已不存在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placeId 在库中不存在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429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操作过于频繁，请稍后再试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连点触发限流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网络开小差了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数据库写入异常</w:t>
            </w:r>
          </w:p>
        </w:tc>
      </w:tr>
    </w:tbl>
    <w:p>
      <w:pPr>
        <w:spacing w:after="40"/>
      </w:pPr>
    </w:p>
    <w:p>
      <w:pPr>
        <w:pStyle w:val="Heading2"/>
      </w:pPr>
      <w:r>
        <w:t>6.2 接口：获取收藏列表（高-6）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getFavorites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getFavorites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请求（无需任何参数）</w:t>
      </w:r>
      <w:r>
        <w:br/>
      </w:r>
      <w:r>
        <w:rPr>
          <w:rFonts w:ascii="Consolas" w:hAnsi="Consolas" w:eastAsia="宋体"/>
          <w:color w:val="1A334D"/>
          <w:sz w:val="16"/>
        </w:rPr>
        <w:t>{ "page": 1, "pageSize": 50 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"total": 2,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"items":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"id": "p1",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"name": "示例咖啡厅（春熙路店）",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"type": "咖啡厅",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"lat": 30.651,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"lng": 104.081,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"address": "成都市锦江区春熙路 18 号",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"imageUrl": "cloud://环境/places/p1.jpg",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"distanceToMidpointMeters": 180,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"pinned": false,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"favoritedAt": "2026-10-06T14:30:00+08:00"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2243"/>
        <w:gridCol w:w="1191"/>
        <w:gridCol w:w="5752"/>
      </w:tblGrid>
      <w:tr>
        <w:trPr>
          <w:cantSplit/>
          <w:tblHeader/>
        </w:trPr>
        <w:tc>
          <w:tcPr>
            <w:tcW w:type="dxa" w:w="2243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57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page / pageSize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可选，默认 1 / 50，pageSize 上限 100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data.total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收藏总数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场所 ID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data.items[].name / type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名称与分类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data.items[].lat / lng / address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坐标与地址，用于从收藏直接进入路线页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data.items[].imageUrl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封面图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data.items[].distanceToMidpointMeters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 | null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相对最近一次折中点的距离；无最近折中点为 null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data.items[].pinned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是否置顶。置顶排序规则：pinned 为 true 的记录优先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data.items[].favoritedAt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57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收藏时间，ISO 8601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收藏列表排序：pinned 为 true 优先，其次按 favoritedAt 倒序。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收藏状态来源已在 V1.1 统一：列表页与详情页使用 getRecommendations / getPlaceDetail 返回的 isFavorite，本接口仅用于收藏页与历史恢复，前端不再做双来源合并。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401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登录状态已失效，请重新进入小程序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openid 为空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page 或 pageSize 非法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网络开小差了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数据库查询异常</w:t>
            </w:r>
          </w:p>
        </w:tc>
      </w:tr>
    </w:tbl>
    <w:p>
      <w:pPr>
        <w:spacing w:after="40"/>
      </w:pPr>
    </w:p>
    <w:p>
      <w:pPr>
        <w:pStyle w:val="Heading1"/>
      </w:pPr>
      <w:r>
        <w:t>七、模块 E：历史记录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5A5A5A"/>
          <w:sz w:val="21"/>
        </w:rPr>
        <w:t>对应任务：田-8、高-6。</w:t>
      </w:r>
    </w:p>
    <w:p>
      <w:pPr>
        <w:pStyle w:val="Heading2"/>
      </w:pPr>
      <w:r>
        <w:t>7.1 接口：保存搜索历史（高-6）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saveHistory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用途：在一次完整搜索出结果后保存，用于历史列表展示与「恢复上次结果」。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V1.1 变更：增加 partySize、searchedAt、每人出发地与出行方式、midpoint 完整对象、结果快照、pinnedIds、favoritedIds。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saveHistory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"partySize": 2,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"departures":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"participantId": "self", "label": "我",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"poiId": "poi_101", "name": "双流机场",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30.57, "lng": 103.94, "transportMode": "subway"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"participantId": "p1", "label": "小明",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"poiId": "poi_202", "name": "武侯祠",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"lat": 30.64, "lng": 104.04, "transportMode": "subway"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"preferences": ["咖啡厅"],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"strategy": "least_transfer",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"midpoint":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"name": "春熙路地铁站 A 口",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"lat": 30.65, "lng": 104.08,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"address": "成都市锦江区中纱帽街8号",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"source": "auto"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"searchedAt": "2026-10-06T14:30:00+08:00",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"searchRadiusMeters": 5000,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"distanceExpanded":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"resultSnapshot": {          // 快照与可重算参数至少提供一个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"placeIds": ["p1", "p2"],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"places": [ /* 结构同 getRecommendations，最多 20 条 */ 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"pinnedIds": ["p1"],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"favoritedIds": ["p1", "p2"]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 "historyId": "h1"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partySize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参与人数，与 departures.length 一致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每人 participantId、label、poiId、name、lat、lng、transportMode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preferences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本次偏好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strategy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 | null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本次生效策略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midpoint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完整折中对象，不只是名称：name、lat、lng、address、source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searchedAt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搜索时间，ISO 8601（由前端传入，后端以服务端时间兜底校验）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searchRadiusMeters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本次实际搜索半径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distanceExpanded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boolean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本次是否触发自动扩大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resultSnapshot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结果快照：placeIds 与 places；仅传可重算参数时本字段可为 null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pinnedIds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本次结果中被置顶的场所 ID，用于恢复置顶状态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favoritedIds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本次结果中已收藏的场所 ID，用于恢复收藏标记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historyId 返回后由前端保留，用于后续「恢复上次结果」跳转。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同一次搜索重复上报时，后端按 openid + searchedAt + departures 去重，避免滚动历史时产生脏数据。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保存失败不得阻塞结果页渲染，前端静默失败并记录日志即可。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departures 缺失或字段不完整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401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登录状态已失效，请重新进入小程序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openid 为空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网络开小差了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数据库写入异常</w:t>
            </w:r>
          </w:p>
        </w:tc>
      </w:tr>
    </w:tbl>
    <w:p>
      <w:pPr>
        <w:spacing w:after="40"/>
      </w:pPr>
    </w:p>
    <w:p>
      <w:pPr>
        <w:pStyle w:val="Heading2"/>
      </w:pPr>
      <w:r>
        <w:t>7.2 接口：获取历史记录（高-6）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getHistory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用途：返回可按原样恢复的搜索记录，最多保留最近 50 条，按 searchedAt 倒序。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getHistory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请求（无需参数）</w:t>
      </w:r>
      <w:r>
        <w:br/>
      </w:r>
      <w:r>
        <w:rPr>
          <w:rFonts w:ascii="Consolas" w:hAnsi="Consolas" w:eastAsia="宋体"/>
          <w:color w:val="1A334D"/>
          <w:sz w:val="16"/>
        </w:rPr>
        <w:t>{ "page": 1, "pageSize": 20 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"total": 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"items":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"id": "h1",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"partySize": 2,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"departureNames": ["双流机场", "武侯祠"],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"departures": [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"participantId": "self", "label": "我",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"poiId": "poi_101", "name": "双流机场",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"lat": 30.57, "lng": 103.94,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  "transportMode": "subway"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"transportModes": ["subway"],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"preferences": ["咖啡厅"],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"strategy": "least_transfer",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"midpoint":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"name": "春熙路地铁站 A 口",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"lat": 30.65, "lng": 104.08,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"address": "成都市锦江区中纱帽街8号",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"source": "auto"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"searchRadiusMeters": 5000,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"distanceExpanded": true,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"resultSnapshot":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"placeIds": ["p1"],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  "places": []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},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"pinnedIds": ["p1"],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"favoritedIds": ["p1"],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"favoriteCount": 1,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"searchedAt": "2026-10-06T14:30:00+08:00",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  "displayTime": "今天 14:30"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]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928"/>
        <w:gridCol w:w="1191"/>
        <w:gridCol w:w="6067"/>
      </w:tblGrid>
      <w:tr>
        <w:trPr>
          <w:cantSplit/>
          <w:tblHeader/>
        </w:trPr>
        <w:tc>
          <w:tcPr>
            <w:tcW w:type="dxa" w:w="192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字段</w:t>
            </w:r>
          </w:p>
        </w:tc>
        <w:tc>
          <w:tcPr>
            <w:tcW w:type="dxa" w:w="119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类型</w:t>
            </w:r>
          </w:p>
        </w:tc>
        <w:tc>
          <w:tcPr>
            <w:tcW w:type="dxa" w:w="6066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data.items[].id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历史记录 ID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partySize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参与人数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departureNames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出发地名称数组，用于列表一行摘要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完整出发信息，点击历史项后原样回填首页表单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transportModes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本次涉及的出行方式枚举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preferences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本次偏好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midpoint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完整折中对象，可直接恢复地图中心点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searchRadiusMeters / distanceExpanded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 / boolean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恢复结果时复用，保证提示条一致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resultSnapshot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object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结果快照，可直接恢复结果页而无需重算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pinnedIds / favoritedIds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string[]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恢复置顶与收藏状态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favoriteCount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number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本次结果中的收藏数量，用于列表摘要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searchedAt / displayTime</w:t>
            </w:r>
          </w:p>
        </w:tc>
        <w:tc>
          <w:tcPr>
            <w:tcW w:type="dxa" w:w="119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string</w:t>
            </w:r>
          </w:p>
        </w:tc>
        <w:tc>
          <w:tcPr>
            <w:tcW w:type="dxa" w:w="6066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ISO 8601 原始时间与可直接展示的相对时间文本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恢复逻辑：点击历史项时，若 resultSnapshot.places 非空则直接渲染结果页；为空时用 departures、preferences、strategy 重新调用 getRecommendations。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恢复后必须用 favoritedIds 标注收藏、用 pinnedIds 恢复置顶，不得沿用当前的收藏状态。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超过 50 条的旧记录由后端在写入时自动淘汰，前端不需要分页清理。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401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登录状态已失效，请重新进入小程序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openid 为空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page 或 pageSize 非法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网络开小差了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数据库查询异常</w:t>
            </w:r>
          </w:p>
        </w:tc>
      </w:tr>
    </w:tbl>
    <w:p>
      <w:pPr>
        <w:spacing w:after="40"/>
      </w:pPr>
    </w:p>
    <w:p>
      <w:pPr>
        <w:pStyle w:val="Heading2"/>
      </w:pPr>
      <w:r>
        <w:t>7.3 接口：清空历史（新增，高-6）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clearHistory</w:t>
      </w:r>
      <w:r>
        <w:rPr>
          <w:rFonts w:ascii="Microsoft YaHei" w:hAnsi="Microsoft YaHei" w:eastAsia="微软雅黑"/>
          <w:b w:val="0"/>
          <w:sz w:val="21"/>
        </w:rPr>
        <w:t>（V1.1 新增接口）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用途：清空当前用户的历史记录，仅影响历史集合，不得影响收藏数据。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clearHistory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 "confirm": true }   // 前端二次确认后传 true，避免误触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{ "deletedCount": 12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必须在 openid 范围内删除，后端不得接受任何前端传入的用户标识。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前端需二次确认弹窗；清空成功后回到历史页空态并提示「历史记录已清空」。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清空操作不可撤销，前端不得提供静默清空入口。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confirm 不为 true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401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登录状态已失效，请重新进入小程序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openid 为空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网络开小差了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数据库删除异常</w:t>
            </w:r>
          </w:p>
        </w:tc>
      </w:tr>
    </w:tbl>
    <w:p>
      <w:pPr>
        <w:spacing w:after="40"/>
      </w:pPr>
    </w:p>
    <w:p>
      <w:pPr>
        <w:pStyle w:val="Heading1"/>
      </w:pPr>
      <w:r>
        <w:t>八、模块 F：数据埋点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5A5A5A"/>
          <w:sz w:val="21"/>
        </w:rPr>
        <w:t>对应任务：梁-7。</w:t>
      </w:r>
    </w:p>
    <w:p>
      <w:pPr>
        <w:pStyle w:val="Heading2"/>
      </w:pPr>
      <w:r>
        <w:t>8.1 接口：事件上报（梁-7）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b/>
          <w:sz w:val="21"/>
        </w:rPr>
        <w:t>云函数名：</w:t>
      </w:r>
      <w:r>
        <w:rPr>
          <w:rFonts w:ascii="Consolas" w:hAnsi="Consolas" w:eastAsia="宋体"/>
          <w:b w:val="0"/>
          <w:sz w:val="21"/>
        </w:rPr>
        <w:t>reportEvent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reportEvent 请求与响应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请求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"eventName": "search",       // 见 8.2 事件清单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"page": "pages/result/index",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"properties":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"partySize": 2,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"transportModes": ["subway"],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"preferences": ["咖啡厅"],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"resultCount": 5,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"distanceExpanded": false,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"durationMs": 1320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响应</w:t>
      </w:r>
      <w:r>
        <w:br/>
      </w:r>
      <w:r>
        <w:rPr>
          <w:rFonts w:ascii="Consolas" w:hAnsi="Consolas" w:eastAsia="宋体"/>
          <w:color w:val="1A334D"/>
          <w:sz w:val="16"/>
        </w:rPr>
        <w:t>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"code": 0,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"msg": "success",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"requestId": "req_...",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"data": null</w:t>
      </w:r>
      <w:r>
        <w:br/>
      </w:r>
      <w:r>
        <w:rPr>
          <w:rFonts w:ascii="Consolas" w:hAnsi="Consolas" w:eastAsia="宋体"/>
          <w:color w:val="1A334D"/>
          <w:sz w:val="16"/>
        </w:rPr>
        <w:t>}</w:t>
      </w:r>
    </w:p>
    <w:p>
      <w:pPr>
        <w:pStyle w:val="Heading2"/>
      </w:pPr>
      <w:r>
        <w:t>8.2 事件清单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2381"/>
        <w:gridCol w:w="5160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eventName</w:t>
            </w:r>
          </w:p>
        </w:tc>
        <w:tc>
          <w:tcPr>
            <w:tcW w:type="dxa" w:w="238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触发时机</w:t>
            </w:r>
          </w:p>
        </w:tc>
        <w:tc>
          <w:tcPr>
            <w:tcW w:type="dxa" w:w="5159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建议 properties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app_launch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小程序启动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scene、from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search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搜索发起（表单提交或语音确认）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partySize、transportModes、preferences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result_expose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结果页曝光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resultCount、distanceExpanded、durationMs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voice_use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语音录制完成并识别成功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audioDurationMs、confidence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place_detail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进入地点详情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placeId、type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favorite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收藏或取消收藏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placeId、action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pin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置顶或取消置顶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placeId、action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history_click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点击历史记录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historyId、restored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route_view</w:t>
            </w:r>
          </w:p>
        </w:tc>
        <w:tc>
          <w:tcPr>
            <w:tcW w:type="dxa" w:w="238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进入路线页</w:t>
            </w:r>
          </w:p>
        </w:tc>
        <w:tc>
          <w:tcPr>
            <w:tcW w:type="dxa" w:w="515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placeId、transportModes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埋点上报失败不得影响主流程，前端统一在 utils/report.js 中静默捕获。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properties 不得包含 openid、手机号、精确家庭住址等个人信息。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1644"/>
        <w:gridCol w:w="1134"/>
        <w:gridCol w:w="2552"/>
        <w:gridCol w:w="3856"/>
      </w:tblGrid>
      <w:tr>
        <w:trPr>
          <w:cantSplit/>
          <w:tblHeader/>
        </w:trPr>
        <w:tc>
          <w:tcPr>
            <w:tcW w:type="dxa" w:w="164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错误码</w:t>
            </w:r>
          </w:p>
        </w:tc>
        <w:tc>
          <w:tcPr>
            <w:tcW w:type="dxa" w:w="113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retryable</w:t>
            </w:r>
          </w:p>
        </w:tc>
        <w:tc>
          <w:tcPr>
            <w:tcW w:type="dxa" w:w="255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用户提示</w:t>
            </w:r>
          </w:p>
        </w:tc>
        <w:tc>
          <w:tcPr>
            <w:tcW w:type="dxa" w:w="385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false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请求参数有误，请稍后重试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eventName 不在清单内或 properties 非法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429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操作过于频繁，请稍后再试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短时间内高频上报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true</w:t>
            </w:r>
          </w:p>
        </w:tc>
        <w:tc>
          <w:tcPr>
            <w:tcW w:type="dxa" w:w="255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网络开小差了</w:t>
            </w:r>
          </w:p>
        </w:tc>
        <w:tc>
          <w:tcPr>
            <w:tcW w:type="dxa" w:w="385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写入异常（前端静默忽略）</w:t>
            </w:r>
          </w:p>
        </w:tc>
      </w:tr>
    </w:tbl>
    <w:p>
      <w:pPr>
        <w:spacing w:after="40"/>
      </w:pPr>
    </w:p>
    <w:p>
      <w:pPr>
        <w:pStyle w:val="Heading1"/>
      </w:pPr>
      <w:r>
        <w:t>九、Mock、异常与空态联调策略</w:t>
      </w:r>
    </w:p>
    <w:p>
      <w:pPr>
        <w:pStyle w:val="Heading2"/>
      </w:pPr>
      <w:r>
        <w:t>9.1 田（前端）的独立开发策略</w:t>
      </w: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  <w:t>不要等后端。在 utils/mockData.js 中按本文档响应结构写死数据，页面通过 service 层切换数据源。</w:t>
      </w:r>
    </w:p>
    <w:p>
      <w:pPr>
        <w:spacing w:before="120" w:after="40"/>
        <w:keepNext/>
      </w:pPr>
      <w:r>
        <w:rPr>
          <w:rFonts w:ascii="Microsoft YaHei" w:hAnsi="Microsoft YaHei" w:eastAsia="微软雅黑"/>
          <w:b/>
          <w:color w:val="5A5A5A"/>
          <w:sz w:val="20"/>
        </w:rPr>
        <w:t>Mock 与真实接口切换</w:t>
      </w:r>
    </w:p>
    <w:p>
      <w:pPr>
        <w:spacing w:before="40" w:after="160" w:lineRule="auto" w:line="240"/>
        <w:ind w:left="68"/>
        <w:shd w:val="clear" w:color="auto" w:fill="F4F6F8"/>
        <w:pBdr>
          <w:left w:val="single" w:sz="12" w:space="6" w:color="9BB7CC"/>
        </w:pBdr>
      </w:pPr>
      <w:r>
        <w:rPr>
          <w:rFonts w:ascii="Consolas" w:hAnsi="Consolas" w:eastAsia="宋体"/>
          <w:color w:val="1A334D"/>
          <w:sz w:val="16"/>
        </w:rPr>
        <w:t>// utils/mockData.js 的引用</w:t>
      </w:r>
      <w:r>
        <w:br/>
      </w:r>
      <w:r>
        <w:rPr>
          <w:rFonts w:ascii="Consolas" w:hAnsi="Consolas" w:eastAsia="宋体"/>
          <w:color w:val="1A334D"/>
          <w:sz w:val="16"/>
        </w:rPr>
        <w:t>const mock = require('./mockData.js')</w:t>
      </w:r>
      <w:r>
        <w:br/>
      </w:r>
      <w:r>
        <w:rPr>
          <w:rFonts w:ascii="Consolas" w:hAnsi="Consolas" w:eastAsia="宋体"/>
          <w:color w:val="1A334D"/>
          <w:sz w:val="16"/>
        </w:rPr>
        <w:t>const api = require('./api.js')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// 开发阶段 USE_MOCK = true 走本地假数据；联调改为 false</w:t>
      </w:r>
      <w:r>
        <w:br/>
      </w:r>
      <w:r>
        <w:rPr>
          <w:rFonts w:ascii="Consolas" w:hAnsi="Consolas" w:eastAsia="宋体"/>
          <w:color w:val="1A334D"/>
          <w:sz w:val="16"/>
        </w:rPr>
        <w:t>const USE_MOCK = true</w:t>
      </w:r>
      <w:r>
        <w:br/>
      </w:r>
      <w:r>
        <w:rPr>
          <w:rFonts w:ascii="Consolas" w:hAnsi="Consolas" w:eastAsia="宋体"/>
          <w:color w:val="1A334D"/>
          <w:sz w:val="16"/>
        </w:rPr>
      </w:r>
      <w:r>
        <w:br/>
      </w:r>
      <w:r>
        <w:rPr>
          <w:rFonts w:ascii="Consolas" w:hAnsi="Consolas" w:eastAsia="宋体"/>
          <w:color w:val="1A334D"/>
          <w:sz w:val="16"/>
        </w:rPr>
        <w:t>Page({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async onLoad()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const payload = 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departures: mock.departures,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preferences: ['咖啡厅'],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strategy: null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const data = USE_MOCK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? mock.getRecommendations.data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: await api.call('getRecommendations', payload)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this.setData({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places: data.places,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  distanceExpanded: data.distanceExpanded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  })</w:t>
      </w:r>
      <w:r>
        <w:br/>
      </w:r>
      <w:r>
        <w:rPr>
          <w:rFonts w:ascii="Consolas" w:hAnsi="Consolas" w:eastAsia="宋体"/>
          <w:color w:val="1A334D"/>
          <w:sz w:val="16"/>
        </w:rPr>
        <w:t xml:space="preserve">  }</w:t>
      </w:r>
      <w:r>
        <w:br/>
      </w:r>
      <w:r>
        <w:rPr>
          <w:rFonts w:ascii="Consolas" w:hAnsi="Consolas" w:eastAsia="宋体"/>
          <w:color w:val="1A334D"/>
          <w:sz w:val="16"/>
        </w:rPr>
        <w:t>})</w:t>
      </w:r>
    </w:p>
    <w:p>
      <w:pPr>
        <w:pStyle w:val="Heading2"/>
      </w:pPr>
      <w:r>
        <w:t>9.2 高（后端）的验收策略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开发 getRecommendations 时必须严格保证返回 JSON 与本文档完全一致，字段名、类型、空值形态都不得偏离。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折中算法未优化时允许返回占位计算结果，但结构必须正确，以保证「输入 → 出结果」闭环可跑通。</w:t>
      </w:r>
    </w:p>
    <w:p>
      <w:pPr>
        <w:pStyle w:val="ListBullet"/>
        <w:spacing w:after="40"/>
        <w:ind w:left="567"/>
      </w:pPr>
      <w:r>
        <w:rPr>
          <w:rFonts w:ascii="Microsoft YaHei" w:hAnsi="Microsoft YaHei" w:eastAsia="微软雅黑"/>
          <w:sz w:val="21"/>
        </w:rPr>
        <w:t>提供云开发环境 ID、已部署云函数清单、数据库集合与权限规则，供前端切换到真实环境。</w:t>
      </w:r>
    </w:p>
    <w:p>
      <w:pPr>
        <w:pStyle w:val="Heading2"/>
      </w:pPr>
      <w:r>
        <w:t>9.3 异常与空态测试参数（三方共同约定）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2948"/>
        <w:gridCol w:w="3175"/>
        <w:gridCol w:w="3062"/>
      </w:tblGrid>
      <w:tr>
        <w:trPr>
          <w:cantSplit/>
          <w:tblHeader/>
        </w:trPr>
        <w:tc>
          <w:tcPr>
            <w:tcW w:type="dxa" w:w="2948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测试参数</w:t>
            </w:r>
          </w:p>
        </w:tc>
        <w:tc>
          <w:tcPr>
            <w:tcW w:type="dxa" w:w="3175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后端行为</w:t>
            </w:r>
          </w:p>
        </w:tc>
        <w:tc>
          <w:tcPr>
            <w:tcW w:type="dxa" w:w="306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前端应表现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preferences 传 ["美术馆"]（无结果偏好）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返回 places: []、distanceExpanded: true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展示空态与「换个偏好试试」，不报错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departures.length &gt; 5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返回 code 400、msg「最多支持 5 人同行」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提示后回到输入态，并保留已填出发地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departures 含无效 poiId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返回 code 400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提示「地点信息已失效，请重新选择」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任意接口内部 throw new Error('模拟网络抖动')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返回 code 500、msg「网络开小差了」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展示重试入口并记录 requestId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asrRecognize 返回 ok: false、code: ASR_TIMEOUT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提示超时并提供重试按钮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parseIntent 返回 missingFields 非空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—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弹窗引导补充缺项，不请求推荐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clearHistory 在无历史时调用</w:t>
            </w:r>
          </w:p>
        </w:tc>
        <w:tc>
          <w:tcPr>
            <w:tcW w:type="dxa" w:w="3175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返回 code 0、deletedCount: 0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提示「暂无可清空的历史」</w:t>
            </w:r>
          </w:p>
        </w:tc>
      </w:tr>
    </w:tbl>
    <w:p>
      <w:pPr>
        <w:spacing w:after="40"/>
      </w:pPr>
    </w:p>
    <w:p>
      <w:pPr>
        <w:pStyle w:val="Heading1"/>
      </w:pPr>
      <w:r>
        <w:t>十、联调前确认清单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5670"/>
        <w:gridCol w:w="1758"/>
        <w:gridCol w:w="1758"/>
      </w:tblGrid>
      <w:tr>
        <w:trPr>
          <w:cantSplit/>
          <w:tblHeader/>
        </w:trPr>
        <w:tc>
          <w:tcPr>
            <w:tcW w:type="dxa" w:w="5669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确认项</w:t>
            </w:r>
          </w:p>
        </w:tc>
        <w:tc>
          <w:tcPr>
            <w:tcW w:type="dxa" w:w="175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负责人</w:t>
            </w:r>
          </w:p>
        </w:tc>
        <w:tc>
          <w:tcPr>
            <w:tcW w:type="dxa" w:w="175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已按新 ASR 返回格式修改调用代码，并覆盖成功、超时、无语音、权限拒绝四个分支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已将 llmParse 全部改为 parseIntent，旧字段名不再出现在前端代码中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已在 service 层统一适配两套返回结构，页面代码不再判断 ok / code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已与高共同确认 getRecommendations、getRoutes、getPlaceDetail、收藏与历史的最终 JSON 示例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田、高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已确认收藏状态统一取自 getRecommendations / getPlaceDetail 的 isFavorite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田、高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已提供云开发环境 ID、已部署云函数清单、数据库集合与权限规则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高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已完成 openid + placeId 唯一约束与收藏写入幂等实现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高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已实现 clearHistory，且只清除历史不影响收藏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高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已确认 asrRecognize 与 parseIntent 契约（含错误码与 retryable）不再变动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梁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所有真实接口都可在 Mock 与云函数之间切换，页面无需改动业务渲染逻辑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田、高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已完成异常与空态测试参数验证，前端容错表现符合预期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田、高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用 PRD 标准语句与全功能测试用例完成一次完整联调后，方可将文档状态标为已定稿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田、高、梁</w:t>
            </w:r>
          </w:p>
        </w:tc>
        <w:tc>
          <w:tcPr>
            <w:tcW w:type="dxa" w:w="175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十一、变更记录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9185"/>
      </w:tblPr>
      <w:tblGrid>
        <w:gridCol w:w="964"/>
        <w:gridCol w:w="1361"/>
        <w:gridCol w:w="1588"/>
        <w:gridCol w:w="5273"/>
      </w:tblGrid>
      <w:tr>
        <w:trPr>
          <w:cantSplit/>
          <w:tblHeader/>
        </w:trPr>
        <w:tc>
          <w:tcPr>
            <w:tcW w:type="dxa" w:w="964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版本</w:t>
            </w:r>
          </w:p>
        </w:tc>
        <w:tc>
          <w:tcPr>
            <w:tcW w:type="dxa" w:w="1361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日期</w:t>
            </w:r>
          </w:p>
        </w:tc>
        <w:tc>
          <w:tcPr>
            <w:tcW w:type="dxa" w:w="1587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修订人</w:t>
            </w:r>
          </w:p>
        </w:tc>
        <w:tc>
          <w:tcPr>
            <w:tcW w:type="dxa" w:w="5272"/>
            <w:shd w:val="clear" w:color="auto" w:fill="DCE9F5"/>
          </w:tcPr>
          <w:p>
            <w:pPr>
              <w:spacing w:before="20" w:after="20" w:line="264" w:lineRule="auto"/>
              <w:jc w:val="center"/>
            </w:pPr>
            <w:r>
              <w:rPr>
                <w:rFonts w:ascii="Microsoft YaHei" w:hAnsi="Microsoft YaHei" w:eastAsia="微软雅黑"/>
                <w:b/>
                <w:sz w:val="19"/>
              </w:rPr>
              <w:t>修订说明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V1.0</w:t>
            </w:r>
          </w:p>
        </w:tc>
        <w:tc>
          <w:tcPr>
            <w:tcW w:type="dxa" w:w="13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2026-09-19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田、高、梁</w:t>
            </w:r>
          </w:p>
        </w:tc>
        <w:tc>
          <w:tcPr>
            <w:tcW w:type="dxa" w:w="527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首版接口约定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V1.1</w:t>
            </w:r>
          </w:p>
        </w:tc>
        <w:tc>
          <w:tcPr>
            <w:tcW w:type="dxa" w:w="1361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2026-10-06</w:t>
            </w:r>
          </w:p>
        </w:tc>
        <w:tc>
          <w:tcPr>
            <w:tcW w:type="dxa" w:w="1587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田、高、梁</w:t>
            </w:r>
          </w:p>
        </w:tc>
        <w:tc>
          <w:tcPr>
            <w:tcW w:type="dxa" w:w="5272"/>
          </w:tcPr>
          <w:p>
            <w:pPr>
              <w:spacing w:before="20" w:after="20" w:line="264" w:lineRule="auto"/>
            </w:pPr>
            <w:r>
              <w:rPr>
                <w:rFonts w:ascii="Microsoft YaHei" w:hAnsi="Microsoft YaHei" w:eastAsia="微软雅黑"/>
                <w:sz w:val="19"/>
              </w:rPr>
              <w:t>统一双返回结构；重写 asrRecognize 与 parseIntent 契约；推荐改为多人 participantMetrics；路线改为每人 transportMode；新增 getPlaceDetail 与 clearHistory；收藏幂等与状态来源统一；历史补齐搜索快照与置顶收藏恢复；统一公共字段与错误码</w:t>
            </w:r>
          </w:p>
        </w:tc>
      </w:tr>
    </w:tbl>
    <w:p>
      <w:pPr>
        <w:spacing w:after="40"/>
      </w:pPr>
    </w:p>
    <w:p>
      <w:pPr>
        <w:spacing w:after="80"/>
        <w:ind w:left="0"/>
      </w:pPr>
      <w:r>
        <w:rPr>
          <w:rFonts w:ascii="Microsoft YaHei" w:hAnsi="Microsoft YaHei" w:eastAsia="微软雅黑"/>
          <w:b w:val="0"/>
          <w:color w:val="1F1F1F"/>
          <w:sz w:val="21"/>
        </w:rPr>
      </w:r>
    </w:p>
    <w:p>
      <w:pPr>
        <w:spacing w:before="80" w:after="120"/>
        <w:ind w:left="283"/>
        <w:shd w:val="clear" w:color="auto" w:fill="FDF6E3"/>
        <w:pBdr>
          <w:left w:val="single" w:sz="18" w:space="6" w:color="E0C070"/>
        </w:pBdr>
      </w:pPr>
      <w:r>
        <w:rPr>
          <w:rFonts w:ascii="Microsoft YaHei" w:hAnsi="Microsoft YaHei" w:eastAsia="微软雅黑"/>
          <w:b/>
          <w:color w:val="8A6200"/>
          <w:sz w:val="20"/>
        </w:rPr>
        <w:t>定稿说明：</w:t>
      </w:r>
      <w:r>
        <w:rPr>
          <w:rFonts w:ascii="Microsoft YaHei" w:hAnsi="Microsoft YaHei" w:eastAsia="微软雅黑"/>
          <w:color w:val="5A4500"/>
          <w:sz w:val="20"/>
        </w:rPr>
        <w:t>本文档经田、高、梁三方确认后将 V1.1 设为唯一联调依据；V1.0 仅保留存档，不再继续引用。文档中所有示例 JSON 均为契约的一部分，字段名与类型不得单方面调整。</w:t>
      </w:r>
    </w:p>
    <w:sectPr w:rsidR="00FC693F" w:rsidRPr="0006063C" w:rsidSect="00034616"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Microsoft YaHei" w:hAnsi="Microsoft YaHei" w:eastAsia="微软雅黑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5C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B5C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