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EBC02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4F6FA8">
        <w:rPr>
          <w:sz w:val="24"/>
          <w:szCs w:val="24"/>
        </w:rPr>
        <w:t xml:space="preserve">Bush, S.E., </w:t>
      </w:r>
      <w:proofErr w:type="spellStart"/>
      <w:r w:rsidRPr="004F6FA8">
        <w:rPr>
          <w:sz w:val="24"/>
          <w:szCs w:val="24"/>
        </w:rPr>
        <w:t>Hultine</w:t>
      </w:r>
      <w:proofErr w:type="spellEnd"/>
      <w:r w:rsidRPr="004F6FA8">
        <w:rPr>
          <w:sz w:val="24"/>
          <w:szCs w:val="24"/>
        </w:rPr>
        <w:t xml:space="preserve">, K.R., Sperry, J.S., </w:t>
      </w:r>
      <w:proofErr w:type="spellStart"/>
      <w:r w:rsidRPr="004F6FA8">
        <w:rPr>
          <w:sz w:val="24"/>
          <w:szCs w:val="24"/>
        </w:rPr>
        <w:t>Ehleringer</w:t>
      </w:r>
      <w:proofErr w:type="spellEnd"/>
      <w:r w:rsidRPr="004F6FA8">
        <w:rPr>
          <w:sz w:val="24"/>
          <w:szCs w:val="24"/>
        </w:rPr>
        <w:t>, J.R., 2010. Calibration of thermal dissipation sap flow probes for ring- and diffuse-porous trees. Tree Physiology 30, 1545-1554.</w:t>
      </w:r>
    </w:p>
    <w:p w14:paraId="6D6FA7FD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904B3C">
        <w:rPr>
          <w:sz w:val="24"/>
          <w:szCs w:val="24"/>
          <w:highlight w:val="red"/>
        </w:rPr>
        <w:t>Cabral</w:t>
      </w:r>
      <w:r w:rsidRPr="004F6FA8">
        <w:rPr>
          <w:sz w:val="24"/>
          <w:szCs w:val="24"/>
        </w:rPr>
        <w:t>, O.M.R., Rocha, H.R., Gash, J.H.C., al., e., 2010. The energy and water balance of a Eucalyptus plantation in southeast Brazil. Journal of Hydrology 388, 208-216.</w:t>
      </w:r>
    </w:p>
    <w:p w14:paraId="4B9F739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904B3C">
        <w:rPr>
          <w:sz w:val="24"/>
          <w:szCs w:val="24"/>
          <w:highlight w:val="red"/>
        </w:rPr>
        <w:t>Clearwater</w:t>
      </w:r>
      <w:r w:rsidRPr="004F6FA8">
        <w:rPr>
          <w:sz w:val="24"/>
          <w:szCs w:val="24"/>
        </w:rPr>
        <w:t xml:space="preserve">, M.J., </w:t>
      </w:r>
      <w:proofErr w:type="spellStart"/>
      <w:r w:rsidRPr="004F6FA8">
        <w:rPr>
          <w:sz w:val="24"/>
          <w:szCs w:val="24"/>
        </w:rPr>
        <w:t>Meinzer</w:t>
      </w:r>
      <w:proofErr w:type="spellEnd"/>
      <w:r w:rsidRPr="004F6FA8">
        <w:rPr>
          <w:sz w:val="24"/>
          <w:szCs w:val="24"/>
        </w:rPr>
        <w:t xml:space="preserve">, F.C., Andrade, J.L., Goldstein, G., Holbrook, N.M., 1999. Potential errors in </w:t>
      </w:r>
      <w:proofErr w:type="spellStart"/>
      <w:r w:rsidRPr="004F6FA8">
        <w:rPr>
          <w:sz w:val="24"/>
          <w:szCs w:val="24"/>
        </w:rPr>
        <w:t>measurment</w:t>
      </w:r>
      <w:proofErr w:type="spellEnd"/>
      <w:r w:rsidRPr="004F6FA8">
        <w:rPr>
          <w:sz w:val="24"/>
          <w:szCs w:val="24"/>
        </w:rPr>
        <w:t xml:space="preserve"> of nonuniform sap flow using heat dissipation probes. Tree Physiology 19, 681-687.</w:t>
      </w:r>
    </w:p>
    <w:p w14:paraId="3F21A7DE" w14:textId="77777777" w:rsidR="00C70552" w:rsidRPr="00304723" w:rsidRDefault="00C70552" w:rsidP="00C70552">
      <w:pPr>
        <w:spacing w:line="240" w:lineRule="auto"/>
        <w:ind w:left="360" w:hanging="270"/>
        <w:rPr>
          <w:sz w:val="24"/>
          <w:szCs w:val="24"/>
          <w:u w:val="single"/>
        </w:rPr>
      </w:pPr>
      <w:proofErr w:type="spellStart"/>
      <w:r w:rsidRPr="00304723">
        <w:rPr>
          <w:sz w:val="24"/>
          <w:szCs w:val="24"/>
          <w:highlight w:val="red"/>
          <w:u w:val="single"/>
        </w:rPr>
        <w:t>Domec</w:t>
      </w:r>
      <w:proofErr w:type="spellEnd"/>
      <w:r w:rsidRPr="00304723">
        <w:rPr>
          <w:sz w:val="24"/>
          <w:szCs w:val="24"/>
          <w:u w:val="single"/>
        </w:rPr>
        <w:t xml:space="preserve">, J.C., Sun, G., </w:t>
      </w:r>
      <w:proofErr w:type="spellStart"/>
      <w:r w:rsidRPr="00304723">
        <w:rPr>
          <w:sz w:val="24"/>
          <w:szCs w:val="24"/>
          <w:u w:val="single"/>
        </w:rPr>
        <w:t>Noormets</w:t>
      </w:r>
      <w:proofErr w:type="spellEnd"/>
      <w:r w:rsidRPr="00304723">
        <w:rPr>
          <w:sz w:val="24"/>
          <w:szCs w:val="24"/>
          <w:u w:val="single"/>
        </w:rPr>
        <w:t>, A., Gavazzi, M.J., al., e., 2012. A comparison of three methods to estimate evapotranspiration in two contrasting loblolly pine plantations: Age-</w:t>
      </w:r>
      <w:proofErr w:type="spellStart"/>
      <w:r w:rsidRPr="00304723">
        <w:rPr>
          <w:sz w:val="24"/>
          <w:szCs w:val="24"/>
          <w:u w:val="single"/>
        </w:rPr>
        <w:t>relatyed</w:t>
      </w:r>
      <w:proofErr w:type="spellEnd"/>
      <w:r w:rsidRPr="00304723">
        <w:rPr>
          <w:sz w:val="24"/>
          <w:szCs w:val="24"/>
          <w:u w:val="single"/>
        </w:rPr>
        <w:t xml:space="preserve"> changes in water use and drought sensitivity of evapotranspiration components. Forest Science 58, 497-512.</w:t>
      </w:r>
    </w:p>
    <w:p w14:paraId="0B1B6679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7F0DD3">
        <w:rPr>
          <w:sz w:val="24"/>
          <w:szCs w:val="24"/>
          <w:highlight w:val="red"/>
        </w:rPr>
        <w:t>Ewers</w:t>
      </w:r>
      <w:r w:rsidRPr="004F6FA8">
        <w:rPr>
          <w:sz w:val="24"/>
          <w:szCs w:val="24"/>
        </w:rPr>
        <w:t xml:space="preserve">, B.E., </w:t>
      </w:r>
      <w:proofErr w:type="gramStart"/>
      <w:r w:rsidRPr="004F6FA8">
        <w:rPr>
          <w:sz w:val="24"/>
          <w:szCs w:val="24"/>
        </w:rPr>
        <w:t>Oren ,</w:t>
      </w:r>
      <w:proofErr w:type="gramEnd"/>
      <w:r w:rsidRPr="004F6FA8">
        <w:rPr>
          <w:sz w:val="24"/>
          <w:szCs w:val="24"/>
        </w:rPr>
        <w:t xml:space="preserve"> R., 2000. Analyses of assumptions and errors in the calculation of stomatal conductance from sap flux </w:t>
      </w:r>
      <w:proofErr w:type="spellStart"/>
      <w:r w:rsidRPr="004F6FA8">
        <w:rPr>
          <w:sz w:val="24"/>
          <w:szCs w:val="24"/>
        </w:rPr>
        <w:t>measurments</w:t>
      </w:r>
      <w:proofErr w:type="spellEnd"/>
      <w:r w:rsidRPr="004F6FA8">
        <w:rPr>
          <w:sz w:val="24"/>
          <w:szCs w:val="24"/>
        </w:rPr>
        <w:t>. Tree Physiology 20.</w:t>
      </w:r>
    </w:p>
    <w:p w14:paraId="3536EFDF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7F0DD3">
        <w:rPr>
          <w:sz w:val="24"/>
          <w:szCs w:val="24"/>
          <w:highlight w:val="red"/>
        </w:rPr>
        <w:t>Ewers</w:t>
      </w:r>
      <w:r w:rsidRPr="004F6FA8">
        <w:rPr>
          <w:sz w:val="24"/>
          <w:szCs w:val="24"/>
        </w:rPr>
        <w:t xml:space="preserve">, B.E., Oren, R., Sperry, J.S., 2000. Influence of nutrient versus water </w:t>
      </w:r>
      <w:proofErr w:type="spellStart"/>
      <w:r w:rsidRPr="004F6FA8">
        <w:rPr>
          <w:sz w:val="24"/>
          <w:szCs w:val="24"/>
        </w:rPr>
        <w:t>supplyu</w:t>
      </w:r>
      <w:proofErr w:type="spellEnd"/>
      <w:r w:rsidRPr="004F6FA8">
        <w:rPr>
          <w:sz w:val="24"/>
          <w:szCs w:val="24"/>
        </w:rPr>
        <w:t xml:space="preserve"> on hydraulic architecture and water balance. Plant, Cell and Environment 23, 1055-1066.</w:t>
      </w:r>
    </w:p>
    <w:p w14:paraId="004FBBE1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7F0DD3">
        <w:rPr>
          <w:sz w:val="24"/>
          <w:szCs w:val="24"/>
          <w:highlight w:val="red"/>
        </w:rPr>
        <w:t>Ferraz</w:t>
      </w:r>
      <w:proofErr w:type="spellEnd"/>
      <w:r w:rsidRPr="004F6FA8">
        <w:rPr>
          <w:sz w:val="24"/>
          <w:szCs w:val="24"/>
        </w:rPr>
        <w:t xml:space="preserve">, S.F.B., Lima, </w:t>
      </w:r>
      <w:proofErr w:type="spellStart"/>
      <w:r w:rsidRPr="004F6FA8">
        <w:rPr>
          <w:sz w:val="24"/>
          <w:szCs w:val="24"/>
        </w:rPr>
        <w:t>W.d.P</w:t>
      </w:r>
      <w:proofErr w:type="spellEnd"/>
      <w:r w:rsidRPr="004F6FA8">
        <w:rPr>
          <w:sz w:val="24"/>
          <w:szCs w:val="24"/>
        </w:rPr>
        <w:t>., Rodrigues, C.B., 2013. Managing forest plantation landscapes for water conservation. Forest Ecology and Management 301, 58-66.</w:t>
      </w:r>
    </w:p>
    <w:p w14:paraId="0DE7666E" w14:textId="77777777" w:rsidR="00C70552" w:rsidRPr="00727813" w:rsidRDefault="00C70552" w:rsidP="00C70552">
      <w:pPr>
        <w:spacing w:line="240" w:lineRule="auto"/>
        <w:ind w:left="360" w:hanging="270"/>
        <w:rPr>
          <w:sz w:val="24"/>
          <w:szCs w:val="24"/>
          <w:u w:val="single"/>
        </w:rPr>
      </w:pPr>
      <w:r w:rsidRPr="00727813">
        <w:rPr>
          <w:sz w:val="24"/>
          <w:szCs w:val="24"/>
          <w:highlight w:val="red"/>
          <w:u w:val="single"/>
        </w:rPr>
        <w:t>Ford</w:t>
      </w:r>
      <w:r w:rsidRPr="00727813">
        <w:rPr>
          <w:sz w:val="24"/>
          <w:szCs w:val="24"/>
          <w:u w:val="single"/>
        </w:rPr>
        <w:t xml:space="preserve">, C.R., C.E. </w:t>
      </w:r>
      <w:proofErr w:type="spellStart"/>
      <w:r w:rsidRPr="00727813">
        <w:rPr>
          <w:sz w:val="24"/>
          <w:szCs w:val="24"/>
          <w:u w:val="single"/>
        </w:rPr>
        <w:t>Goranson</w:t>
      </w:r>
      <w:proofErr w:type="spellEnd"/>
      <w:r w:rsidRPr="00727813">
        <w:rPr>
          <w:sz w:val="24"/>
          <w:szCs w:val="24"/>
          <w:u w:val="single"/>
        </w:rPr>
        <w:t xml:space="preserve">, R.J. Mitchell, R.E. Will, R.O. </w:t>
      </w:r>
      <w:proofErr w:type="spellStart"/>
      <w:r w:rsidRPr="00727813">
        <w:rPr>
          <w:sz w:val="24"/>
          <w:szCs w:val="24"/>
          <w:u w:val="single"/>
        </w:rPr>
        <w:t>Teskey</w:t>
      </w:r>
      <w:proofErr w:type="spellEnd"/>
      <w:r w:rsidRPr="00727813">
        <w:rPr>
          <w:sz w:val="24"/>
          <w:szCs w:val="24"/>
          <w:u w:val="single"/>
        </w:rPr>
        <w:t xml:space="preserve">, 2004. Diurnal and seasonal variability in the radial distribution of sap flow: predicting total stem flow in Pinus </w:t>
      </w:r>
      <w:proofErr w:type="spellStart"/>
      <w:r w:rsidRPr="00727813">
        <w:rPr>
          <w:sz w:val="24"/>
          <w:szCs w:val="24"/>
          <w:u w:val="single"/>
        </w:rPr>
        <w:t>taeda</w:t>
      </w:r>
      <w:proofErr w:type="spellEnd"/>
      <w:r w:rsidRPr="00727813">
        <w:rPr>
          <w:sz w:val="24"/>
          <w:szCs w:val="24"/>
          <w:u w:val="single"/>
        </w:rPr>
        <w:t xml:space="preserve"> trees. Tree Physiology 24, 951-960.</w:t>
      </w:r>
    </w:p>
    <w:p w14:paraId="01514C94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7F0DD3">
        <w:rPr>
          <w:sz w:val="24"/>
          <w:szCs w:val="24"/>
          <w:highlight w:val="red"/>
        </w:rPr>
        <w:t>Forrester</w:t>
      </w:r>
      <w:r w:rsidRPr="004F6FA8">
        <w:rPr>
          <w:sz w:val="24"/>
          <w:szCs w:val="24"/>
        </w:rPr>
        <w:t>, D.I., Collopy, J.J., Morris, J.D., 2010. Transpiration along an age series of Eucalyptus globulus plantations in southeastern Australia. Forest Ecology and Management 259, 1754-1760.</w:t>
      </w:r>
    </w:p>
    <w:p w14:paraId="6B8813C3" w14:textId="77777777" w:rsidR="00C70552" w:rsidRPr="00A45012" w:rsidRDefault="00C70552" w:rsidP="00C70552">
      <w:pPr>
        <w:spacing w:line="240" w:lineRule="auto"/>
        <w:ind w:left="360" w:hanging="270"/>
        <w:rPr>
          <w:sz w:val="24"/>
          <w:szCs w:val="24"/>
          <w:u w:val="single"/>
        </w:rPr>
      </w:pPr>
      <w:r w:rsidRPr="00A45012">
        <w:rPr>
          <w:sz w:val="24"/>
          <w:szCs w:val="24"/>
          <w:highlight w:val="red"/>
          <w:u w:val="single"/>
        </w:rPr>
        <w:t>Gonzalez-</w:t>
      </w:r>
      <w:proofErr w:type="spellStart"/>
      <w:r w:rsidRPr="00A45012">
        <w:rPr>
          <w:sz w:val="24"/>
          <w:szCs w:val="24"/>
          <w:highlight w:val="red"/>
          <w:u w:val="single"/>
        </w:rPr>
        <w:t>Benecke</w:t>
      </w:r>
      <w:proofErr w:type="spellEnd"/>
      <w:r w:rsidRPr="00A45012">
        <w:rPr>
          <w:sz w:val="24"/>
          <w:szCs w:val="24"/>
          <w:u w:val="single"/>
        </w:rPr>
        <w:t xml:space="preserve">, C.A., Martin, T.A., 2010. Water availability and genetic effects on water relations of loblolly pine (Pinus </w:t>
      </w:r>
      <w:proofErr w:type="spellStart"/>
      <w:r w:rsidRPr="00A45012">
        <w:rPr>
          <w:sz w:val="24"/>
          <w:szCs w:val="24"/>
          <w:u w:val="single"/>
        </w:rPr>
        <w:t>taeda</w:t>
      </w:r>
      <w:proofErr w:type="spellEnd"/>
      <w:r w:rsidRPr="00A45012">
        <w:rPr>
          <w:sz w:val="24"/>
          <w:szCs w:val="24"/>
          <w:u w:val="single"/>
        </w:rPr>
        <w:t>) stands. Tree Physiology 30, 376-392.</w:t>
      </w:r>
    </w:p>
    <w:p w14:paraId="4C21158B" w14:textId="77777777" w:rsidR="00C70552" w:rsidRPr="006C4482" w:rsidRDefault="00C70552" w:rsidP="00C70552">
      <w:pPr>
        <w:spacing w:line="240" w:lineRule="auto"/>
        <w:ind w:left="360" w:hanging="270"/>
        <w:rPr>
          <w:sz w:val="24"/>
          <w:szCs w:val="24"/>
          <w:u w:val="single"/>
        </w:rPr>
      </w:pPr>
      <w:proofErr w:type="spellStart"/>
      <w:r w:rsidRPr="006C4482">
        <w:rPr>
          <w:sz w:val="24"/>
          <w:szCs w:val="24"/>
          <w:highlight w:val="red"/>
          <w:u w:val="single"/>
        </w:rPr>
        <w:t>Gonzalez_Benecke</w:t>
      </w:r>
      <w:proofErr w:type="spellEnd"/>
      <w:r w:rsidRPr="006C4482">
        <w:rPr>
          <w:sz w:val="24"/>
          <w:szCs w:val="24"/>
          <w:highlight w:val="red"/>
          <w:u w:val="single"/>
        </w:rPr>
        <w:t>,</w:t>
      </w:r>
      <w:r w:rsidRPr="006C4482">
        <w:rPr>
          <w:sz w:val="24"/>
          <w:szCs w:val="24"/>
          <w:u w:val="single"/>
        </w:rPr>
        <w:t xml:space="preserve"> C.A., Martin, T.A., Cropper, W.P., 2011. Whole-tree water relations of co-</w:t>
      </w:r>
      <w:proofErr w:type="spellStart"/>
      <w:r w:rsidRPr="006C4482">
        <w:rPr>
          <w:sz w:val="24"/>
          <w:szCs w:val="24"/>
          <w:u w:val="single"/>
        </w:rPr>
        <w:t>occuring</w:t>
      </w:r>
      <w:proofErr w:type="spellEnd"/>
      <w:r w:rsidRPr="006C4482">
        <w:rPr>
          <w:sz w:val="24"/>
          <w:szCs w:val="24"/>
          <w:u w:val="single"/>
        </w:rPr>
        <w:t xml:space="preserve"> mature Pinus palustris and Pinus </w:t>
      </w:r>
      <w:proofErr w:type="spellStart"/>
      <w:r w:rsidRPr="006C4482">
        <w:rPr>
          <w:sz w:val="24"/>
          <w:szCs w:val="24"/>
          <w:u w:val="single"/>
        </w:rPr>
        <w:t>elliottii</w:t>
      </w:r>
      <w:proofErr w:type="spellEnd"/>
      <w:r w:rsidRPr="006C4482">
        <w:rPr>
          <w:sz w:val="24"/>
          <w:szCs w:val="24"/>
          <w:u w:val="single"/>
        </w:rPr>
        <w:t xml:space="preserve"> var. </w:t>
      </w:r>
      <w:proofErr w:type="spellStart"/>
      <w:r w:rsidRPr="006C4482">
        <w:rPr>
          <w:sz w:val="24"/>
          <w:szCs w:val="24"/>
          <w:u w:val="single"/>
        </w:rPr>
        <w:t>elliottii</w:t>
      </w:r>
      <w:proofErr w:type="spellEnd"/>
      <w:r w:rsidRPr="006C4482">
        <w:rPr>
          <w:sz w:val="24"/>
          <w:szCs w:val="24"/>
          <w:u w:val="single"/>
        </w:rPr>
        <w:t>. Canadian Journal of Forest Research 41, 509-523.</w:t>
      </w:r>
    </w:p>
    <w:p w14:paraId="2C4447C5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4F6FA8">
        <w:rPr>
          <w:sz w:val="24"/>
          <w:szCs w:val="24"/>
        </w:rPr>
        <w:t>Granier</w:t>
      </w:r>
      <w:proofErr w:type="spellEnd"/>
      <w:r w:rsidRPr="004F6FA8">
        <w:rPr>
          <w:sz w:val="24"/>
          <w:szCs w:val="24"/>
        </w:rPr>
        <w:t xml:space="preserve">, A., 1985. Une nouvelle </w:t>
      </w:r>
      <w:proofErr w:type="spellStart"/>
      <w:r w:rsidRPr="004F6FA8">
        <w:rPr>
          <w:sz w:val="24"/>
          <w:szCs w:val="24"/>
        </w:rPr>
        <w:t>methode</w:t>
      </w:r>
      <w:proofErr w:type="spellEnd"/>
      <w:r w:rsidRPr="004F6FA8">
        <w:rPr>
          <w:sz w:val="24"/>
          <w:szCs w:val="24"/>
        </w:rPr>
        <w:t xml:space="preserve"> pour la measure du flux de </w:t>
      </w:r>
      <w:proofErr w:type="spellStart"/>
      <w:r w:rsidRPr="004F6FA8">
        <w:rPr>
          <w:sz w:val="24"/>
          <w:szCs w:val="24"/>
        </w:rPr>
        <w:t>seve</w:t>
      </w:r>
      <w:proofErr w:type="spellEnd"/>
      <w:r w:rsidRPr="004F6FA8">
        <w:rPr>
          <w:sz w:val="24"/>
          <w:szCs w:val="24"/>
        </w:rPr>
        <w:t xml:space="preserve"> brute dans le tronc des </w:t>
      </w:r>
      <w:proofErr w:type="spellStart"/>
      <w:r w:rsidRPr="004F6FA8">
        <w:rPr>
          <w:sz w:val="24"/>
          <w:szCs w:val="24"/>
        </w:rPr>
        <w:t>arbres</w:t>
      </w:r>
      <w:proofErr w:type="spellEnd"/>
      <w:r w:rsidRPr="004F6FA8">
        <w:rPr>
          <w:sz w:val="24"/>
          <w:szCs w:val="24"/>
        </w:rPr>
        <w:t xml:space="preserve">. Annales Des Sciences </w:t>
      </w:r>
      <w:proofErr w:type="spellStart"/>
      <w:r w:rsidRPr="004F6FA8">
        <w:rPr>
          <w:sz w:val="24"/>
          <w:szCs w:val="24"/>
        </w:rPr>
        <w:t>Forestieres</w:t>
      </w:r>
      <w:proofErr w:type="spellEnd"/>
      <w:r w:rsidRPr="004F6FA8">
        <w:rPr>
          <w:sz w:val="24"/>
          <w:szCs w:val="24"/>
        </w:rPr>
        <w:t xml:space="preserve"> 42, 193-200.</w:t>
      </w:r>
    </w:p>
    <w:p w14:paraId="304453CD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CA115A">
        <w:rPr>
          <w:sz w:val="24"/>
          <w:szCs w:val="24"/>
          <w:highlight w:val="green"/>
        </w:rPr>
        <w:t xml:space="preserve">Hatton, T.J., Catchpole, E.A., </w:t>
      </w:r>
      <w:proofErr w:type="spellStart"/>
      <w:r w:rsidRPr="00CA115A">
        <w:rPr>
          <w:sz w:val="24"/>
          <w:szCs w:val="24"/>
          <w:highlight w:val="green"/>
        </w:rPr>
        <w:t>Vertessy</w:t>
      </w:r>
      <w:proofErr w:type="spellEnd"/>
      <w:r w:rsidRPr="00CA115A">
        <w:rPr>
          <w:sz w:val="24"/>
          <w:szCs w:val="24"/>
          <w:highlight w:val="green"/>
        </w:rPr>
        <w:t xml:space="preserve">, R.A., 1990. Integration of </w:t>
      </w:r>
      <w:proofErr w:type="spellStart"/>
      <w:r w:rsidRPr="00CA115A">
        <w:rPr>
          <w:sz w:val="24"/>
          <w:szCs w:val="24"/>
          <w:highlight w:val="green"/>
        </w:rPr>
        <w:t>sapflow</w:t>
      </w:r>
      <w:proofErr w:type="spellEnd"/>
      <w:r w:rsidRPr="00CA115A">
        <w:rPr>
          <w:sz w:val="24"/>
          <w:szCs w:val="24"/>
          <w:highlight w:val="green"/>
        </w:rPr>
        <w:t xml:space="preserve"> velocity to estimate plant water use. Tree Physiology 6, 200-209.</w:t>
      </w:r>
    </w:p>
    <w:p w14:paraId="34F82A1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CA115A">
        <w:rPr>
          <w:sz w:val="24"/>
          <w:szCs w:val="24"/>
          <w:highlight w:val="red"/>
        </w:rPr>
        <w:t>Hubbard</w:t>
      </w:r>
      <w:r w:rsidRPr="004F6FA8">
        <w:rPr>
          <w:sz w:val="24"/>
          <w:szCs w:val="24"/>
        </w:rPr>
        <w:t>, R.M., Bond, B.J., Ryan, M.G., 1999. Evidence that hydraulic conductance limits photosynthesis in old Pinus ponderosa trees. Tree Physiology 19, 165-172.</w:t>
      </w:r>
    </w:p>
    <w:p w14:paraId="2F72D80C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904B3C">
        <w:rPr>
          <w:sz w:val="24"/>
          <w:szCs w:val="24"/>
          <w:highlight w:val="red"/>
        </w:rPr>
        <w:lastRenderedPageBreak/>
        <w:t>Hubbard</w:t>
      </w:r>
      <w:r w:rsidRPr="004F6FA8">
        <w:rPr>
          <w:sz w:val="24"/>
          <w:szCs w:val="24"/>
        </w:rPr>
        <w:t xml:space="preserve">, R.M., </w:t>
      </w:r>
      <w:proofErr w:type="spellStart"/>
      <w:r w:rsidRPr="004F6FA8">
        <w:rPr>
          <w:sz w:val="24"/>
          <w:szCs w:val="24"/>
        </w:rPr>
        <w:t>Stape</w:t>
      </w:r>
      <w:proofErr w:type="spellEnd"/>
      <w:r w:rsidRPr="004F6FA8">
        <w:rPr>
          <w:sz w:val="24"/>
          <w:szCs w:val="24"/>
        </w:rPr>
        <w:t>, J., Ryan, M.G., Almeida, A.C., Rojas, J., 2010. Effects of irrigation on water use and water use efficiency in two fast growing Eucalyptus plantations. Forest Ecology and Management 259, 1714-1721.</w:t>
      </w:r>
    </w:p>
    <w:p w14:paraId="63D7003A" w14:textId="3323795C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915A65">
        <w:rPr>
          <w:sz w:val="24"/>
          <w:szCs w:val="24"/>
          <w:highlight w:val="red"/>
        </w:rPr>
        <w:t>Hultine</w:t>
      </w:r>
      <w:proofErr w:type="spellEnd"/>
      <w:r w:rsidRPr="004F6FA8">
        <w:rPr>
          <w:sz w:val="24"/>
          <w:szCs w:val="24"/>
        </w:rPr>
        <w:t xml:space="preserve">, K.R., </w:t>
      </w:r>
      <w:proofErr w:type="spellStart"/>
      <w:r w:rsidRPr="004F6FA8">
        <w:rPr>
          <w:sz w:val="24"/>
          <w:szCs w:val="24"/>
        </w:rPr>
        <w:t>Nagler</w:t>
      </w:r>
      <w:proofErr w:type="spellEnd"/>
      <w:r w:rsidRPr="004F6FA8">
        <w:rPr>
          <w:sz w:val="24"/>
          <w:szCs w:val="24"/>
        </w:rPr>
        <w:t xml:space="preserve">, P.L., </w:t>
      </w:r>
      <w:proofErr w:type="spellStart"/>
      <w:r w:rsidRPr="004F6FA8">
        <w:rPr>
          <w:sz w:val="24"/>
          <w:szCs w:val="24"/>
        </w:rPr>
        <w:t>Morino</w:t>
      </w:r>
      <w:proofErr w:type="spellEnd"/>
      <w:r w:rsidRPr="004F6FA8">
        <w:rPr>
          <w:sz w:val="24"/>
          <w:szCs w:val="24"/>
        </w:rPr>
        <w:t xml:space="preserve">, K., Bush, S.E., </w:t>
      </w:r>
      <w:proofErr w:type="spellStart"/>
      <w:r w:rsidRPr="004F6FA8">
        <w:rPr>
          <w:sz w:val="24"/>
          <w:szCs w:val="24"/>
        </w:rPr>
        <w:t>Burtch</w:t>
      </w:r>
      <w:proofErr w:type="spellEnd"/>
      <w:r w:rsidRPr="004F6FA8">
        <w:rPr>
          <w:sz w:val="24"/>
          <w:szCs w:val="24"/>
        </w:rPr>
        <w:t xml:space="preserve">, K.G., Dennison, P.E., Glenn, E.P., </w:t>
      </w:r>
      <w:proofErr w:type="spellStart"/>
      <w:r w:rsidRPr="004F6FA8">
        <w:rPr>
          <w:sz w:val="24"/>
          <w:szCs w:val="24"/>
        </w:rPr>
        <w:t>Ehleringer</w:t>
      </w:r>
      <w:proofErr w:type="spellEnd"/>
      <w:r w:rsidRPr="004F6FA8">
        <w:rPr>
          <w:sz w:val="24"/>
          <w:szCs w:val="24"/>
        </w:rPr>
        <w:t xml:space="preserve">, J.R., 2010. </w:t>
      </w:r>
      <w:r>
        <w:rPr>
          <w:sz w:val="24"/>
          <w:szCs w:val="24"/>
        </w:rPr>
        <w:t>s</w:t>
      </w:r>
      <w:r w:rsidRPr="004F6FA8">
        <w:rPr>
          <w:sz w:val="24"/>
          <w:szCs w:val="24"/>
        </w:rPr>
        <w:t>ap flux-scaled transpiration by tamarisk (</w:t>
      </w:r>
      <w:proofErr w:type="spellStart"/>
      <w:r w:rsidRPr="004F6FA8">
        <w:rPr>
          <w:sz w:val="24"/>
          <w:szCs w:val="24"/>
        </w:rPr>
        <w:t>Tamarix</w:t>
      </w:r>
      <w:proofErr w:type="spellEnd"/>
      <w:r w:rsidRPr="004F6FA8">
        <w:rPr>
          <w:sz w:val="24"/>
          <w:szCs w:val="24"/>
        </w:rPr>
        <w:t xml:space="preserve"> spp.) before, during and after episodic defoliation by the </w:t>
      </w:r>
      <w:proofErr w:type="spellStart"/>
      <w:r w:rsidRPr="004F6FA8">
        <w:rPr>
          <w:sz w:val="24"/>
          <w:szCs w:val="24"/>
        </w:rPr>
        <w:t>saltcedar</w:t>
      </w:r>
      <w:proofErr w:type="spellEnd"/>
      <w:r w:rsidRPr="004F6FA8">
        <w:rPr>
          <w:sz w:val="24"/>
          <w:szCs w:val="24"/>
        </w:rPr>
        <w:t xml:space="preserve"> leaf beetle (</w:t>
      </w:r>
      <w:proofErr w:type="spellStart"/>
      <w:r w:rsidRPr="004F6FA8">
        <w:rPr>
          <w:sz w:val="24"/>
          <w:szCs w:val="24"/>
        </w:rPr>
        <w:t>Diorhabda</w:t>
      </w:r>
      <w:proofErr w:type="spellEnd"/>
      <w:r w:rsidRPr="004F6FA8">
        <w:rPr>
          <w:sz w:val="24"/>
          <w:szCs w:val="24"/>
        </w:rPr>
        <w:t xml:space="preserve"> </w:t>
      </w:r>
      <w:proofErr w:type="spellStart"/>
      <w:r w:rsidRPr="004F6FA8">
        <w:rPr>
          <w:sz w:val="24"/>
          <w:szCs w:val="24"/>
        </w:rPr>
        <w:t>carinulata</w:t>
      </w:r>
      <w:proofErr w:type="spellEnd"/>
      <w:r w:rsidRPr="004F6FA8">
        <w:rPr>
          <w:sz w:val="24"/>
          <w:szCs w:val="24"/>
        </w:rPr>
        <w:t>). Agricultural and Forest Meteorology `150, 1467-1475.</w:t>
      </w:r>
    </w:p>
    <w:p w14:paraId="1F91D3B8" w14:textId="77777777" w:rsidR="00C70552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C70552">
        <w:rPr>
          <w:sz w:val="24"/>
          <w:szCs w:val="24"/>
          <w:highlight w:val="yellow"/>
        </w:rPr>
        <w:t xml:space="preserve">Lu, P., Urban, L., Zhao, P., 2004. </w:t>
      </w:r>
      <w:proofErr w:type="spellStart"/>
      <w:r w:rsidRPr="00C70552">
        <w:rPr>
          <w:sz w:val="24"/>
          <w:szCs w:val="24"/>
          <w:highlight w:val="yellow"/>
        </w:rPr>
        <w:t>Granier's</w:t>
      </w:r>
      <w:proofErr w:type="spellEnd"/>
      <w:r w:rsidRPr="00C70552">
        <w:rPr>
          <w:sz w:val="24"/>
          <w:szCs w:val="24"/>
          <w:highlight w:val="yellow"/>
        </w:rPr>
        <w:t xml:space="preserve"> thermal dissipation probe (TDP) method for measuring sap flow in trees: theory and practice. Acta Botanica </w:t>
      </w:r>
      <w:proofErr w:type="spellStart"/>
      <w:r w:rsidRPr="00C70552">
        <w:rPr>
          <w:sz w:val="24"/>
          <w:szCs w:val="24"/>
          <w:highlight w:val="yellow"/>
        </w:rPr>
        <w:t>Sinica</w:t>
      </w:r>
      <w:proofErr w:type="spellEnd"/>
      <w:r w:rsidRPr="00C70552">
        <w:rPr>
          <w:sz w:val="24"/>
          <w:szCs w:val="24"/>
          <w:highlight w:val="yellow"/>
        </w:rPr>
        <w:t xml:space="preserve"> 46, 631-646.</w:t>
      </w:r>
    </w:p>
    <w:p w14:paraId="46F67576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915A65">
        <w:rPr>
          <w:sz w:val="24"/>
          <w:szCs w:val="24"/>
          <w:highlight w:val="red"/>
        </w:rPr>
        <w:t>Meinzer</w:t>
      </w:r>
      <w:proofErr w:type="spellEnd"/>
      <w:r w:rsidRPr="004F6FA8">
        <w:rPr>
          <w:sz w:val="24"/>
          <w:szCs w:val="24"/>
        </w:rPr>
        <w:t xml:space="preserve">, F.C., Hinckley, T.M., </w:t>
      </w:r>
      <w:proofErr w:type="spellStart"/>
      <w:r w:rsidRPr="004F6FA8">
        <w:rPr>
          <w:sz w:val="24"/>
          <w:szCs w:val="24"/>
        </w:rPr>
        <w:t>Ceulemans</w:t>
      </w:r>
      <w:proofErr w:type="spellEnd"/>
      <w:r w:rsidRPr="004F6FA8">
        <w:rPr>
          <w:sz w:val="24"/>
          <w:szCs w:val="24"/>
        </w:rPr>
        <w:t>, R., 1997. Apparent responses of stomata to transpiration and humidity in a hybrid poplar canopy. Plant, Cell &amp; Environment 20, 1301-1308.</w:t>
      </w:r>
    </w:p>
    <w:p w14:paraId="780504FC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proofErr w:type="spellStart"/>
      <w:r w:rsidRPr="00915A65">
        <w:rPr>
          <w:sz w:val="24"/>
          <w:szCs w:val="24"/>
          <w:highlight w:val="red"/>
        </w:rPr>
        <w:t>Moreaux</w:t>
      </w:r>
      <w:proofErr w:type="spellEnd"/>
      <w:r w:rsidRPr="004F6FA8">
        <w:rPr>
          <w:sz w:val="24"/>
          <w:szCs w:val="24"/>
        </w:rPr>
        <w:t xml:space="preserve">, V., O'Grady, A.P., Nguyen-The, N., </w:t>
      </w:r>
      <w:proofErr w:type="spellStart"/>
      <w:r w:rsidRPr="004F6FA8">
        <w:rPr>
          <w:sz w:val="24"/>
          <w:szCs w:val="24"/>
        </w:rPr>
        <w:t>Loustau</w:t>
      </w:r>
      <w:proofErr w:type="spellEnd"/>
      <w:r w:rsidRPr="004F6FA8">
        <w:rPr>
          <w:sz w:val="24"/>
          <w:szCs w:val="24"/>
        </w:rPr>
        <w:t>, D., 2012. Water use of young maritime pine and Eucalyptus stands in response to climate drying in south-western France. Plant Ecology &amp; Diversity.</w:t>
      </w:r>
    </w:p>
    <w:p w14:paraId="6DAABDF3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38337D">
        <w:rPr>
          <w:sz w:val="24"/>
          <w:szCs w:val="24"/>
          <w:highlight w:val="red"/>
        </w:rPr>
        <w:t>Myers</w:t>
      </w:r>
      <w:r w:rsidRPr="004F6FA8">
        <w:rPr>
          <w:sz w:val="24"/>
          <w:szCs w:val="24"/>
        </w:rPr>
        <w:t xml:space="preserve">, B.J., </w:t>
      </w:r>
      <w:proofErr w:type="spellStart"/>
      <w:r w:rsidRPr="004F6FA8">
        <w:rPr>
          <w:sz w:val="24"/>
          <w:szCs w:val="24"/>
        </w:rPr>
        <w:t>Theiveyanathan</w:t>
      </w:r>
      <w:proofErr w:type="spellEnd"/>
      <w:r w:rsidRPr="004F6FA8">
        <w:rPr>
          <w:sz w:val="24"/>
          <w:szCs w:val="24"/>
        </w:rPr>
        <w:t>, S., O'Brien, N.D., Bond, W.J., 1996. Growth and water use of Eucalyptus grandis and Pinus radiata plantations irrigated with effluent. Tree Physiology 16, 211-219.</w:t>
      </w:r>
    </w:p>
    <w:p w14:paraId="4A45F74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38337D">
        <w:rPr>
          <w:sz w:val="24"/>
          <w:szCs w:val="24"/>
          <w:highlight w:val="red"/>
        </w:rPr>
        <w:t>O'Grady</w:t>
      </w:r>
      <w:r w:rsidRPr="004F6FA8">
        <w:rPr>
          <w:sz w:val="24"/>
          <w:szCs w:val="24"/>
        </w:rPr>
        <w:t xml:space="preserve">, A.P., </w:t>
      </w:r>
      <w:proofErr w:type="spellStart"/>
      <w:r w:rsidRPr="004F6FA8">
        <w:rPr>
          <w:sz w:val="24"/>
          <w:szCs w:val="24"/>
        </w:rPr>
        <w:t>Eamus</w:t>
      </w:r>
      <w:proofErr w:type="spellEnd"/>
      <w:r w:rsidRPr="004F6FA8">
        <w:rPr>
          <w:sz w:val="24"/>
          <w:szCs w:val="24"/>
        </w:rPr>
        <w:t xml:space="preserve">, D., </w:t>
      </w:r>
      <w:proofErr w:type="spellStart"/>
      <w:r w:rsidRPr="004F6FA8">
        <w:rPr>
          <w:sz w:val="24"/>
          <w:szCs w:val="24"/>
        </w:rPr>
        <w:t>Hutley</w:t>
      </w:r>
      <w:proofErr w:type="spellEnd"/>
      <w:r w:rsidRPr="004F6FA8">
        <w:rPr>
          <w:sz w:val="24"/>
          <w:szCs w:val="24"/>
        </w:rPr>
        <w:t>, L.B., 1999. Transpiration increases during the dry season: patterns of tree water use in eucalypt open-forests of northern Australia. Tree Physiology 19, 591-597.</w:t>
      </w:r>
    </w:p>
    <w:p w14:paraId="792D580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7E541C">
        <w:rPr>
          <w:sz w:val="24"/>
          <w:szCs w:val="24"/>
          <w:highlight w:val="red"/>
        </w:rPr>
        <w:t>Oishi</w:t>
      </w:r>
      <w:r w:rsidRPr="00C70552">
        <w:rPr>
          <w:sz w:val="24"/>
          <w:szCs w:val="24"/>
          <w:highlight w:val="yellow"/>
        </w:rPr>
        <w:t xml:space="preserve">, A.C., Oren, R., </w:t>
      </w:r>
      <w:proofErr w:type="spellStart"/>
      <w:r w:rsidRPr="00C70552">
        <w:rPr>
          <w:sz w:val="24"/>
          <w:szCs w:val="24"/>
          <w:highlight w:val="yellow"/>
        </w:rPr>
        <w:t>Stoy</w:t>
      </w:r>
      <w:proofErr w:type="spellEnd"/>
      <w:r w:rsidRPr="00C70552">
        <w:rPr>
          <w:sz w:val="24"/>
          <w:szCs w:val="24"/>
          <w:highlight w:val="yellow"/>
        </w:rPr>
        <w:t xml:space="preserve">, P.C., 2008. Estimating components of forest evapotranspiration: A footprint approach for scaling sap flux </w:t>
      </w:r>
      <w:proofErr w:type="spellStart"/>
      <w:r w:rsidRPr="00C70552">
        <w:rPr>
          <w:sz w:val="24"/>
          <w:szCs w:val="24"/>
          <w:highlight w:val="yellow"/>
        </w:rPr>
        <w:t>measurments</w:t>
      </w:r>
      <w:proofErr w:type="spellEnd"/>
      <w:r w:rsidRPr="00C70552">
        <w:rPr>
          <w:sz w:val="24"/>
          <w:szCs w:val="24"/>
          <w:highlight w:val="yellow"/>
        </w:rPr>
        <w:t>. Agricultural and Forest Meteorology 148, 1719-1732.</w:t>
      </w:r>
    </w:p>
    <w:p w14:paraId="5B98006E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7E541C">
        <w:rPr>
          <w:color w:val="000000" w:themeColor="text1"/>
          <w:sz w:val="24"/>
          <w:szCs w:val="24"/>
          <w:highlight w:val="red"/>
        </w:rPr>
        <w:t>Oren</w:t>
      </w:r>
      <w:r w:rsidRPr="00C70552">
        <w:rPr>
          <w:sz w:val="24"/>
          <w:szCs w:val="24"/>
          <w:highlight w:val="yellow"/>
        </w:rPr>
        <w:t xml:space="preserve">, R., Phillips, N., Ewers, B.E., Pataki, D.E., </w:t>
      </w:r>
      <w:proofErr w:type="spellStart"/>
      <w:r w:rsidRPr="00C70552">
        <w:rPr>
          <w:sz w:val="24"/>
          <w:szCs w:val="24"/>
          <w:highlight w:val="yellow"/>
        </w:rPr>
        <w:t>Megonigal</w:t>
      </w:r>
      <w:proofErr w:type="spellEnd"/>
      <w:r w:rsidRPr="00C70552">
        <w:rPr>
          <w:sz w:val="24"/>
          <w:szCs w:val="24"/>
          <w:highlight w:val="yellow"/>
        </w:rPr>
        <w:t>, J.P., 1999. Sap-flux-scaled transpiration responses to light, vapor pressure deficit, and leaf area reduction in a flooded Taxodium distichum forest. Tree Physiology 19, 337-347.</w:t>
      </w:r>
    </w:p>
    <w:p w14:paraId="71567051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38337D">
        <w:rPr>
          <w:sz w:val="24"/>
          <w:szCs w:val="24"/>
          <w:highlight w:val="red"/>
        </w:rPr>
        <w:t>Phillips</w:t>
      </w:r>
      <w:r w:rsidRPr="004F6FA8">
        <w:rPr>
          <w:sz w:val="24"/>
          <w:szCs w:val="24"/>
        </w:rPr>
        <w:t>, N., Oren, R., Zimmermann, R., 1996. Radial patterns of xylem sap flow in non-, diffuse- and ring-porous tree species. Plant, Cell and Environment 19, 983-990.</w:t>
      </w:r>
    </w:p>
    <w:p w14:paraId="1C1FB85B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502752">
        <w:rPr>
          <w:sz w:val="24"/>
          <w:szCs w:val="24"/>
          <w:highlight w:val="red"/>
        </w:rPr>
        <w:t>Phillips</w:t>
      </w:r>
      <w:r w:rsidRPr="004F6FA8">
        <w:rPr>
          <w:sz w:val="24"/>
          <w:szCs w:val="24"/>
        </w:rPr>
        <w:t>, N.G., Lewis, J.D., Logan, B.A., Tissue, D.T., 2010. Inter- and intra-specific variation in nocturnal water transport in Eucalyptus. Tree Physiology 30, 586-596.</w:t>
      </w:r>
    </w:p>
    <w:p w14:paraId="4C6B8DA7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91553F">
        <w:rPr>
          <w:sz w:val="24"/>
          <w:szCs w:val="24"/>
          <w:highlight w:val="red"/>
        </w:rPr>
        <w:t>Samuelson</w:t>
      </w:r>
      <w:r w:rsidRPr="004F6FA8">
        <w:rPr>
          <w:sz w:val="24"/>
          <w:szCs w:val="24"/>
        </w:rPr>
        <w:t xml:space="preserve">, L.J., Stokes, T.A., 2006. Transpiration and canopy stomatal conductance of 5-year-old loblolly pine in response to intensive management. Forest </w:t>
      </w:r>
      <w:proofErr w:type="spellStart"/>
      <w:r w:rsidRPr="004F6FA8">
        <w:rPr>
          <w:sz w:val="24"/>
          <w:szCs w:val="24"/>
        </w:rPr>
        <w:t>ScienceForest</w:t>
      </w:r>
      <w:proofErr w:type="spellEnd"/>
      <w:r w:rsidRPr="004F6FA8">
        <w:rPr>
          <w:sz w:val="24"/>
          <w:szCs w:val="24"/>
        </w:rPr>
        <w:t xml:space="preserve"> Science 52, 313-323.</w:t>
      </w:r>
    </w:p>
    <w:p w14:paraId="552618C2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2D6C0B">
        <w:rPr>
          <w:sz w:val="24"/>
          <w:szCs w:val="24"/>
          <w:highlight w:val="green"/>
        </w:rPr>
        <w:t xml:space="preserve">Schultz, R.P. (Ed.), 1997. Loblolly Pine: The Ecology and Culture of Loblolly Pine (Pinus </w:t>
      </w:r>
      <w:proofErr w:type="spellStart"/>
      <w:r w:rsidRPr="002D6C0B">
        <w:rPr>
          <w:sz w:val="24"/>
          <w:szCs w:val="24"/>
          <w:highlight w:val="green"/>
        </w:rPr>
        <w:t>taeda</w:t>
      </w:r>
      <w:proofErr w:type="spellEnd"/>
      <w:r w:rsidRPr="002D6C0B">
        <w:rPr>
          <w:sz w:val="24"/>
          <w:szCs w:val="24"/>
          <w:highlight w:val="green"/>
        </w:rPr>
        <w:t xml:space="preserve"> L.</w:t>
      </w:r>
      <w:proofErr w:type="gramStart"/>
      <w:r w:rsidRPr="002D6C0B">
        <w:rPr>
          <w:sz w:val="24"/>
          <w:szCs w:val="24"/>
          <w:highlight w:val="green"/>
        </w:rPr>
        <w:t>),.</w:t>
      </w:r>
      <w:proofErr w:type="gramEnd"/>
      <w:r w:rsidRPr="002D6C0B">
        <w:rPr>
          <w:sz w:val="24"/>
          <w:szCs w:val="24"/>
          <w:highlight w:val="green"/>
        </w:rPr>
        <w:t xml:space="preserve"> US Department of </w:t>
      </w:r>
      <w:proofErr w:type="spellStart"/>
      <w:r w:rsidRPr="002D6C0B">
        <w:rPr>
          <w:sz w:val="24"/>
          <w:szCs w:val="24"/>
          <w:highlight w:val="green"/>
        </w:rPr>
        <w:t>Agriculutre</w:t>
      </w:r>
      <w:proofErr w:type="spellEnd"/>
      <w:r w:rsidRPr="002D6C0B">
        <w:rPr>
          <w:sz w:val="24"/>
          <w:szCs w:val="24"/>
          <w:highlight w:val="green"/>
        </w:rPr>
        <w:t>, Washington, DC.</w:t>
      </w:r>
    </w:p>
    <w:p w14:paraId="30BA6D4B" w14:textId="77777777" w:rsidR="00C70552" w:rsidRPr="004F6FA8" w:rsidRDefault="00C70552" w:rsidP="00C70552">
      <w:pPr>
        <w:spacing w:line="240" w:lineRule="auto"/>
        <w:ind w:left="360" w:hanging="270"/>
        <w:rPr>
          <w:sz w:val="24"/>
          <w:szCs w:val="24"/>
        </w:rPr>
      </w:pPr>
      <w:r w:rsidRPr="00502752">
        <w:rPr>
          <w:sz w:val="24"/>
          <w:szCs w:val="24"/>
          <w:highlight w:val="red"/>
        </w:rPr>
        <w:lastRenderedPageBreak/>
        <w:t>Steppe</w:t>
      </w:r>
      <w:r w:rsidRPr="004F6FA8">
        <w:rPr>
          <w:sz w:val="24"/>
          <w:szCs w:val="24"/>
        </w:rPr>
        <w:t xml:space="preserve">, K., De </w:t>
      </w:r>
      <w:proofErr w:type="spellStart"/>
      <w:r w:rsidRPr="004F6FA8">
        <w:rPr>
          <w:sz w:val="24"/>
          <w:szCs w:val="24"/>
        </w:rPr>
        <w:t>Pauw</w:t>
      </w:r>
      <w:proofErr w:type="spellEnd"/>
      <w:r w:rsidRPr="004F6FA8">
        <w:rPr>
          <w:sz w:val="24"/>
          <w:szCs w:val="24"/>
        </w:rPr>
        <w:t xml:space="preserve">, D.J.W., Doody, T.M., </w:t>
      </w:r>
      <w:proofErr w:type="spellStart"/>
      <w:r w:rsidRPr="004F6FA8">
        <w:rPr>
          <w:sz w:val="24"/>
          <w:szCs w:val="24"/>
        </w:rPr>
        <w:t>Teskey</w:t>
      </w:r>
      <w:proofErr w:type="spellEnd"/>
      <w:r w:rsidRPr="004F6FA8">
        <w:rPr>
          <w:sz w:val="24"/>
          <w:szCs w:val="24"/>
        </w:rPr>
        <w:t xml:space="preserve">, R.O., 2010. A comparison of sap flux density using thermal </w:t>
      </w:r>
      <w:proofErr w:type="spellStart"/>
      <w:r w:rsidRPr="004F6FA8">
        <w:rPr>
          <w:sz w:val="24"/>
          <w:szCs w:val="24"/>
        </w:rPr>
        <w:t>dissipation,heat</w:t>
      </w:r>
      <w:proofErr w:type="spellEnd"/>
      <w:r w:rsidRPr="004F6FA8">
        <w:rPr>
          <w:sz w:val="24"/>
          <w:szCs w:val="24"/>
        </w:rPr>
        <w:t xml:space="preserve"> pulse velocity and heat field deformation methods. Agricultural and Forest Meteorology 150, 1046-1056.</w:t>
      </w:r>
    </w:p>
    <w:sectPr w:rsidR="00C70552" w:rsidRPr="004F6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552"/>
    <w:rsid w:val="000543D4"/>
    <w:rsid w:val="000F722F"/>
    <w:rsid w:val="002D6C0B"/>
    <w:rsid w:val="00304723"/>
    <w:rsid w:val="0038337D"/>
    <w:rsid w:val="003E2D52"/>
    <w:rsid w:val="00502752"/>
    <w:rsid w:val="006C4482"/>
    <w:rsid w:val="00727813"/>
    <w:rsid w:val="00727BF5"/>
    <w:rsid w:val="007E541C"/>
    <w:rsid w:val="007F0DD3"/>
    <w:rsid w:val="00904B3C"/>
    <w:rsid w:val="0091553F"/>
    <w:rsid w:val="00915A65"/>
    <w:rsid w:val="00A45012"/>
    <w:rsid w:val="00A8291C"/>
    <w:rsid w:val="00C70552"/>
    <w:rsid w:val="00CA115A"/>
    <w:rsid w:val="00E3217B"/>
    <w:rsid w:val="00E3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07281"/>
  <w15:chartTrackingRefBased/>
  <w15:docId w15:val="{6CEB9D4F-3AAC-4C1F-ACBD-33E07227F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55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Maier, Christopher -FS</dc:creator>
  <cp:keywords/>
  <dc:description/>
  <cp:lastModifiedBy>Azura Liu</cp:lastModifiedBy>
  <cp:revision>10</cp:revision>
  <dcterms:created xsi:type="dcterms:W3CDTF">2021-10-13T17:11:00Z</dcterms:created>
  <dcterms:modified xsi:type="dcterms:W3CDTF">2022-08-26T14:19:00Z</dcterms:modified>
</cp:coreProperties>
</file>